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suppressAutoHyphens w:val="true"/>
      </w:pPr>
      <w:r>
        <w:rPr>
          <w:lang w:val="cs-CZ" w:eastAsia="cs-CZ" w:bidi="cs-CZ"/>
        </w:rPr>
        <w:t>PŘÍRUČKA PRO VODOHOSPODÁŘE 2026</w:t>
      </w:r>
    </w:p>
    <w:p>
      <w:pPr>
        <w:jc w:val="center"/>
        <w:suppressAutoHyphens w:val="true"/>
      </w:pPr>
      <w:r>
        <w:rPr>
          <w:b/>
          <w:sz w:val="48"/>
          <w:lang w:val="cs-CZ" w:eastAsia="cs-CZ" w:bidi="cs-CZ"/>
        </w:rPr>
        <w:t>SVAZEK IV</w:t>
      </w:r>
    </w:p>
    <w:p>
      <w:pPr>
        <w:jc w:val="center"/>
        <w:suppressAutoHyphens w:val="true"/>
      </w:pPr>
      <w:r>
        <w:rPr>
          <w:b/>
          <w:sz w:val="36"/>
          <w:lang w:val="cs-CZ" w:eastAsia="cs-CZ" w:bidi="cs-CZ"/>
        </w:rPr>
        <w:t>PLÁNOVÁNÍ, PROJEKTOVÁNÍ, VÝSTAVBA A PROVOZ VODNÍCH DĚL</w:t>
      </w:r>
    </w:p>
    <w:p>
      <w:pPr>
        <w:jc w:val="center"/>
        <w:suppressAutoHyphens w:val="true"/>
      </w:pPr>
      <w:r>
        <w:rPr>
          <w:lang w:val="cs-CZ" w:eastAsia="cs-CZ" w:bidi="cs-CZ"/>
        </w:rPr>
        <w:t>Autor: Miloslav Šír</w:t>
      </w:r>
    </w:p>
    <w:p>
      <w:pPr>
        <w:suppressAutoHyphens w:val="true"/>
      </w:pPr>
      <w:r>
        <w:rPr>
          <w:lang w:val="cs-CZ" w:eastAsia="cs-CZ" w:bidi="cs-CZ"/>
        </w:rPr>
        <w:br/>
        <w:br/>
        <w:br/>
        <w:br/>
        <w:br/>
        <w:br/>
      </w:r>
    </w:p>
    <w:p>
      <w:pPr>
        <w:jc w:val="center"/>
        <w:suppressAutoHyphens w:val="true"/>
      </w:pPr>
      <w:r>
        <w:rPr>
          <w:sz w:val="18"/>
          <w:lang w:val="cs-CZ" w:eastAsia="cs-CZ" w:bidi="cs-CZ"/>
        </w:rPr>
        <w:t>© Příručka pro vodohospodáře, Svazek IV, rok vydání 2026, autor Miloslav Šír. Dílo je uvolněno pod licencí CC0 1.0 Universal (Public Domain). Kniha může být volně šířena, upravována a komerčně využívána bez omezení. https://creativecommons.org/publicdomain/zero/1.0/deed.cs</w:t>
      </w:r>
    </w:p>
    <w:p>
      <w:pPr>
        <w:suppressAutoHyphens w:val="true"/>
      </w:pPr>
      <w:r>
        <w:rPr>
          <w:lang w:val="cs-CZ" w:eastAsia="cs-CZ" w:bidi="cs-CZ"/>
        </w:rPr>
        <w:br w:type="page"/>
      </w:r>
    </w:p>
    <w:p>
      <w:pPr>
        <w:pStyle w:val="TOCHeading"/>
        <w:pageBreakBefore w:val="0"/>
      </w:pPr>
      <w:r>
        <w:rPr>
          <w:lang w:val="cs-CZ" w:eastAsia="cs-CZ" w:bidi="cs-CZ"/>
        </w:rPr>
        <w:t>Obsah</w:t>
      </w:r>
    </w:p>
    <w:p>
      <w:pPr>
        <w:pStyle w:val="TOCEntry"/>
        <w:tabs>
          <w:tab w:val="right" w:leader="dot" w:pos="9026"/>
        </w:tabs>
      </w:pPr>
      <w:r>
        <w:rPr>
          <w:lang w:val="cs-CZ" w:eastAsia="cs-CZ" w:bidi="cs-CZ"/>
        </w:rPr>
        <w:fldChar w:fldCharType="begin" w:dirty="true"/>
        <w:instrText xml:space="preserve"> TOC \o "1-1" \h \z \u </w:instrText>
        <w:fldChar w:fldCharType="separate"/>
      </w:r>
      <w:r>
        <w:rPr>
          <w:lang w:val="cs-CZ" w:eastAsia="cs-CZ" w:bidi="cs-CZ"/>
        </w:rPr>
        <w:t>Komu je svazek určen</w:t>
      </w:r>
      <w:r>
        <w:rPr>
          <w:lang w:val="cs-CZ" w:eastAsia="cs-CZ" w:bidi="cs-CZ"/>
        </w:rPr>
        <w:tab/>
      </w:r>
      <w:r>
        <w:rPr>
          <w:lang w:val="cs-CZ" w:eastAsia="cs-CZ" w:bidi="cs-CZ"/>
        </w:rPr>
        <w:t>2</w:t>
      </w:r>
    </w:p>
    <w:p>
      <w:pPr>
        <w:pStyle w:val="TOCEntry"/>
        <w:tabs>
          <w:tab w:val="right" w:leader="dot" w:pos="9026"/>
        </w:tabs>
      </w:pPr>
      <w:r>
        <w:rPr>
          <w:lang w:val="cs-CZ" w:eastAsia="cs-CZ" w:bidi="cs-CZ"/>
        </w:rPr>
        <w:t>Koncepce Svazku IV</w:t>
      </w:r>
      <w:r>
        <w:rPr>
          <w:lang w:val="cs-CZ" w:eastAsia="cs-CZ" w:bidi="cs-CZ"/>
        </w:rPr>
        <w:tab/>
      </w:r>
      <w:r>
        <w:rPr>
          <w:lang w:val="cs-CZ" w:eastAsia="cs-CZ" w:bidi="cs-CZ"/>
        </w:rPr>
        <w:t>2</w:t>
      </w:r>
    </w:p>
    <w:p>
      <w:pPr>
        <w:pStyle w:val="TOCEntry"/>
        <w:tabs>
          <w:tab w:val="right" w:leader="dot" w:pos="9026"/>
        </w:tabs>
      </w:pPr>
      <w:r>
        <w:t>IV-A Životní cyklus a investiční příprava</w:t>
        <w:tab/>
        <w:t>3</w:t>
      </w:r>
    </w:p>
    <w:p>
      <w:pPr>
        <w:pStyle w:val="TOCEntry"/>
        <w:tabs>
          <w:tab w:val="right" w:leader="dot" w:pos="9026"/>
        </w:tabs>
      </w:pPr>
      <w:r>
        <w:t>IV-01 Životní cyklus vodního díla a odpovědnost účastníků</w:t>
        <w:tab/>
        <w:t>3</w:t>
      </w:r>
    </w:p>
    <w:p>
      <w:pPr>
        <w:pStyle w:val="TOCEntry"/>
        <w:tabs>
          <w:tab w:val="right" w:leader="dot" w:pos="9026"/>
        </w:tabs>
      </w:pPr>
      <w:r>
        <w:t>IV-02 Potřeba, záměr a vodohospodářské plánování investice</w:t>
        <w:tab/>
        <w:t>11</w:t>
      </w:r>
    </w:p>
    <w:p>
      <w:pPr>
        <w:pStyle w:val="TOCEntry"/>
        <w:tabs>
          <w:tab w:val="right" w:leader="dot" w:pos="9026"/>
        </w:tabs>
      </w:pPr>
      <w:r>
        <w:t>IV-03 Variantní řešení, studie proveditelnosti a hodnocení životního cyklu</w:t>
        <w:tab/>
        <w:t>18</w:t>
      </w:r>
    </w:p>
    <w:p>
      <w:pPr>
        <w:pStyle w:val="TOCEntry"/>
        <w:tabs>
          <w:tab w:val="right" w:leader="dot" w:pos="9026"/>
        </w:tabs>
      </w:pPr>
      <w:r>
        <w:t>IV-04 Majetkoprávní, územní a institucionální příprava</w:t>
        <w:tab/>
        <w:t>24</w:t>
      </w:r>
    </w:p>
    <w:p>
      <w:pPr>
        <w:pStyle w:val="TOCEntry"/>
        <w:tabs>
          <w:tab w:val="right" w:leader="dot" w:pos="9026"/>
        </w:tabs>
      </w:pPr>
      <w:r>
        <w:t>IV-05 Průzkumy, měření a vstupní podklady</w:t>
        <w:tab/>
        <w:t>30</w:t>
      </w:r>
    </w:p>
    <w:p>
      <w:pPr>
        <w:pStyle w:val="TOCEntry"/>
        <w:tabs>
          <w:tab w:val="right" w:leader="dot" w:pos="9026"/>
        </w:tabs>
      </w:pPr>
      <w:r>
        <w:t>IV-B Projektování a povolování</w:t>
        <w:tab/>
        <w:t>36</w:t>
      </w:r>
    </w:p>
    <w:p>
      <w:pPr>
        <w:pStyle w:val="TOCEntry"/>
        <w:tabs>
          <w:tab w:val="right" w:leader="dot" w:pos="9026"/>
        </w:tabs>
      </w:pPr>
      <w:r>
        <w:t>IV-06 Zásady projektování vodních děl</w:t>
        <w:tab/>
        <w:t>36</w:t>
      </w:r>
    </w:p>
    <w:p>
      <w:pPr>
        <w:pStyle w:val="TOCEntry"/>
        <w:tabs>
          <w:tab w:val="right" w:leader="dot" w:pos="9026"/>
        </w:tabs>
      </w:pPr>
      <w:r>
        <w:t>IV-07 Hydrologické, hydraulické a kapacitní návrhy</w:t>
        <w:tab/>
        <w:t>42</w:t>
      </w:r>
    </w:p>
    <w:p>
      <w:pPr>
        <w:pStyle w:val="TOCEntry"/>
        <w:tabs>
          <w:tab w:val="right" w:leader="dot" w:pos="9026"/>
        </w:tabs>
      </w:pPr>
      <w:r>
        <w:t>IV-08 Geotechnika, konstrukce, materiály a technologická zařízení</w:t>
        <w:tab/>
        <w:t>48</w:t>
      </w:r>
    </w:p>
    <w:p>
      <w:pPr>
        <w:pStyle w:val="TOCEntry"/>
        <w:tabs>
          <w:tab w:val="right" w:leader="dot" w:pos="9026"/>
        </w:tabs>
      </w:pPr>
      <w:r>
        <w:t>IV-09 Povolování, posuzování vlivů a environmentální integrace</w:t>
        <w:tab/>
        <w:t>55</w:t>
      </w:r>
    </w:p>
    <w:p>
      <w:pPr>
        <w:pStyle w:val="TOCEntry"/>
        <w:tabs>
          <w:tab w:val="right" w:leader="dot" w:pos="9026"/>
        </w:tabs>
      </w:pPr>
      <w:r>
        <w:t>IV-C Výstavba a uvedení do provozu</w:t>
        <w:tab/>
        <w:t>65</w:t>
      </w:r>
    </w:p>
    <w:p>
      <w:pPr>
        <w:pStyle w:val="TOCEntry"/>
        <w:tabs>
          <w:tab w:val="right" w:leader="dot" w:pos="9026"/>
        </w:tabs>
      </w:pPr>
      <w:r>
        <w:t>IV-10 Rozpočet, financování, veřejná zakázka a smluvní vztahy</w:t>
        <w:tab/>
        <w:t>65</w:t>
      </w:r>
    </w:p>
    <w:p>
      <w:pPr>
        <w:pStyle w:val="TOCEntry"/>
        <w:tabs>
          <w:tab w:val="right" w:leader="dot" w:pos="9026"/>
        </w:tabs>
      </w:pPr>
      <w:r>
        <w:t>IV-11 Příprava a organizace výstavby</w:t>
        <w:tab/>
        <w:t>72</w:t>
      </w:r>
    </w:p>
    <w:p>
      <w:pPr>
        <w:pStyle w:val="TOCEntry"/>
        <w:tabs>
          <w:tab w:val="right" w:leader="dot" w:pos="9026"/>
        </w:tabs>
      </w:pPr>
      <w:r>
        <w:t>IV-12 Kontrola jakosti, zkoušky, předání a uvedení do provozu</w:t>
        <w:tab/>
        <w:t>77</w:t>
      </w:r>
    </w:p>
    <w:p>
      <w:pPr>
        <w:pStyle w:val="TOCEntry"/>
        <w:tabs>
          <w:tab w:val="right" w:leader="dot" w:pos="9026"/>
        </w:tabs>
      </w:pPr>
      <w:r>
        <w:t>IV-D Provoz, údržba a obnova</w:t>
        <w:tab/>
        <w:t>83</w:t>
      </w:r>
    </w:p>
    <w:p>
      <w:pPr>
        <w:pStyle w:val="TOCEntry"/>
        <w:tabs>
          <w:tab w:val="right" w:leader="dot" w:pos="9026"/>
        </w:tabs>
      </w:pPr>
      <w:r>
        <w:t>IV-13 Provozní dokumentace, manipulační a provozní řády</w:t>
        <w:tab/>
        <w:t>83</w:t>
      </w:r>
    </w:p>
    <w:p>
      <w:pPr>
        <w:pStyle w:val="TOCEntry"/>
        <w:tabs>
          <w:tab w:val="right" w:leader="dot" w:pos="9026"/>
        </w:tabs>
      </w:pPr>
      <w:r>
        <w:t>IV-14 Provozní řízení, monitoring a digitalizace</w:t>
        <w:tab/>
        <w:t>89</w:t>
      </w:r>
    </w:p>
    <w:p>
      <w:pPr>
        <w:pStyle w:val="TOCEntry"/>
        <w:tabs>
          <w:tab w:val="right" w:leader="dot" w:pos="9026"/>
        </w:tabs>
      </w:pPr>
      <w:r>
        <w:t>IV-15 Údržba, opravy a asset management</w:t>
        <w:tab/>
        <w:t>95</w:t>
      </w:r>
    </w:p>
    <w:p>
      <w:pPr>
        <w:pStyle w:val="TOCEntry"/>
        <w:tabs>
          <w:tab w:val="right" w:leader="dot" w:pos="9026"/>
        </w:tabs>
      </w:pPr>
      <w:r>
        <w:t>IV-16 Obnova, rekonstrukce, intenzifikace a modernizace</w:t>
        <w:tab/>
        <w:t>101</w:t>
      </w:r>
    </w:p>
    <w:p>
      <w:pPr>
        <w:pStyle w:val="TOCEntry"/>
        <w:tabs>
          <w:tab w:val="right" w:leader="dot" w:pos="9026"/>
        </w:tabs>
      </w:pPr>
      <w:r>
        <w:t>IV-17 Technickobezpečnostní dohled a bezpečnost vodních děl</w:t>
        <w:tab/>
        <w:t>107</w:t>
      </w:r>
    </w:p>
    <w:p>
      <w:pPr>
        <w:pStyle w:val="TOCEntry"/>
        <w:tabs>
          <w:tab w:val="right" w:leader="dot" w:pos="9026"/>
        </w:tabs>
      </w:pPr>
      <w:r>
        <w:t>IV-E Odolnost, ukončení životního cyklu a zpětná vazba</w:t>
        <w:tab/>
        <w:t>113</w:t>
      </w:r>
    </w:p>
    <w:p>
      <w:pPr>
        <w:pStyle w:val="TOCEntry"/>
        <w:tabs>
          <w:tab w:val="right" w:leader="dot" w:pos="9026"/>
        </w:tabs>
      </w:pPr>
      <w:r>
        <w:t>IV-18 Poruchy, havárie a krizový provoz</w:t>
        <w:tab/>
        <w:t>113</w:t>
      </w:r>
    </w:p>
    <w:p>
      <w:pPr>
        <w:pStyle w:val="TOCEntry"/>
        <w:tabs>
          <w:tab w:val="right" w:leader="dot" w:pos="9026"/>
        </w:tabs>
      </w:pPr>
      <w:r>
        <w:t>IV-19 Ukončení provozu, změna účelu a odstranění vodního díla</w:t>
        <w:tab/>
        <w:t>120</w:t>
      </w:r>
    </w:p>
    <w:p>
      <w:pPr>
        <w:pStyle w:val="TOCEntry"/>
        <w:tabs>
          <w:tab w:val="right" w:leader="dot" w:pos="9026"/>
        </w:tabs>
      </w:pPr>
      <w:r>
        <w:t>IV-20 Dokumentace životního cyklu, zkušenosti z provozu a návrat do výzkumu a vývoje</w:t>
        <w:tab/>
        <w:t>126</w:t>
      </w:r>
    </w:p>
    <w:p>
      <w:pPr>
        <w:pStyle w:val="TOCEntry"/>
        <w:tabs>
          <w:tab w:val="right" w:leader="dot" w:pos="9026"/>
        </w:tabs>
      </w:pPr>
      <w:r>
        <w:t>Společný kontrolní rámec životního cyklu</w:t>
        <w:tab/>
        <w:t>133</w:t>
      </w:r>
    </w:p>
    <w:p>
      <w:pPr>
        <w:pStyle w:val="TOCEntry"/>
        <w:tabs>
          <w:tab w:val="right" w:leader="dot" w:pos="9026"/>
        </w:tabs>
      </w:pPr>
      <w:r>
        <w:t>Vazba na vzdělávání a odbornou způsobilost</w:t>
        <w:tab/>
        <w:t>133</w:t>
      </w:r>
    </w:p>
    <w:p>
      <w:pPr>
        <w:pStyle w:val="TOCEntry"/>
        <w:tabs>
          <w:tab w:val="right" w:leader="dot" w:pos="9026"/>
        </w:tabs>
      </w:pPr>
      <w:r>
        <w:t>Poznámka k právní a normové aktualizaci</w:t>
        <w:tab/>
        <w:t>134</w:t>
      </w:r>
    </w:p>
    <w:p>
      <w:pPr>
        <w:pStyle w:val="TOCEntry"/>
        <w:tabs>
          <w:tab w:val="right" w:leader="dot" w:pos="9026"/>
        </w:tabs>
      </w:pPr>
      <w:r>
        <w:t>Jak Příručka pro vodohospodáře vznikala spoluprací AI a HI</w:t>
        <w:tab/>
        <w:t>135</w:t>
      </w:r>
    </w:p>
    <w:p>
      <w:pPr>
        <w:pStyle w:val="TOCEntry"/>
        <w:tabs>
          <w:tab w:val="right" w:leader="dot" w:pos="9026"/>
        </w:tabs>
      </w:pPr>
      <w:r>
        <w:t>Seznam zkratek</w:t>
        <w:tab/>
        <w:t>137</w:t>
      </w:r>
    </w:p>
    <w:p>
      <w:pPr>
        <w:pStyle w:val="Heading1"/>
      </w:pPr>
      <w:r>
        <w:rPr>
          <w:lang w:val="cs-CZ" w:eastAsia="cs-CZ" w:bidi="cs-CZ"/>
        </w:rPr>
        <w:t>Komu je svazek určen</w:t>
      </w:r>
    </w:p>
    <w:p>
      <w:pPr>
        <w:jc w:val="both"/>
      </w:pPr>
      <w:r>
        <w:rPr>
          <w:lang w:val="cs-CZ" w:eastAsia="cs-CZ" w:bidi="cs-CZ"/>
        </w:rPr>
        <w:t>Svazek IV je určen projektantům, investorům, vlastníkům a provozovatelům vodních děl, pracovníkům obcí, svazků obcí, státní správy a správců povodí a vodních toků, pracovníkům stavebních a dodavatelských organizací, technickému dozoru, studentům středních a vysokých škol a všem, kteří se podílejí na životním cyklu vodohospodářské infrastruktury.</w:t>
      </w:r>
    </w:p>
    <w:p>
      <w:pPr>
        <w:jc w:val="both"/>
      </w:pPr>
      <w:r>
        <w:rPr>
          <w:lang w:val="cs-CZ" w:eastAsia="cs-CZ" w:bidi="cs-CZ"/>
        </w:rPr>
        <w:t>Jeho cílem není opakovat technický popis jednotlivých druhů vodních děl ze Svazků II a III. Soustřeďuje se na společný proces, kterým prochází vodní dílo od prvního záměru přes návrh, povolení, výstavbu a provoz až po obnovu, změnu účelu nebo odstranění.</w:t>
      </w:r>
    </w:p>
    <w:p>
      <w:pPr>
        <w:pStyle w:val="Heading1"/>
      </w:pPr>
      <w:r>
        <w:rPr>
          <w:lang w:val="cs-CZ" w:eastAsia="cs-CZ" w:bidi="cs-CZ"/>
        </w:rPr>
        <w:t>Koncepce Svazku IV</w:t>
      </w:r>
    </w:p>
    <w:p>
      <w:pPr>
        <w:jc w:val="both"/>
      </w:pPr>
      <w:r>
        <w:rPr>
          <w:lang w:val="cs-CZ" w:eastAsia="cs-CZ" w:bidi="cs-CZ"/>
        </w:rPr>
        <w:t>Základní osou je životní cyklus vodního díla. Každé rozhodnutí v rané fázi přípravy vytváří důsledky pro investiční náklady, provoz, bezpečnost, životní prostředí, personální náročnost a budoucí obnovu. Proto se projektování neposuzuje odděleně od provozování a provozní zkušenost se musí vracet do dalšího plánování, vývoje a projektování.</w:t>
      </w:r>
    </w:p>
    <w:p>
      <w:pPr>
        <w:jc w:val="both"/>
      </w:pPr>
      <w:r>
        <w:rPr>
          <w:lang w:val="cs-CZ" w:eastAsia="cs-CZ" w:bidi="cs-CZ"/>
        </w:rPr>
        <w:t>Svazek pracuje s pěti navazujícími částmi: IV-A Životní cyklus a investiční příprava; IV-B Projektování a povolování; IV-C Výstavba a uvedení do provozu; IV-D Provoz, údržba a obnova; IV-E Odolnost, dokumentace a zpětná vazba.</w:t>
      </w:r>
    </w:p>
    <w:p>
      <w:pPr>
        <w:pStyle w:val="Heading1"/>
      </w:pPr>
      <w:r>
        <w:rPr>
          <w:lang w:val="cs-CZ" w:eastAsia="cs-CZ" w:bidi="cs-CZ"/>
        </w:rPr>
        <w:t>IV-A Životní cyklus a investiční příprava</w:t>
      </w:r>
    </w:p>
    <w:p>
      <w:pPr>
        <w:jc w:val="both"/>
      </w:pPr>
      <w:r>
        <w:rPr>
          <w:lang w:val="cs-CZ" w:eastAsia="cs-CZ" w:bidi="cs-CZ"/>
        </w:rPr>
        <w:t>Environmentální a provozní rámec části. Od potřeby a veřejného zájmu k připravenému investičnímu záměru. Tato část vytváří vazbu mezi plánováním vod, územním rozvojem, majetkem, průzkumy, ekonomikou a budoucím provozem.</w:t>
      </w:r>
    </w:p>
    <w:p>
      <w:pPr>
        <w:pStyle w:val="Heading1"/>
      </w:pPr>
      <w:r>
        <w:rPr>
          <w:lang w:val="cs-CZ" w:eastAsia="cs-CZ" w:bidi="cs-CZ"/>
        </w:rPr>
        <w:t>IV-01 Životní cyklus vodního díla a odpovědnost účastníků</w:t>
      </w:r>
    </w:p>
    <w:p>
      <w:pPr>
        <w:jc w:val="both"/>
      </w:pPr>
      <w:r>
        <w:rPr>
          <w:lang w:val="cs-CZ" w:eastAsia="cs-CZ" w:bidi="cs-CZ"/>
        </w:rPr>
        <w:t>Životní cyklus vodního díla propojuje technický návrh, povolování, výstavbu, provoz, údržbu, bezpečnost, ekonomiku, ochranu vod a životního prostředí a nakonec obnovu, změnu účelu nebo odstranění stavby. Kapitola vytváří společný řídicí rámec pro celý Svazek IV. Jejím cílem je ukázat, že vodní dílo není jednorázový investiční produkt, ale dlouhodobý technicko-environmentální systém, jehož kvalitu určují rozhodnutí učiněná v celém životním cyklu.</w:t>
      </w:r>
    </w:p>
    <w:p>
      <w:pPr>
        <w:pStyle w:val="Heading2"/>
        <w:jc w:val="left"/>
      </w:pPr>
      <w:r>
        <w:rPr>
          <w:lang w:val="cs-CZ" w:eastAsia="cs-CZ" w:bidi="cs-CZ"/>
        </w:rPr>
        <w:t>1. Smysl životního cyklu vodního díla</w:t>
      </w:r>
    </w:p>
    <w:p>
      <w:pPr>
        <w:jc w:val="both"/>
      </w:pPr>
      <w:r>
        <w:rPr>
          <w:lang w:val="cs-CZ" w:eastAsia="cs-CZ" w:bidi="cs-CZ"/>
        </w:rPr>
        <w:t>Tradiční investiční pohled často soustřeďuje pozornost na projekt, povolení a vlastní výstavbu. U vodních děl je však takové vymezení příliš úzké. Přehrada, jez, úpravna vody, čistírna odpadních vod, vodovodní přivaděč, kanalizační sběrač, protipovodňová stavba nebo meliorační systém mohou sloužit desítky až více než sto let. Rozhodnutí o poloze, kapacitě, konstrukci, materiálu, technologii, automatizaci nebo majetkovém uspořádání proto vytváří provozní a finanční důsledky na dobu, která mnohonásobně přesahuje přípravu a výstavbu.</w:t>
      </w:r>
    </w:p>
    <w:p>
      <w:pPr>
        <w:jc w:val="both"/>
      </w:pPr>
      <w:r>
        <w:rPr>
          <w:lang w:val="cs-CZ" w:eastAsia="cs-CZ" w:bidi="cs-CZ"/>
        </w:rPr>
        <w:t>Životní cyklus začíná okamžikem, kdy je rozpoznána potřeba nebo problém, nikoli až zadáním projektu. Končí teprve tehdy, když je vodní dílo odstraněno, nahrazeno nebo trvale převedeno na jiný účel a jsou vypořádány jeho právní, majetkové, technické a environmentální důsledky. Mezi těmito mezníky probíhá souvislý řetězec rozhodnutí, předávání informací a přechodů odpovědnosti.</w:t>
      </w:r>
    </w:p>
    <w:p>
      <w:pPr>
        <w:jc w:val="both"/>
      </w:pPr>
      <w:r>
        <w:rPr>
          <w:lang w:val="cs-CZ" w:eastAsia="cs-CZ" w:bidi="cs-CZ"/>
        </w:rPr>
        <w:t>Základní zásada této příručky proto zní: dobré vodní dílo není pouze stavba, která byla správně navržena a postavena. Je to dílo, které po celou dobu své existence bezpečně a hospodárně plní požadovanou funkci, je provozovatelné a opravitelné, respektuje vodní režim a životní prostředí, má zajištěné financování obnovy a jeho technický stav i dokumentace jsou dlouhodobě dohledatelné.</w:t>
      </w:r>
    </w:p>
    <w:p>
      <w:pPr>
        <w:pStyle w:val="Heading3"/>
        <w:jc w:val="left"/>
      </w:pPr>
      <w:r>
        <w:rPr>
          <w:lang w:val="cs-CZ" w:eastAsia="cs-CZ" w:bidi="cs-CZ"/>
        </w:rPr>
        <w:t>1.1 Vodní dílo jako technicko-environmentální systém</w:t>
      </w:r>
    </w:p>
    <w:p>
      <w:pPr>
        <w:jc w:val="both"/>
      </w:pPr>
      <w:r>
        <w:rPr>
          <w:lang w:val="cs-CZ" w:eastAsia="cs-CZ" w:bidi="cs-CZ"/>
        </w:rPr>
        <w:t>Vodní dílo je vhodné chápat jako soustavu několika vzájemně závislých vrstev. Fyzická stavba a technologická zařízení jsou pouze jednou z nich. Stejně důležité jsou pozemky a přístupové vztahy, povolení k nakládání s vodami, provozní a manipulační pravidla, napojení na energetické a komunikační systémy, měření a data, organizace obsluhy, smluvní vztahy, financování a vazba na okolní vodní a krajinný systém.</w:t>
      </w:r>
    </w:p>
    <w:p>
      <w:pPr>
        <w:jc w:val="both"/>
      </w:pPr>
      <w:r>
        <w:rPr>
          <w:lang w:val="cs-CZ" w:eastAsia="cs-CZ" w:bidi="cs-CZ"/>
        </w:rPr>
        <w:t>Porucha kterékoliv vrstvy může omezit funkci celku. Technicky bezvadná čerpací stanice je provozně zranitelná, nemá-li náhradní napájení nebo dostupný servis. Hydraulicky vyhovující nádrž může být dlouhodobě neudržitelná, není-li zajištěna správa sedimentů, bezpečnost hráze nebo financování oprav. Kvalitně navržená čistírna nemusí plnit svůj účel, jestliže přítokové poměry neodpovídají návrhu, kanalizace je netěsná nebo provozovatel nemá personál a prostředky na řízení technologie.</w:t>
      </w:r>
    </w:p>
    <w:p>
      <w:pPr>
        <w:pStyle w:val="Heading3"/>
        <w:jc w:val="left"/>
      </w:pPr>
      <w:r>
        <w:rPr>
          <w:lang w:val="cs-CZ" w:eastAsia="cs-CZ" w:bidi="cs-CZ"/>
        </w:rPr>
        <w:t>1.2 Funkce, úroveň služby a veřejný zájem</w:t>
      </w:r>
    </w:p>
    <w:p>
      <w:pPr>
        <w:jc w:val="both"/>
      </w:pPr>
      <w:r>
        <w:rPr>
          <w:lang w:val="cs-CZ" w:eastAsia="cs-CZ" w:bidi="cs-CZ"/>
        </w:rPr>
        <w:t>Každé vodní dílo má před zahájením technického návrhu definovat, jakou službu má poskytovat a jaká úroveň této služby je požadována. U zásobování vodou jde například o množství, jakost, tlak, spolehlivost a dobu obnovy po poruše. U kanalizace a čistírny o kapacitu, bezpečné odvedení vod, emisní nebo imisní požadavky a odolnost proti hydraulickému přetížení. U ochrany před povodněmi o návrhový rozsah ochrany a přijatelné reziduální riziko. U nádrží a jezů o soubor účelů, manipulační omezení a bezpečnost při mimořádných stavech.</w:t>
      </w:r>
    </w:p>
    <w:p>
      <w:pPr>
        <w:jc w:val="both"/>
      </w:pPr>
      <w:r>
        <w:rPr>
          <w:lang w:val="cs-CZ" w:eastAsia="cs-CZ" w:bidi="cs-CZ"/>
        </w:rPr>
        <w:t>Vodní díla přitom zpravidla zasahují do více veřejných a soukromých zájmů současně. Zajištění dodávky vody, ochrana zdraví a majetku, energetika, zemědělství, plavba, rekreace nebo územní rozvoj se mohou dostávat do napětí s ochranou vod, přírody a krajiny. Životní cyklus proto není pouze technickým procesem, ale také procesem vyvažování legitimních zájmů a průběžného ověřování, zda zvolená funkce díla zůstává společensky, ekonomicky a environmentálně odůvodněná.</w:t>
      </w:r>
    </w:p>
    <w:p>
      <w:pPr>
        <w:pStyle w:val="Heading2"/>
        <w:jc w:val="left"/>
      </w:pPr>
      <w:r>
        <w:rPr>
          <w:lang w:val="cs-CZ" w:eastAsia="cs-CZ" w:bidi="cs-CZ"/>
        </w:rPr>
        <w:t>2. Právní rámec a základ odpovědnosti</w:t>
      </w:r>
    </w:p>
    <w:p>
      <w:pPr>
        <w:jc w:val="both"/>
      </w:pPr>
      <w:r>
        <w:rPr>
          <w:lang w:val="cs-CZ" w:eastAsia="cs-CZ" w:bidi="cs-CZ"/>
        </w:rPr>
        <w:t>Právní odpovědnost jednotlivých účastníků není možné nahradit smluvním nebo organizačním schématem projektu. Smlouva může podrobně rozdělit úkoly, termíny a náklady, avšak nemůže odstranit povinnosti, které přímo ukládá zákon. Pro vodní díla se proto překrývá zejména vodní právo, stavební právo, autorizační předpisy, právo ochrany životního prostředí, majetkové a smluvní právo a podle typu investora také pravidla veřejného zadávání.</w:t>
      </w:r>
    </w:p>
    <w:p>
      <w:pPr>
        <w:jc w:val="both"/>
      </w:pPr>
      <w:r>
        <w:rPr>
          <w:lang w:val="cs-CZ" w:eastAsia="cs-CZ" w:bidi="cs-CZ"/>
        </w:rPr>
        <w:t>Vodní zákon č. 254/2001 Sb. vymezuje vodní díla v § 55 a v § 59 ukládá jejich vlastníkům soubor trvalých povinností. Vlastník musí mimo jiné dodržovat podmínky, za kterých bylo dílo povoleno a uvedeno do provozu, udržovat je v řádném stavu a u vodních děl podléhajících technickobezpečnostnímu dohledu tento dohled zajišťovat. U stavebníka nebo vlastníka se podle povahy díla uplatňují také povinnosti technickobezpečnostního dohledu podle § 61 a § 62.</w:t>
      </w:r>
    </w:p>
    <w:p>
      <w:pPr>
        <w:jc w:val="both"/>
      </w:pPr>
      <w:r>
        <w:rPr>
          <w:lang w:val="cs-CZ" w:eastAsia="cs-CZ" w:bidi="cs-CZ"/>
        </w:rPr>
        <w:t>Stavební zákon č. 283/2021 Sb. rozlišuje povinnosti stavebníka, projektanta, zhotovitele, stavbyvedoucího a dalších osob. Stavebník musí zajistit předepsanou dokumentaci a v zákonem stanovených případech také technický dozor nebo dozor projektanta. Projektant odpovídá za odbornou úroveň a soulad projektové dokumentace s právními požadavky a musí přizvat oprávněné specialisty pro části, které přesahují jeho způsobilost. Zhotovitel a stavbyvedoucí nesou odpovědnost za řádné a bezpečné provádění stavby v souladu s povolením a dokumentací.</w:t>
      </w:r>
    </w:p>
    <w:p>
      <w:pPr>
        <w:jc w:val="both"/>
      </w:pPr>
      <w:r>
        <w:rPr>
          <w:lang w:val="cs-CZ" w:eastAsia="cs-CZ" w:bidi="cs-CZ"/>
        </w:rPr>
        <w:t>Autorizační zákon č. 360/1992 Sb. vytváří rámec odborné odpovědnosti autorizovaných osob. Pro vodní hospodářství je klíčový zejména obor stavby vodního hospodářství a krajinného inženýrství a podle charakteru díla také související obory, například geotechnika, statika, technologická zařízení nebo technika prostředí staveb. Autorizace není pouze formální razítko; představuje osobní odbornou odpovědnost za vybranou činnost.</w:t>
      </w:r>
    </w:p>
    <w:p>
      <w:pPr>
        <w:jc w:val="both"/>
      </w:pPr>
      <w:r>
        <w:rPr>
          <w:lang w:val="cs-CZ" w:eastAsia="cs-CZ" w:bidi="cs-CZ"/>
        </w:rPr>
        <w:t>Podrobnosti právního režimu, povolování, posuzování vlivů, technickobezpečnostního dohledu a provozních řádů rozpracovávají kapitoly IV-09, IV-13 a IV-17. Zde je podstatná obecná zásada: právní odpovědnost musí být v každé fázi životního cyklu spojena s konkrétní osobou nebo institucí a musí být zřejmé, kdo rozhoduje, kdo odborně zpracovává podklad, kdo kontroluje a kdo nese dlouhodobý následek rozhodnutí.</w:t>
      </w:r>
    </w:p>
    <w:p>
      <w:pPr>
        <w:pStyle w:val="Heading2"/>
        <w:jc w:val="left"/>
      </w:pPr>
      <w:r>
        <w:rPr>
          <w:lang w:val="cs-CZ" w:eastAsia="cs-CZ" w:bidi="cs-CZ"/>
        </w:rPr>
        <w:t>3. Fáze životního cyklu</w:t>
      </w:r>
    </w:p>
    <w:p>
      <w:pPr>
        <w:jc w:val="both"/>
      </w:pPr>
      <w:r>
        <w:rPr>
          <w:lang w:val="cs-CZ" w:eastAsia="cs-CZ" w:bidi="cs-CZ"/>
        </w:rPr>
        <w:t>Pro řízení složitějšího vodního díla je účelné rozdělit životní cyklus do navazujících fází. Hranice mezi nimi nejsou absolutní a u menších staveb se mohou některé fáze spojovat. U významných nebo rizikových děl je naopak vhodné fáze dále členit. Smyslem není administrativní formalismus, ale vytvoření okamžiků, v nichž lze ještě včas ověřit správnost dalšího postupu.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81"/>
        <w:gridCol w:w="2678"/>
        <w:gridCol w:w="3014"/>
        <w:gridCol w:w="2038"/>
      </w:tblGrid>
      <w:tr>
        <w:trPr>
          <w:tblHeader w:val="true"/>
          <w:tblHeader w:val="true"/>
          <w:cantSplit/>
          <w:cantSplit/>
          <w:tblHeader w:val="true"/>
          <w:cantSplit/>
          <w:tblHeader w:val="true"/>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Fáze</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otázka</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výstup</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Rozhodnutí</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Potřeba a záměr</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Jaký problém má být řešen a proč?</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Definice potřeby, cíle, vlastník problému</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Pokračovat / přeformulovat potřebu</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Varianty a proveditelnost</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Jaké řešení je nejvhodnější v celém životním cyklu?</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Studie variant, rizika, rámcové náklady a dopady</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Vybrat variantu / zastavit</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Majetkoprávní a územní příprava</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řešení prostorově, právně a majetkově uskutečnitelné?</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Pozemkové vztahy, územní vazby, institucionální mapa</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Potvrdit realizovatelnost</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Průzkumy a podklady</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Známe podmínky s přiměřenou jistotou?</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Geodézie, hydrologie, geologie, geotechnika, ekologie, data o sítích</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Uvolnit projektování</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 a povolení</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návrh bezpečný, provozovatelný a povolitelný?</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Projektová dokumentace, výpočty, povolení a podmínky</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Povolit realizaci a zadání</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Zadání a výstavba</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dílo postavit v požadované kvalitě, čase a ceně?</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Smlouva, harmonogram, provedená stavba, záznamy o změnách</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Převzít / nepřevzít</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Zkoušky a uvedení do provozu</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Prokazuje dílo požadovanou funkci a bezpečnost?</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Zkoušky, provozní dokumentace, školení, dokumentace skutečného provedení</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Umožnit užívání / odstranit vady</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 a údržba</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Plní dílo funkci spolehlivě a hospodárně?</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data, údržba, revize, incidenty, náklady</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Pokračovat / opravit / změnit režim</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Obnova a modernizace</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účelnější opravit, obnovit, intenzifikovat nebo nahradit?</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obnovy, studie změny, investiční záměr</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Obnovit / modernizovat / nahradit</w:t>
            </w:r>
          </w:p>
        </w:tc>
      </w:tr>
      <w:tr>
        <w:trPr>
          <w:cantSplit/>
          <w:cantSplit/>
          <w:cantSplit/>
          <w:cantSplit/>
        </w:trPr>
        <w:tc>
          <w:tcPr>
            <w:tcW w:type="dxa" w:w="16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Ukončení nebo změna účelu</w:t>
            </w:r>
          </w:p>
        </w:tc>
        <w:tc>
          <w:tcPr>
            <w:tcW w:type="dxa" w:w="26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 bezpečně uzavřít původní funkci?</w:t>
            </w:r>
          </w:p>
        </w:tc>
        <w:tc>
          <w:tcPr>
            <w:tcW w:type="dxa" w:w="301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Rozhodnutí o změně či odstranění, vypořádání vlivů a dokumentace</w:t>
            </w:r>
          </w:p>
        </w:tc>
        <w:tc>
          <w:tcPr>
            <w:tcW w:type="dxa" w:w="2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Ukončit životní cyklus nebo zahájit nový</w:t>
            </w:r>
          </w:p>
        </w:tc>
      </w:tr>
    </w:tbl>
    <w:p>
      <w:pPr>
        <w:pStyle w:val="Heading3"/>
        <w:jc w:val="left"/>
      </w:pPr>
      <w:r>
        <w:rPr>
          <w:lang w:val="cs-CZ" w:eastAsia="cs-CZ" w:bidi="cs-CZ"/>
        </w:rPr>
        <w:t>3.1 Životní cyklus není jednosměrná posloupnost</w:t>
      </w:r>
    </w:p>
    <w:p>
      <w:pPr>
        <w:jc w:val="both"/>
      </w:pPr>
      <w:r>
        <w:rPr>
          <w:lang w:val="cs-CZ" w:eastAsia="cs-CZ" w:bidi="cs-CZ"/>
        </w:rPr>
        <w:t>Schéma fází nesmí vytvářet iluzi, že se projekt pohybuje pouze jedním směrem. Nový průzkum může zpochybnit vybranou variantu, podmínky povolení mohou vyvolat změnu návrhu, zkušenost z výstavby může ukázat obtížnou udržovatelnost a provozní data mohou vést k rekonstrukci dříve, než skončí fyzická životnost konstrukce. Správně řízený projekt proto umožňuje návrat do předchozí fáze, pokud je to levnější a bezpečnější než pokračovat s chybným předpokladem.</w:t>
      </w:r>
    </w:p>
    <w:p>
      <w:pPr>
        <w:jc w:val="both"/>
      </w:pPr>
      <w:r>
        <w:rPr>
          <w:lang w:val="cs-CZ" w:eastAsia="cs-CZ" w:bidi="cs-CZ"/>
        </w:rPr>
        <w:t>Obdobně může jedno vodní dílo procházet několika navazujícími životními cykly. Původní stavba může být rekonstruována, intenzifikována, doplněna novou technologií nebo převzít nový účel. V takovém případě musí být stará dokumentace propojena s novou tak, aby zůstala zachována informace o původních konstrukcích, skrytých částech, změnách a známých poruchových mechanismech.</w:t>
      </w:r>
    </w:p>
    <w:p>
      <w:pPr>
        <w:pStyle w:val="Heading2"/>
        <w:jc w:val="left"/>
      </w:pPr>
      <w:r>
        <w:rPr>
          <w:lang w:val="cs-CZ" w:eastAsia="cs-CZ" w:bidi="cs-CZ"/>
        </w:rPr>
        <w:t>4. Účastníci a rozdělení odpovědnosti</w:t>
      </w:r>
    </w:p>
    <w:p>
      <w:pPr>
        <w:jc w:val="both"/>
      </w:pPr>
      <w:r>
        <w:rPr>
          <w:lang w:val="cs-CZ" w:eastAsia="cs-CZ" w:bidi="cs-CZ"/>
        </w:rPr>
        <w:t>Největším organizačním rizikem dlouhého životního cyklu je záměna úkolu za odpovědnost. Projekt může zpracovat externí projektant, stavbu provést zhotovitel a zařízení provozovat smluvní provozovatel, avšak vlastník nemůže dlouhodobou odpovědnost za svůj majetek jednoduše „outsourcovat“. Stejně tak projektant nenese odpovědnost za změny provedené bez jeho schválení a provozovatel nemůže odpovídat za konstrukční nedostatky, které nemohl ovlivnit.</w:t>
      </w:r>
    </w:p>
    <w:p>
      <w:pPr>
        <w:pStyle w:val="Heading3"/>
        <w:jc w:val="left"/>
      </w:pPr>
      <w:r>
        <w:rPr>
          <w:lang w:val="cs-CZ" w:eastAsia="cs-CZ" w:bidi="cs-CZ"/>
        </w:rPr>
        <w:t>4.1 Investor a stavebník</w:t>
      </w:r>
    </w:p>
    <w:p>
      <w:pPr>
        <w:jc w:val="both"/>
      </w:pPr>
      <w:r>
        <w:rPr>
          <w:lang w:val="cs-CZ" w:eastAsia="cs-CZ" w:bidi="cs-CZ"/>
        </w:rPr>
        <w:t>Investor formuluje potřebu, zajišťuje financování a rozhoduje o tom, jaká úroveň služby a jaké riziko jsou přijatelné. Ve stavebněprávním smyslu vystupuje stavebník jako osoba, která záměr připravuje a uskutečňuje a plní zákonné povinnosti spojené s dokumentací, povolením a prováděním stavby. U veřejných investic je zásadní, aby stavebník nebyl pouze administrátorem dotace a smlouvy, ale měl vlastní odbornou kapacitu schopnou kontrolovat zadání, varianty, změny a budoucí provozní důsledky.</w:t>
      </w:r>
    </w:p>
    <w:p>
      <w:pPr>
        <w:jc w:val="both"/>
      </w:pPr>
      <w:r>
        <w:rPr>
          <w:lang w:val="cs-CZ" w:eastAsia="cs-CZ" w:bidi="cs-CZ"/>
        </w:rPr>
        <w:t>Stavebník musí být schopen říci nejen „co se má postavit“, ale především „jaký výsledek má být po uvedení do provozu prokazatelně dosažen“. Technické parametry, spolehlivost, dostupnost, nároky na obsluhu, energetická náročnost, bezpečnost a environmentální omezení musí být součástí zadání dříve, než projektant začne optimalizovat konkrétní řešení.</w:t>
      </w:r>
    </w:p>
    <w:p>
      <w:pPr>
        <w:pStyle w:val="Heading3"/>
        <w:jc w:val="left"/>
      </w:pPr>
      <w:r>
        <w:rPr>
          <w:lang w:val="cs-CZ" w:eastAsia="cs-CZ" w:bidi="cs-CZ"/>
        </w:rPr>
        <w:t>4.2 Vlastník vodního díla</w:t>
      </w:r>
    </w:p>
    <w:p>
      <w:pPr>
        <w:jc w:val="both"/>
      </w:pPr>
      <w:r>
        <w:rPr>
          <w:lang w:val="cs-CZ" w:eastAsia="cs-CZ" w:bidi="cs-CZ"/>
        </w:rPr>
        <w:t>Vlastník je nositelem dlouhodobého majetkového zájmu a po uvedení stavby do provozu také zákonných povinností spojených s řádným stavem a bezpečným provozem vodního díla. Proto musí být zájem vlastníka přítomen již ve fázi studie a projektu. Krátkodobá úspora investičních nákladů může zvýšit náklady na energii, údržbu, poruchy nebo obnovu po desítky let. Vlastník proto rozhoduje o životnosti, standardu materiálů, míře redundance, zásobě kritických náhradních dílů a strategii obnovy.</w:t>
      </w:r>
    </w:p>
    <w:p>
      <w:pPr>
        <w:jc w:val="both"/>
      </w:pPr>
      <w:r>
        <w:rPr>
          <w:lang w:val="cs-CZ" w:eastAsia="cs-CZ" w:bidi="cs-CZ"/>
        </w:rPr>
        <w:t>Je-li stavebník jiný než budoucí vlastník, musí být způsob budoucího převodu majetku, dokumentace, práv a závazků vyjasněn před zahájením realizace. Nejasné vlastnictví je jednou z nejhorších výchozích podmínek pro dlouhodobou údržbu vodohospodářské infrastruktury.</w:t>
      </w:r>
    </w:p>
    <w:p>
      <w:pPr>
        <w:pStyle w:val="Heading3"/>
        <w:jc w:val="left"/>
      </w:pPr>
      <w:r>
        <w:rPr>
          <w:lang w:val="cs-CZ" w:eastAsia="cs-CZ" w:bidi="cs-CZ"/>
        </w:rPr>
        <w:t>4.3 Provozovatel</w:t>
      </w:r>
    </w:p>
    <w:p>
      <w:pPr>
        <w:jc w:val="both"/>
      </w:pPr>
      <w:r>
        <w:rPr>
          <w:lang w:val="cs-CZ" w:eastAsia="cs-CZ" w:bidi="cs-CZ"/>
        </w:rPr>
        <w:t>Provozovatel převádí projektovaný výkon do každodenní služby. Jeho účast nemá začínat až převzetím dokončené stavby. Budoucí provozovatel má být zapojen do variantního řešení, návrhu dispozičního uspořádání, přístupnosti zařízení, bezpečného odstavení, měření, automatizace, servisních prostor, náhradních režimů a požadavků na dokumentaci.</w:t>
      </w:r>
    </w:p>
    <w:p>
      <w:pPr>
        <w:jc w:val="both"/>
      </w:pPr>
      <w:r>
        <w:rPr>
          <w:lang w:val="cs-CZ" w:eastAsia="cs-CZ" w:bidi="cs-CZ"/>
        </w:rPr>
        <w:t>Provozní zkušenost je také hlavním zdrojem zpětné vazby pro obnovu a nový vývoj. Data o poruchách, spotřebě energie, chemikáliích, náhradních dílech, zásazích obsluhy a skutečném zatížení mají být systematicky ukládána a vyhodnocována. Bez této zpětné vazby se opakují stejné projektové chyby a investiční rozhodování zůstává odtržené od skutečných nákladů.</w:t>
      </w:r>
    </w:p>
    <w:p>
      <w:pPr>
        <w:pStyle w:val="Heading3"/>
        <w:jc w:val="left"/>
      </w:pPr>
      <w:r>
        <w:rPr>
          <w:lang w:val="cs-CZ" w:eastAsia="cs-CZ" w:bidi="cs-CZ"/>
        </w:rPr>
        <w:t>4.4 Projektant a odborní specialisté</w:t>
      </w:r>
    </w:p>
    <w:p>
      <w:pPr>
        <w:jc w:val="both"/>
      </w:pPr>
      <w:r>
        <w:rPr>
          <w:lang w:val="cs-CZ" w:eastAsia="cs-CZ" w:bidi="cs-CZ"/>
        </w:rPr>
        <w:t>Projektant převádí požadavky investora a zákonné podmínky do technicky přezkoumatelného návrhu. Odpovědnost projektanta nespočívá jen ve správném výpočtu jednotlivých konstrukcí. Musí koordinovat rozhraní profesí, pracovat s nejistotou vstupních dat, upozorňovat na rozpory zadání a vytvářet dokumentaci použitelnou pro realizaci, kontrolu a budoucí provoz.</w:t>
      </w:r>
    </w:p>
    <w:p>
      <w:pPr>
        <w:jc w:val="both"/>
      </w:pPr>
      <w:r>
        <w:rPr>
          <w:lang w:val="cs-CZ" w:eastAsia="cs-CZ" w:bidi="cs-CZ"/>
        </w:rPr>
        <w:t>Vodní díla jsou typicky interdisciplinární. Vedle vodohospodářského projektanta mohou být nutní specialisté na geotechniku, statiku, hydrogeologii, elektro, měření a regulaci, strojní technologii, požární bezpečnost, ochranu přírody, hygienu, geodézii, kybernetickou bezpečnost nebo technickobezpečnostní dohled. Odpovědnost za koordinaci rozhraní mezi těmito profesemi musí být výslovně určena.</w:t>
      </w:r>
    </w:p>
    <w:p>
      <w:pPr>
        <w:pStyle w:val="Heading3"/>
        <w:jc w:val="left"/>
      </w:pPr>
      <w:r>
        <w:rPr>
          <w:lang w:val="cs-CZ" w:eastAsia="cs-CZ" w:bidi="cs-CZ"/>
        </w:rPr>
        <w:t>4.5 Zhotovitel, stavbyvedoucí a dodavatelský řetězec</w:t>
      </w:r>
    </w:p>
    <w:p>
      <w:pPr>
        <w:jc w:val="both"/>
      </w:pPr>
      <w:r>
        <w:rPr>
          <w:lang w:val="cs-CZ" w:eastAsia="cs-CZ" w:bidi="cs-CZ"/>
        </w:rPr>
        <w:t>Zhotovitel odpovídá za řádné provedení stavby podle smlouvy, povolení a příslušné dokumentace a za organizaci dodavatelského řetězce. Stavbyvedoucí odborně vede provádění stavby a odpovídá za řádné uspořádání staveniště, dodržování požadavků na výstavbu a řešení závad při provádění. U vodních děl je zvlášť důležitá kontrola skrytých konstrukcí, hutnění, těsnění, kotev, prostupů, svarů, hydroizolací, potrubních spojů a technologických vazeb, protože mnohé vady po uvedení do provozu již nelze snadno ověřit ani opravit.</w:t>
      </w:r>
    </w:p>
    <w:p>
      <w:pPr>
        <w:jc w:val="both"/>
      </w:pPr>
      <w:r>
        <w:rPr>
          <w:lang w:val="cs-CZ" w:eastAsia="cs-CZ" w:bidi="cs-CZ"/>
        </w:rPr>
        <w:t>Dodavatel technologie a výrobce zařízení jsou významnými nositeli technického know-how, ale jejich výrobní nebo servisní doporučení musí být integrována do celkového návrhu. Vodní dílo nesmí být složeno z lokálně optimálních zařízení, která spolu provozně nebo řídicím systémem netvoří spolehlivý celek.</w:t>
      </w:r>
    </w:p>
    <w:p>
      <w:pPr>
        <w:pStyle w:val="Heading3"/>
        <w:jc w:val="left"/>
      </w:pPr>
      <w:r>
        <w:rPr>
          <w:lang w:val="cs-CZ" w:eastAsia="cs-CZ" w:bidi="cs-CZ"/>
        </w:rPr>
        <w:t>4.6 Technický dozor stavebníka, dozor projektanta a další kontrolní role</w:t>
      </w:r>
    </w:p>
    <w:p>
      <w:pPr>
        <w:jc w:val="both"/>
      </w:pPr>
      <w:r>
        <w:rPr>
          <w:lang w:val="cs-CZ" w:eastAsia="cs-CZ" w:bidi="cs-CZ"/>
        </w:rPr>
        <w:t>Technický dozor stavebníka kontroluje, zda je stavba prováděna v požadované kvalitě a v souladu se zájmy stavebníka. Dozor projektanta sleduje soulad provádění s projektovým řešením a odborně posuzuje změny, které se během stavby objeví. Tyto role nejsou totožné a nemají být směšovány se stavbyvedoucím, který je součástí odpovědnosti zhotovitele.</w:t>
      </w:r>
    </w:p>
    <w:p>
      <w:pPr>
        <w:jc w:val="both"/>
      </w:pPr>
      <w:r>
        <w:rPr>
          <w:lang w:val="cs-CZ" w:eastAsia="cs-CZ" w:bidi="cs-CZ"/>
        </w:rPr>
        <w:t>U vybraných vodních děl se k běžné kontrole přidává technickobezpečnostní dohled. Jeho účelem není kontrola faktury ani kvality povrchových úprav, ale soustavné hodnocení bezpečnosti díla podle jeho kategorie a charakteru. Tato role musí být organizačně a informačně propojena s projektantem, stavebníkem, vlastníkem a později provozovatelem.</w:t>
      </w:r>
    </w:p>
    <w:p>
      <w:pPr>
        <w:pStyle w:val="Heading3"/>
        <w:jc w:val="left"/>
      </w:pPr>
      <w:r>
        <w:rPr>
          <w:lang w:val="cs-CZ" w:eastAsia="cs-CZ" w:bidi="cs-CZ"/>
        </w:rPr>
        <w:t>4.7 Veřejná správa a dotčené orgány</w:t>
      </w:r>
    </w:p>
    <w:p>
      <w:pPr>
        <w:jc w:val="both"/>
      </w:pPr>
      <w:r>
        <w:rPr>
          <w:lang w:val="cs-CZ" w:eastAsia="cs-CZ" w:bidi="cs-CZ"/>
        </w:rPr>
        <w:t>Stavební a vodoprávní úřady, orgány ochrany přírody, hygienická služba, správci povodí a vodních toků a další dotčené instituce chrání veřejné zájmy a stanovují podmínky, které musí být do návrhu a provozu promítnuty. Úřad však nenahrazuje projektanta ani odpovědnost vlastníka. Skutečnost, že bylo vodní dílo povoleno, není důkazem, že je zvolená investiční varianta ekonomicky optimální, provozně nejjednodušší nebo majetkově nejvýhodnější.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130"/>
        <w:gridCol w:w="3587"/>
      </w:tblGrid>
      <w:tr>
        <w:trPr>
          <w:tblHeader w:val="true"/>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Účastník</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Primární odpovědnost</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Nemá být zaměňováno za</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Investor / stavebník</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Definice cíle, příprava záměru, financování, dokumentace, povolení, řízení realizace</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Odbornou odpovědnost projektanta nebo zhotovitele</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Vlastník</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Dlouhodobý stav, bezpečnost, plnění povinností, obnova a financování majetku</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Každodenní provozní činnost, pokud je smluvně zajištěna jiným subjektem</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Provozovatel</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Bezpečné a hospodárné provozování, provozní data, údržba, reakce na poruchy</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Vlastnické investiční rozhodnutí nebo projektovou odpovědnost</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Projektant</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Odborně správný, koordinovaný a přezkoumatelný návrh</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Rozhodnutí investora o cíli, financování a akceptaci rizika</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Zhotovitel</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Řádná realizace a kvalita provedení podle smlouvy a dokumentace</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Projektování bez odpovídajícího zadání a schválení změny</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Stavbyvedoucí</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Odborné vedení provádění stavby a organizace staveniště</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Technický dozor stavebníka</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Technický dozor stavebníka</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Kontrola kvality, postupu a zájmů stavebníka</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Řízení pracovníků zhotovitele</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Dozor projektanta</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Kontrola souladu provádění s návrhem a odborné posouzení změn</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Technický dozor nebo stavbyvedoucí</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Pověřená osoba TBD</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Odborné hodnocení bezpečnosti vodního díla podle režimu TBD</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Běžnou provozní údržbu nebo stavební dozor</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Správní orgány</w:t>
            </w:r>
          </w:p>
        </w:tc>
        <w:tc>
          <w:tcPr>
            <w:tcW w:type="dxa" w:w="41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Ochrana veřejných zájmů a rozhodování v rozsahu zákonných kompetencí</w:t>
            </w:r>
          </w:p>
        </w:tc>
        <w:tc>
          <w:tcPr>
            <w:tcW w:type="dxa" w:w="35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Optimalizaci investičního a provozního řešení za vlastníka</w:t>
            </w:r>
          </w:p>
        </w:tc>
      </w:tr>
    </w:tbl>
    <w:p>
      <w:pPr>
        <w:pStyle w:val="Heading2"/>
        <w:jc w:val="left"/>
      </w:pPr>
      <w:r>
        <w:rPr>
          <w:lang w:val="cs-CZ" w:eastAsia="cs-CZ" w:bidi="cs-CZ"/>
        </w:rPr>
        <w:t>5. Přechody odpovědnosti a předávání mezi fázemi</w:t>
      </w:r>
    </w:p>
    <w:p>
      <w:pPr>
        <w:jc w:val="both"/>
      </w:pPr>
      <w:r>
        <w:rPr>
          <w:lang w:val="cs-CZ" w:eastAsia="cs-CZ" w:bidi="cs-CZ"/>
        </w:rPr>
        <w:t>Nejvíce chyb nevzniká uvnitř jednotlivých odborných profesí, ale na jejich rozhraních. Typickým příkladem je předání studie projektantovi bez předání původních předpokladů, předání staveniště bez dostatečně ověřených sítí, změna projektu během výstavby bez promítnutí do dokumentace skutečného provedení nebo převzetí technologie provozovatelem bez vyškolení obsluhy a bez náhradních dílů.</w:t>
      </w:r>
    </w:p>
    <w:p>
      <w:pPr>
        <w:jc w:val="both"/>
      </w:pPr>
      <w:r>
        <w:rPr>
          <w:lang w:val="cs-CZ" w:eastAsia="cs-CZ" w:bidi="cs-CZ"/>
        </w:rPr>
        <w:t>Každá fáze proto musí mít definovaný vstup, odpovědnou osobu, požadovaný výstup a formální akceptaci. Předání nesmí být pouze fyzickým předáním souborů. Musí zahrnovat také vysvětlení předpokladů, nevyřešených rizik, odchylek od standardu a rozhodnutí, která ovlivňují další fázi.</w:t>
      </w:r>
    </w:p>
    <w:p>
      <w:pPr>
        <w:pStyle w:val="Heading3"/>
        <w:jc w:val="left"/>
      </w:pPr>
      <w:r>
        <w:rPr>
          <w:lang w:val="cs-CZ" w:eastAsia="cs-CZ" w:bidi="cs-CZ"/>
        </w:rPr>
        <w:t>5.1 Minimální předávací balík</w:t>
      </w:r>
    </w:p>
    <w:p>
      <w:pPr>
        <w:jc w:val="both"/>
      </w:pPr>
      <w:r>
        <w:rPr>
          <w:lang w:val="cs-CZ" w:eastAsia="cs-CZ" w:bidi="cs-CZ"/>
        </w:rPr>
        <w:t>Rozsah se přizpůsobuje typu díla, ale při významném přechodu mezi fázemi má být vždy dohledatelné alespoň:</w:t>
      </w:r>
    </w:p>
    <w:p>
      <w:pPr>
        <w:jc w:val="left"/>
        <w:ind w:left="540" w:hanging="270"/>
        <w:tabs>
          <w:tab w:val="num" w:pos="540"/>
        </w:tabs>
      </w:pPr>
      <w:r>
        <w:rPr>
          <w:lang w:val="cs-CZ" w:eastAsia="cs-CZ" w:bidi="cs-CZ"/>
        </w:rPr>
        <w:t>•</w:t>
        <w:tab/>
        <w:t>schválené zadání a měřitelné požadavky na funkci díla;</w:t>
      </w:r>
    </w:p>
    <w:p>
      <w:pPr>
        <w:jc w:val="left"/>
        <w:ind w:left="540" w:hanging="270"/>
        <w:tabs>
          <w:tab w:val="num" w:pos="540"/>
        </w:tabs>
      </w:pPr>
      <w:r>
        <w:rPr>
          <w:lang w:val="cs-CZ" w:eastAsia="cs-CZ" w:bidi="cs-CZ"/>
        </w:rPr>
        <w:t>•</w:t>
        <w:tab/>
        <w:t>seznam použitých vstupních dat, jejich stáří, původ a známé nejistoty;</w:t>
      </w:r>
    </w:p>
    <w:p>
      <w:pPr>
        <w:jc w:val="left"/>
        <w:ind w:left="540" w:hanging="270"/>
        <w:tabs>
          <w:tab w:val="num" w:pos="540"/>
        </w:tabs>
      </w:pPr>
      <w:r>
        <w:rPr>
          <w:lang w:val="cs-CZ" w:eastAsia="cs-CZ" w:bidi="cs-CZ"/>
        </w:rPr>
        <w:t>•</w:t>
        <w:tab/>
        <w:t>výsledky průzkumů a měření včetně primárních dat, nejen závěrečné interpretace;</w:t>
      </w:r>
    </w:p>
    <w:p>
      <w:pPr>
        <w:jc w:val="left"/>
        <w:ind w:left="540" w:hanging="270"/>
        <w:tabs>
          <w:tab w:val="num" w:pos="540"/>
        </w:tabs>
      </w:pPr>
      <w:r>
        <w:rPr>
          <w:lang w:val="cs-CZ" w:eastAsia="cs-CZ" w:bidi="cs-CZ"/>
        </w:rPr>
        <w:t>•</w:t>
        <w:tab/>
        <w:t>rozhodnutí o zvolené variantě a důvody odmítnutí významných alternativ;</w:t>
      </w:r>
    </w:p>
    <w:p>
      <w:pPr>
        <w:jc w:val="left"/>
        <w:ind w:left="540" w:hanging="270"/>
        <w:tabs>
          <w:tab w:val="num" w:pos="540"/>
        </w:tabs>
      </w:pPr>
      <w:r>
        <w:rPr>
          <w:lang w:val="cs-CZ" w:eastAsia="cs-CZ" w:bidi="cs-CZ"/>
        </w:rPr>
        <w:t>•</w:t>
        <w:tab/>
        <w:t>aktuální projektová dokumentace a seznam schválených změn;</w:t>
      </w:r>
    </w:p>
    <w:p>
      <w:pPr>
        <w:jc w:val="left"/>
        <w:ind w:left="540" w:hanging="270"/>
        <w:tabs>
          <w:tab w:val="num" w:pos="540"/>
        </w:tabs>
      </w:pPr>
      <w:r>
        <w:rPr>
          <w:lang w:val="cs-CZ" w:eastAsia="cs-CZ" w:bidi="cs-CZ"/>
        </w:rPr>
        <w:t>•</w:t>
        <w:tab/>
        <w:t>povolení, stanoviska, majetkoprávní doklady a podmínky, které přecházejí do provozu;</w:t>
      </w:r>
    </w:p>
    <w:p>
      <w:pPr>
        <w:jc w:val="left"/>
        <w:ind w:left="540" w:hanging="270"/>
        <w:tabs>
          <w:tab w:val="num" w:pos="540"/>
        </w:tabs>
      </w:pPr>
      <w:r>
        <w:rPr>
          <w:lang w:val="cs-CZ" w:eastAsia="cs-CZ" w:bidi="cs-CZ"/>
        </w:rPr>
        <w:t>•</w:t>
        <w:tab/>
        <w:t>doklady o zkouškách, revizích, materiálech a zabudovaných zařízeních;</w:t>
      </w:r>
    </w:p>
    <w:p>
      <w:pPr>
        <w:jc w:val="left"/>
        <w:ind w:left="540" w:hanging="270"/>
        <w:tabs>
          <w:tab w:val="num" w:pos="540"/>
        </w:tabs>
      </w:pPr>
      <w:r>
        <w:rPr>
          <w:lang w:val="cs-CZ" w:eastAsia="cs-CZ" w:bidi="cs-CZ"/>
        </w:rPr>
        <w:t>•</w:t>
        <w:tab/>
        <w:t>dokumentace skutečného provedení, geodetické zaměření a data pro GIS nebo majetkovou evidenci;</w:t>
      </w:r>
    </w:p>
    <w:p>
      <w:pPr>
        <w:jc w:val="left"/>
        <w:ind w:left="540" w:hanging="270"/>
        <w:tabs>
          <w:tab w:val="num" w:pos="540"/>
        </w:tabs>
      </w:pPr>
      <w:r>
        <w:rPr>
          <w:lang w:val="cs-CZ" w:eastAsia="cs-CZ" w:bidi="cs-CZ"/>
        </w:rPr>
        <w:t>•</w:t>
        <w:tab/>
        <w:t>provozní a manipulační dokumentace, návody, seznam servisních kontaktů a kritických náhradních dílů;</w:t>
      </w:r>
    </w:p>
    <w:p>
      <w:pPr>
        <w:jc w:val="left"/>
        <w:ind w:left="540" w:hanging="270"/>
        <w:tabs>
          <w:tab w:val="num" w:pos="540"/>
        </w:tabs>
      </w:pPr>
      <w:r>
        <w:rPr>
          <w:lang w:val="cs-CZ" w:eastAsia="cs-CZ" w:bidi="cs-CZ"/>
        </w:rPr>
        <w:t>•</w:t>
        <w:tab/>
        <w:t>seznam otevřených vad, omezení, záruk a termínů následných kontrol.</w:t>
      </w:r>
    </w:p>
    <w:p>
      <w:pPr>
        <w:pStyle w:val="Heading2"/>
        <w:jc w:val="left"/>
      </w:pPr>
      <w:r>
        <w:rPr>
          <w:lang w:val="cs-CZ" w:eastAsia="cs-CZ" w:bidi="cs-CZ"/>
        </w:rPr>
        <w:t>6. Řízení požadavků po celý životní cyklus</w:t>
      </w:r>
    </w:p>
    <w:p>
      <w:pPr>
        <w:jc w:val="both"/>
      </w:pPr>
      <w:r>
        <w:rPr>
          <w:lang w:val="cs-CZ" w:eastAsia="cs-CZ" w:bidi="cs-CZ"/>
        </w:rPr>
        <w:t>Zadání vodního díla má být spravováno jako soubor požadavků, nikoli jako jednorázový text. Každý zásadní požadavek má mít původ, vlastníka, způsob ověření a stav splnění. Pokud se požadavek změní, musí být dohledatelné, kdo změnu schválil a jaké důsledky má pro cenu, termín, povolení, bezpečnost, životní prostředí a provoz.</w:t>
      </w:r>
    </w:p>
    <w:p>
      <w:pPr>
        <w:jc w:val="both"/>
      </w:pPr>
      <w:r>
        <w:rPr>
          <w:lang w:val="cs-CZ" w:eastAsia="cs-CZ" w:bidi="cs-CZ"/>
        </w:rPr>
        <w:t>Požadavky lze rozdělit nejméně na funkční, kapacitní, bezpečnostní, provozní, environmentální, majetkové, datové a ekonomické. U velkých projektů je vhodné vést jejich registr. U malých staveb postačí přehledná tabulka nebo kontrolní list, ale stejný princip zůstává zachován.</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165"/>
        <w:gridCol w:w="3552"/>
      </w:tblGrid>
      <w:tr>
        <w:trPr>
          <w:tblHeader w:val="true"/>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Příklad</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Způsob ověření</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Dodávka požadovaného množství vody nebo převedení návrhového průtoku</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Výpočet, provozní nebo funkční zkouška</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Spolehlivost</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Přijatelná četnost a délka výpadku služby</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Analýza poruch, redundance, provozní scénáře</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Stabilita, bezpečné převedení extrémních stavů, ochrana osob</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Výpočty, TBD, zkoušky a kontrolní režim</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Provozovatelnost</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Přístup k zařízení, bezpečné odstavení, manipulace a servis</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review, kontrola projektu, zkušební provoz</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Limity odběru, vypouštění, ekologické průtoky, migrační prostupnost</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monitoring, biologické nebo vodohospodářské hodnocení</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Ekonomika</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Limit investičních i dlouhodobých provozních nákladů</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LCC, rozpočet, benchmarking provozních dat</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Data</w:t>
            </w:r>
          </w:p>
        </w:tc>
        <w:tc>
          <w:tcPr>
            <w:tcW w:type="dxa" w:w="41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Měřené veličiny, archivace, přenos a kybernetická ochrana</w:t>
            </w:r>
          </w:p>
        </w:tc>
        <w:tc>
          <w:tcPr>
            <w:tcW w:type="dxa" w:w="35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Test MaR, kontrola datových rozhraní a archivace</w:t>
            </w:r>
          </w:p>
        </w:tc>
      </w:tr>
    </w:tbl>
    <w:p>
      <w:pPr>
        <w:pStyle w:val="Heading2"/>
        <w:jc w:val="left"/>
      </w:pPr>
      <w:r>
        <w:rPr>
          <w:lang w:val="cs-CZ" w:eastAsia="cs-CZ" w:bidi="cs-CZ"/>
        </w:rPr>
        <w:t>7. Rozhodovací brány</w:t>
      </w:r>
    </w:p>
    <w:p>
      <w:pPr>
        <w:jc w:val="both"/>
      </w:pPr>
      <w:r>
        <w:rPr>
          <w:lang w:val="cs-CZ" w:eastAsia="cs-CZ" w:bidi="cs-CZ"/>
        </w:rPr>
        <w:t>Rozhodovací brána je okamžik, kdy se před uvolněním další fáze formálně ověří připravenost projektu. U malého vodního díla může jít o jednoduchý zápis investora a projektanta. U velké nádrže, úpravny, čistírny nebo protipovodňového systému může jít o nezávislé odborné review. Podstata je stejná: pokračování se nemá schválit jen proto, že předchozí fáze spotřebovala čas a peníze.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09"/>
        <w:gridCol w:w="4363"/>
        <w:gridCol w:w="2839"/>
      </w:tblGrid>
      <w:tr>
        <w:trPr>
          <w:tblHeader w:val="true"/>
          <w:tblHeader w:val="true"/>
          <w:cantSplit/>
          <w:cantSplit/>
          <w:tblHeader w:val="true"/>
          <w:cantSplit/>
          <w:tblHeader w:val="true"/>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Brána</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Ověřuje se zejména</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Výsledek</w:t>
            </w:r>
          </w:p>
        </w:tc>
      </w:tr>
      <w:tr>
        <w:trPr>
          <w:cantSplit/>
          <w:cantSplit/>
          <w:cantSplit/>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G0 – potvrzení potřeby</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Existence problému, veřejný nebo provozní přínos, vlastník potřeby</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Zahájit variantní přípravu</w:t>
            </w:r>
          </w:p>
        </w:tc>
      </w:tr>
      <w:tr>
        <w:trPr>
          <w:cantSplit/>
          <w:cantSplit/>
          <w:cantSplit/>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G1 – výběr varianty</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Proveditelnost, životní cyklus nákladů, rizika, dopady a majetkové podmínky</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Vybrat preferovanou variantu</w:t>
            </w:r>
          </w:p>
        </w:tc>
      </w:tr>
      <w:tr>
        <w:trPr>
          <w:cantSplit/>
          <w:cantSplit/>
          <w:cantSplit/>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G2 – připravenost projektu</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Podklady, koordinace profesí, provozovatelnost, povolitelnost a rozpočet</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Dokončit povolování / zadat realizaci</w:t>
            </w:r>
          </w:p>
        </w:tc>
      </w:tr>
      <w:tr>
        <w:trPr>
          <w:cantSplit/>
          <w:cantSplit/>
          <w:cantSplit/>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G3 – připravenost stavby</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Pozemky, povolení, smlouvy, staveniště, harmonogram, kontrolní plán</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Zahájit výstavbu</w:t>
            </w:r>
          </w:p>
        </w:tc>
      </w:tr>
      <w:tr>
        <w:trPr>
          <w:cantSplit/>
          <w:cantSplit/>
          <w:cantSplit/>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G4 – technické převzetí</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Kvalita provedení, zkoušky, vady, dokumentace skutečného provedení</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Převzít stavbu nebo uložit nápravu</w:t>
            </w:r>
          </w:p>
        </w:tc>
      </w:tr>
      <w:tr>
        <w:trPr>
          <w:cantSplit/>
          <w:cantSplit/>
          <w:cantSplit/>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G5 – provozní převzetí</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 vyškolení personálu, provozní řády, servis, náhradní režimy</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Přejít do standardního provozu</w:t>
            </w:r>
          </w:p>
        </w:tc>
      </w:tr>
      <w:tr>
        <w:trPr>
          <w:cantSplit/>
          <w:cantSplit/>
          <w:cantSplit/>
          <w:cantSplit/>
        </w:trPr>
        <w:tc>
          <w:tcPr>
            <w:tcW w:type="dxa" w:w="220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G6 – rozhodnutí o obnově</w:t>
            </w:r>
          </w:p>
        </w:tc>
        <w:tc>
          <w:tcPr>
            <w:tcW w:type="dxa" w:w="43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 poruchovost, náklady, kapacita, nové požadavky a rizika</w:t>
            </w:r>
          </w:p>
        </w:tc>
        <w:tc>
          <w:tcPr>
            <w:tcW w:type="dxa" w:w="28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Opravit / rekonstruovat / nahradit / ukončit</w:t>
            </w:r>
          </w:p>
        </w:tc>
      </w:tr>
    </w:tbl>
    <w:p>
      <w:pPr>
        <w:jc w:val="both"/>
      </w:pPr>
      <w:r>
        <w:rPr>
          <w:lang w:val="cs-CZ" w:eastAsia="cs-CZ" w:bidi="cs-CZ"/>
        </w:rPr>
        <w:t>Rozhodovací brána musí mít skutečnou možnost projekt zastavit, vrátit nebo změnit. Je-li výsledek předem politicky, smluvně nebo dotačně „daný“, ztrácí kontrolní proces význam a roste riziko, že se závady pouze přesunou do dražší fáze.</w:t>
      </w:r>
    </w:p>
    <w:p>
      <w:pPr>
        <w:pStyle w:val="Heading2"/>
        <w:jc w:val="left"/>
      </w:pPr>
      <w:r>
        <w:rPr>
          <w:lang w:val="cs-CZ" w:eastAsia="cs-CZ" w:bidi="cs-CZ"/>
        </w:rPr>
        <w:t>8. Řízení rizik a nejistoty</w:t>
      </w:r>
    </w:p>
    <w:p>
      <w:pPr>
        <w:jc w:val="both"/>
      </w:pPr>
      <w:r>
        <w:rPr>
          <w:lang w:val="cs-CZ" w:eastAsia="cs-CZ" w:bidi="cs-CZ"/>
        </w:rPr>
        <w:t>Vodní hospodářství pracuje s přirozeně proměnlivým prostředím. Hydrologická řada není budoucnost, geologický průzkum není úplný obraz podloží a provozní zatížení se v čase mění. Životní cyklus proto musí pracovat s nejistotou otevřeně. Cílem není odstranit všechna rizika, ale rozpoznat je, přiřadit jim vlastníka, snížit jejich pravděpodobnost nebo dopad a připravit reakci pro případ, že nastanou.</w:t>
      </w:r>
    </w:p>
    <w:p>
      <w:pPr>
        <w:jc w:val="both"/>
      </w:pPr>
      <w:r>
        <w:rPr>
          <w:lang w:val="cs-CZ" w:eastAsia="cs-CZ" w:bidi="cs-CZ"/>
        </w:rPr>
        <w:t>Registr rizik je vhodné zahájit už ve fázi záměru a průběžně jej aktualizovat. Typická rizika zahrnují hydrologické extrémy, geotechnickou nejistotu, nedostatek pozemků, změny právních podmínek, růst cen, nedostupnost technologie, závislost na jednom dodavateli, nedostatek provozního personálu, energetickou zranitelnost, kybernetické útoky, environmentální konflikty nebo nedostatečnou akceptaci veřejnosti.</w:t>
      </w:r>
    </w:p>
    <w:p>
      <w:pPr>
        <w:jc w:val="both"/>
      </w:pPr>
      <w:r>
        <w:rPr>
          <w:lang w:val="cs-CZ" w:eastAsia="cs-CZ" w:bidi="cs-CZ"/>
        </w:rPr>
        <w:t>Při předávání mezi fázemi se nemají předávat pouze dokončené výstupy, ale také zbytková rizika. Riziko, které bylo během studie označeno jako „bude řešeno v projektu“, musí mít v projektu dohledatelný výsledek. Jinak se může opakovaně přesouvat až do provozu, kde už bývá jeho odstranění nejdražší.</w:t>
      </w:r>
    </w:p>
    <w:p>
      <w:pPr>
        <w:pStyle w:val="Heading2"/>
        <w:jc w:val="left"/>
      </w:pPr>
      <w:r>
        <w:rPr>
          <w:lang w:val="cs-CZ" w:eastAsia="cs-CZ" w:bidi="cs-CZ"/>
        </w:rPr>
        <w:t>9. Bezpečnost a odolnost jako průřezový požadavek</w:t>
      </w:r>
    </w:p>
    <w:p>
      <w:pPr>
        <w:jc w:val="both"/>
      </w:pPr>
      <w:r>
        <w:rPr>
          <w:lang w:val="cs-CZ" w:eastAsia="cs-CZ" w:bidi="cs-CZ"/>
        </w:rPr>
        <w:t>Bezpečnost vodního díla není jednorázovým výpočtem. Začíná volbou umístění a koncepce, pokračuje návrhem konstrukcí a technologií, kvalitou realizace, zkouškami a provozními pravidly a končí až odstraněním nebo bezpečným uzavřením díla. Změna provozního režimu, okolní zástavby, hydrologických podmínek nebo technického stavu může v průběhu desetiletí změnit původně přijatelnou úroveň rizika.</w:t>
      </w:r>
    </w:p>
    <w:p>
      <w:pPr>
        <w:jc w:val="both"/>
      </w:pPr>
      <w:r>
        <w:rPr>
          <w:lang w:val="cs-CZ" w:eastAsia="cs-CZ" w:bidi="cs-CZ"/>
        </w:rPr>
        <w:t>Odolnost znamená nejen odolnost proti návrhovému zatížení, ale také schopnost zachovat nebo rychle obnovit základní funkci při poruše, výpadku elektrické energie, extrémním suchu, povodni, požáru, kontaminaci, selhání komunikace nebo nedostupnosti obsluhy. Redundance, zásobní kapacita a nouzové režimy proto musí být od začátku součástí zadání, nikoli dodatečným „příslušenstvím“.</w:t>
      </w:r>
    </w:p>
    <w:p>
      <w:pPr>
        <w:pStyle w:val="Heading2"/>
        <w:jc w:val="left"/>
      </w:pPr>
      <w:r>
        <w:rPr>
          <w:lang w:val="cs-CZ" w:eastAsia="cs-CZ" w:bidi="cs-CZ"/>
        </w:rPr>
        <w:t>10. Ochrana vod a životního prostředí v celém životním cyklu</w:t>
      </w:r>
    </w:p>
    <w:p>
      <w:pPr>
        <w:jc w:val="both"/>
      </w:pPr>
      <w:r>
        <w:rPr>
          <w:lang w:val="cs-CZ" w:eastAsia="cs-CZ" w:bidi="cs-CZ"/>
        </w:rPr>
        <w:t>Environmentální posouzení se nesmí omezit na povolovací fázi. Volba lokality a varianty zpravidla určuje větší část budoucích dopadů než pozdější dílčí kompenzační opatření. V průběhu projektování se řeší hydromorfologie, vodní režim, jakost vod, průchodnost pro organismy, zábor půdy, kácení, sedimenty, energetická náročnost, chemikálie, odpady a uhlíková stopa použitých materiálů. Ve výstavbě přibývá riziko havarijního znečištění, eroze, zákalu, hluku a zásahu do biotopů. V provozu je třeba sledovat skutečný účinek díla a v případě potřeby upravovat provozní režim.</w:t>
      </w:r>
    </w:p>
    <w:p>
      <w:pPr>
        <w:jc w:val="both"/>
      </w:pPr>
      <w:r>
        <w:rPr>
          <w:lang w:val="cs-CZ" w:eastAsia="cs-CZ" w:bidi="cs-CZ"/>
        </w:rPr>
        <w:t>Zvláštní pozornost vyžaduje kumulativní účinek. Jednotlivé malé odběry, jezy, retenční objekty, odlehčovací komory nebo drobné úpravy toku mohou být při samostatném posouzení přijatelné, ale jejich souhrnný účinek v povodí může být významný. Proto má být lokální projekt vždy čten v širším hydrologickém a ekologickém kontextu.</w:t>
      </w:r>
    </w:p>
    <w:p>
      <w:pPr>
        <w:jc w:val="both"/>
      </w:pPr>
      <w:r>
        <w:rPr>
          <w:lang w:val="cs-CZ" w:eastAsia="cs-CZ" w:bidi="cs-CZ"/>
        </w:rPr>
        <w:t>Environmentální odpovědnost zahrnuje také konec životního cyklu. Odstranění starého vodního díla může obnovit přirozené procesy, ale může rovněž uvolnit sedimenty nebo kontaminaci, změnit hladinu podzemní vody či ohrozit stabilitu okolních objektů. Zrušení vodního díla proto vyžaduje stejně systematickou přípravu jako jeho vznik.</w:t>
      </w:r>
    </w:p>
    <w:p>
      <w:pPr>
        <w:pStyle w:val="Heading2"/>
        <w:jc w:val="left"/>
      </w:pPr>
      <w:r>
        <w:rPr>
          <w:lang w:val="cs-CZ" w:eastAsia="cs-CZ" w:bidi="cs-CZ"/>
        </w:rPr>
        <w:t>11. Ekonomika životního cyklu a tok peněz</w:t>
      </w:r>
    </w:p>
    <w:p>
      <w:pPr>
        <w:jc w:val="both"/>
      </w:pPr>
      <w:r>
        <w:rPr>
          <w:lang w:val="cs-CZ" w:eastAsia="cs-CZ" w:bidi="cs-CZ"/>
        </w:rPr>
        <w:t>Rozhodnutí založené pouze na pořizovací ceně je u dlouhodobé vodohospodářské infrastruktury metodicky chybné. Celkové náklady zahrnují přípravu, projektování, pozemky, povolení, vlastní investici, financování, energii, chemikálie, personál, servis, revize, monitoring, opravy, pojištění, obnovu a nakonec i odstranění nebo rekultivaci. Součástí rozhodování mají být také náklady rizika a, kde je to relevantní, environmentální a zdrojové náklady.</w:t>
      </w:r>
    </w:p>
    <w:p>
      <w:pPr>
        <w:jc w:val="both"/>
      </w:pPr>
      <w:r>
        <w:rPr>
          <w:lang w:val="cs-CZ" w:eastAsia="cs-CZ" w:bidi="cs-CZ"/>
        </w:rPr>
        <w:t>Levnější zařízení může být během dvaceti let dražší kvůli spotřebě energie a servisu. Naopak vyšší investice do kvalitního materiálu, přístupu pro údržbu nebo měření může významně snížit celoživotní náklady. Ekonomické hodnocení musí proto pracovat s časovým horizontem odpovídajícím životnosti hlavních částí díla a s citlivostí na klíčové nejistoty.</w:t>
      </w:r>
    </w:p>
    <w:p>
      <w:pPr>
        <w:jc w:val="both"/>
      </w:pPr>
      <w:r>
        <w:rPr>
          <w:lang w:val="cs-CZ" w:eastAsia="cs-CZ" w:bidi="cs-CZ"/>
        </w:rPr>
        <w:t>Důležitou součástí odpovědnosti vlastníka je vytvořit mechanismus financování obnovy. Vodní dílo se nesmí považovat za „zaplacené“ okamžikem kolaudace. Od prvního roku provozu se spotřebovává jeho technická životnost a vzniká budoucí závazek obnovy.</w:t>
      </w:r>
    </w:p>
    <w:p>
      <w:pPr>
        <w:pStyle w:val="Heading2"/>
        <w:jc w:val="left"/>
      </w:pPr>
      <w:r>
        <w:rPr>
          <w:lang w:val="cs-CZ" w:eastAsia="cs-CZ" w:bidi="cs-CZ"/>
        </w:rPr>
        <w:t>12. Řízení změn</w:t>
      </w:r>
    </w:p>
    <w:p>
      <w:pPr>
        <w:jc w:val="both"/>
      </w:pPr>
      <w:r>
        <w:rPr>
          <w:lang w:val="cs-CZ" w:eastAsia="cs-CZ" w:bidi="cs-CZ"/>
        </w:rPr>
        <w:t>Vodní dílo se během přípravy i provozu mění. Změna sama o sobě není chybou; chybou je neřízená změna. Každá významná změna musí mít popis důvodu, technické posouzení, dopad na ostatní profese, náklady, termín, povolení, bezpečnost, provoz a životní prostředí a musí být schválena osobou s odpovídající pravomocí.</w:t>
      </w:r>
    </w:p>
    <w:p>
      <w:pPr>
        <w:jc w:val="both"/>
      </w:pPr>
      <w:r>
        <w:rPr>
          <w:lang w:val="cs-CZ" w:eastAsia="cs-CZ" w:bidi="cs-CZ"/>
        </w:rPr>
        <w:t>Změna na stavbě musí být promítnuta do dokumentace skutečného provedení. Změna provozního režimu musí být promítnuta do provozních či manipulačních dokumentů, datových systémů a školení obsluhy. Změna technologického zařízení má být zaznamenána také v majetkové evidenci, plánu údržby a seznamu náhradních dílů. Pokud se aktualizuje pouze jedna z těchto vrstev, vzniká po několika letech nebezpečný rozdíl mezi „papírovým“ a skutečným stavem.</w:t>
      </w:r>
    </w:p>
    <w:p>
      <w:pPr>
        <w:pStyle w:val="Heading2"/>
        <w:jc w:val="left"/>
      </w:pPr>
      <w:r>
        <w:rPr>
          <w:lang w:val="cs-CZ" w:eastAsia="cs-CZ" w:bidi="cs-CZ"/>
        </w:rPr>
        <w:t>13. Dokumentace a informační kontinuita</w:t>
      </w:r>
    </w:p>
    <w:p>
      <w:pPr>
        <w:jc w:val="both"/>
      </w:pPr>
      <w:r>
        <w:rPr>
          <w:lang w:val="cs-CZ" w:eastAsia="cs-CZ" w:bidi="cs-CZ"/>
        </w:rPr>
        <w:t>Dokumentace má v životním cyklu dvojí funkci. Je důkazem, že rozhodnutí a stav díla splňují požadavky, a současně je pamětí organizace. Druhá funkce je často podceňována. Po dvaceti nebo padesáti letech už původní projektanti a stavbyvedoucí zpravidla nejsou dostupní; bez spolehlivé dokumentace se každá oprava mění v nový průzkum skutečného stavu.</w:t>
      </w:r>
    </w:p>
    <w:p>
      <w:pPr>
        <w:jc w:val="both"/>
      </w:pPr>
      <w:r>
        <w:rPr>
          <w:lang w:val="cs-CZ" w:eastAsia="cs-CZ" w:bidi="cs-CZ"/>
        </w:rPr>
        <w:t>Dokumentace proto musí být spravována jako živý informační systém. Je třeba znát její správce, verzi, datum platnosti a vazbu na fyzický objekt. Papírový archiv může být součástí řešení, ale u rozsáhlejší infrastruktury je účelné propojit dokumentaci s GIS, majetkovou evidencí, provozním informačním systémem a podle povahy projektu také s BIM. Digitalizace však není cílem sama o sobě; hodnotu má pouze tehdy, jsou-li data správná, aktualizovaná a dostupná osobám, které je potřebují.</w:t>
      </w:r>
    </w:p>
    <w:p>
      <w:pPr>
        <w:pStyle w:val="Heading2"/>
        <w:jc w:val="left"/>
      </w:pPr>
      <w:r>
        <w:rPr>
          <w:lang w:val="cs-CZ" w:eastAsia="cs-CZ" w:bidi="cs-CZ"/>
        </w:rPr>
        <w:t>14. Specifika různých typů vodních děl</w:t>
      </w:r>
    </w:p>
    <w:p>
      <w:pPr>
        <w:jc w:val="both"/>
      </w:pPr>
      <w:r>
        <w:rPr>
          <w:lang w:val="cs-CZ" w:eastAsia="cs-CZ" w:bidi="cs-CZ"/>
        </w:rPr>
        <w:t>Společný životní cyklus se u jednotlivých druhů vodních děl projevuje různě. U liniových sítí dominuje majetkoprávní příprava, koordinace s jinými sítěmi, postupná obnova a obtížná kontrola skrytých částí. U úpraven a čistíren je zásadní technologická integrace, zkušební provoz, spotřeba energie a chemikálií a dostupnost servisu. U přehrad, hrází a jezů je mimořádně významná dlouhodobá bezpečnost, geotechnické chování, manipulace a technickobezpečnostní dohled. U protipovodňových opatření se navíc musí udržovat organizační připravenost k použití mobilních nebo uzavíratelných prvků.</w:t>
      </w:r>
    </w:p>
    <w:p>
      <w:pPr>
        <w:jc w:val="both"/>
      </w:pPr>
      <w:r>
        <w:rPr>
          <w:lang w:val="cs-CZ" w:eastAsia="cs-CZ" w:bidi="cs-CZ"/>
        </w:rPr>
        <w:t>Tato kapitola proto stanovuje společný rámec, zatímco konkrétní technické požadavky jednotlivých druhů vodních děl zůstávají v jejich domovských kapitolách Svazků II a III a v navazujících kapitolách tohoto svazku.</w:t>
      </w:r>
    </w:p>
    <w:p>
      <w:pPr>
        <w:pStyle w:val="Heading2"/>
        <w:jc w:val="left"/>
      </w:pPr>
      <w:r>
        <w:rPr>
          <w:lang w:val="cs-CZ" w:eastAsia="cs-CZ" w:bidi="cs-CZ"/>
        </w:rPr>
        <w:t>15. Typické chyby životního cyklu</w:t>
      </w:r>
    </w:p>
    <w:p>
      <w:pPr>
        <w:jc w:val="left"/>
        <w:ind w:left="540" w:hanging="270"/>
        <w:tabs>
          <w:tab w:val="num" w:pos="540"/>
        </w:tabs>
      </w:pPr>
      <w:r>
        <w:rPr>
          <w:lang w:val="cs-CZ" w:eastAsia="cs-CZ" w:bidi="cs-CZ"/>
        </w:rPr>
        <w:t>•</w:t>
        <w:tab/>
        <w:t>Zadání popisuje požadovanou stavbu, ale nikoli problém, který má řešit.</w:t>
      </w:r>
    </w:p>
    <w:p>
      <w:pPr>
        <w:jc w:val="left"/>
        <w:ind w:left="540" w:hanging="270"/>
        <w:tabs>
          <w:tab w:val="num" w:pos="540"/>
        </w:tabs>
      </w:pPr>
      <w:r>
        <w:rPr>
          <w:lang w:val="cs-CZ" w:eastAsia="cs-CZ" w:bidi="cs-CZ"/>
        </w:rPr>
        <w:t>•</w:t>
        <w:tab/>
        <w:t>Varianta je vybrána dříve, než jsou k dispozici rozhodující hydrologická, geologická nebo majetková data.</w:t>
      </w:r>
    </w:p>
    <w:p>
      <w:pPr>
        <w:jc w:val="left"/>
        <w:ind w:left="540" w:hanging="270"/>
        <w:tabs>
          <w:tab w:val="num" w:pos="540"/>
        </w:tabs>
      </w:pPr>
      <w:r>
        <w:rPr>
          <w:lang w:val="cs-CZ" w:eastAsia="cs-CZ" w:bidi="cs-CZ"/>
        </w:rPr>
        <w:t>•</w:t>
        <w:tab/>
        <w:t>Budoucí provozovatel je přizván až před převzetím dokončené stavby.</w:t>
      </w:r>
    </w:p>
    <w:p>
      <w:pPr>
        <w:jc w:val="left"/>
        <w:ind w:left="540" w:hanging="270"/>
        <w:tabs>
          <w:tab w:val="num" w:pos="540"/>
        </w:tabs>
      </w:pPr>
      <w:r>
        <w:rPr>
          <w:lang w:val="cs-CZ" w:eastAsia="cs-CZ" w:bidi="cs-CZ"/>
        </w:rPr>
        <w:t>•</w:t>
        <w:tab/>
        <w:t>Investiční cena je hlavním kritériem, zatímco provozní a obnovovací náklady se nevyhodnocují.</w:t>
      </w:r>
    </w:p>
    <w:p>
      <w:pPr>
        <w:jc w:val="left"/>
        <w:ind w:left="540" w:hanging="270"/>
        <w:tabs>
          <w:tab w:val="num" w:pos="540"/>
        </w:tabs>
      </w:pPr>
      <w:r>
        <w:rPr>
          <w:lang w:val="cs-CZ" w:eastAsia="cs-CZ" w:bidi="cs-CZ"/>
        </w:rPr>
        <w:t>•</w:t>
        <w:tab/>
        <w:t>Rozhraní mezi profesemi není nikomu výslovně svěřeno a dílčí projekty jsou správné, ale celek nefunguje.</w:t>
      </w:r>
    </w:p>
    <w:p>
      <w:pPr>
        <w:jc w:val="left"/>
        <w:ind w:left="540" w:hanging="270"/>
        <w:tabs>
          <w:tab w:val="num" w:pos="540"/>
        </w:tabs>
      </w:pPr>
      <w:r>
        <w:rPr>
          <w:lang w:val="cs-CZ" w:eastAsia="cs-CZ" w:bidi="cs-CZ"/>
        </w:rPr>
        <w:t>•</w:t>
        <w:tab/>
        <w:t>Změny během výstavby nejsou promítnuty do dokumentace skutečného provedení.</w:t>
      </w:r>
    </w:p>
    <w:p>
      <w:pPr>
        <w:jc w:val="left"/>
        <w:ind w:left="540" w:hanging="270"/>
        <w:tabs>
          <w:tab w:val="num" w:pos="540"/>
        </w:tabs>
      </w:pPr>
      <w:r>
        <w:rPr>
          <w:lang w:val="cs-CZ" w:eastAsia="cs-CZ" w:bidi="cs-CZ"/>
        </w:rPr>
        <w:t>•</w:t>
        <w:tab/>
        <w:t>Předání stavby je chápáno jako převzetí objektu, nikoli jako převzetí dokumentace, dat, know-how a zbytkových rizik.</w:t>
      </w:r>
    </w:p>
    <w:p>
      <w:pPr>
        <w:jc w:val="left"/>
        <w:ind w:left="540" w:hanging="270"/>
        <w:tabs>
          <w:tab w:val="num" w:pos="540"/>
        </w:tabs>
      </w:pPr>
      <w:r>
        <w:rPr>
          <w:lang w:val="cs-CZ" w:eastAsia="cs-CZ" w:bidi="cs-CZ"/>
        </w:rPr>
        <w:t>•</w:t>
        <w:tab/>
        <w:t>Majetková evidence, GIS, provozní evidence a projektová dokumentace obsahují rozdílné verze skutečnosti.</w:t>
      </w:r>
    </w:p>
    <w:p>
      <w:pPr>
        <w:jc w:val="left"/>
        <w:ind w:left="540" w:hanging="270"/>
        <w:tabs>
          <w:tab w:val="num" w:pos="540"/>
        </w:tabs>
      </w:pPr>
      <w:r>
        <w:rPr>
          <w:lang w:val="cs-CZ" w:eastAsia="cs-CZ" w:bidi="cs-CZ"/>
        </w:rPr>
        <w:t>•</w:t>
        <w:tab/>
        <w:t>Po záruční době se přestává systematicky sledovat technický stav a obnova se řeší až při havárii.</w:t>
      </w:r>
    </w:p>
    <w:p>
      <w:pPr>
        <w:jc w:val="left"/>
        <w:ind w:left="540" w:hanging="270"/>
        <w:tabs>
          <w:tab w:val="num" w:pos="540"/>
        </w:tabs>
      </w:pPr>
      <w:r>
        <w:rPr>
          <w:lang w:val="cs-CZ" w:eastAsia="cs-CZ" w:bidi="cs-CZ"/>
        </w:rPr>
        <w:t>•</w:t>
        <w:tab/>
        <w:t>Zkušenosti z poruch a provozu se nevracejí do zadávání dalších investic a do výzkumu a vývoje.</w:t>
      </w:r>
    </w:p>
    <w:p>
      <w:pPr>
        <w:pStyle w:val="Heading2"/>
        <w:jc w:val="left"/>
      </w:pPr>
      <w:r>
        <w:rPr>
          <w:lang w:val="cs-CZ" w:eastAsia="cs-CZ" w:bidi="cs-CZ"/>
        </w:rPr>
        <w:t>16. Minimální řídicí pravidla vlastníka nebo investora</w:t>
      </w:r>
    </w:p>
    <w:p>
      <w:pPr>
        <w:jc w:val="both"/>
      </w:pPr>
      <w:r>
        <w:rPr>
          <w:lang w:val="cs-CZ" w:eastAsia="cs-CZ" w:bidi="cs-CZ"/>
        </w:rPr>
        <w:t>I malá obec nebo menší vlastník nemusí mít vlastní projektový tým pro všechny odbornosti, ale musí mít stanovena základní pravidla, podle nichž nakupuje odborné služby a přijímá rozhodnutí. Minimální systém lze shrnout do následujících zásad:</w:t>
      </w:r>
    </w:p>
    <w:p>
      <w:pPr>
        <w:jc w:val="left"/>
        <w:ind w:left="540" w:hanging="270"/>
        <w:tabs>
          <w:tab w:val="num" w:pos="540"/>
        </w:tabs>
      </w:pPr>
      <w:r>
        <w:rPr>
          <w:lang w:val="cs-CZ" w:eastAsia="cs-CZ" w:bidi="cs-CZ"/>
        </w:rPr>
        <w:t>•</w:t>
        <w:tab/>
        <w:t>Každý projekt má jednoznačně určeného vlastníka rozhodnutí a odpovědného vedoucího přípravy.</w:t>
      </w:r>
    </w:p>
    <w:p>
      <w:pPr>
        <w:jc w:val="left"/>
        <w:ind w:left="540" w:hanging="270"/>
        <w:tabs>
          <w:tab w:val="num" w:pos="540"/>
        </w:tabs>
      </w:pPr>
      <w:r>
        <w:rPr>
          <w:lang w:val="cs-CZ" w:eastAsia="cs-CZ" w:bidi="cs-CZ"/>
        </w:rPr>
        <w:t>•</w:t>
        <w:tab/>
        <w:t>Požadovaná funkce a úroveň služby jsou písemně definovány před výběrem technické varianty.</w:t>
      </w:r>
    </w:p>
    <w:p>
      <w:pPr>
        <w:jc w:val="left"/>
        <w:ind w:left="540" w:hanging="270"/>
        <w:tabs>
          <w:tab w:val="num" w:pos="540"/>
        </w:tabs>
      </w:pPr>
      <w:r>
        <w:rPr>
          <w:lang w:val="cs-CZ" w:eastAsia="cs-CZ" w:bidi="cs-CZ"/>
        </w:rPr>
        <w:t>•</w:t>
        <w:tab/>
        <w:t>Významná rozhodnutí jsou podložena variantami a zaznamenáním důvodů výběru.</w:t>
      </w:r>
    </w:p>
    <w:p>
      <w:pPr>
        <w:jc w:val="left"/>
        <w:ind w:left="540" w:hanging="270"/>
        <w:tabs>
          <w:tab w:val="num" w:pos="540"/>
        </w:tabs>
      </w:pPr>
      <w:r>
        <w:rPr>
          <w:lang w:val="cs-CZ" w:eastAsia="cs-CZ" w:bidi="cs-CZ"/>
        </w:rPr>
        <w:t>•</w:t>
        <w:tab/>
        <w:t>Provozovatel je zapojen nejpozději ve fázi studie a znovu při každém zásadním projektovém review.</w:t>
      </w:r>
    </w:p>
    <w:p>
      <w:pPr>
        <w:jc w:val="left"/>
        <w:ind w:left="540" w:hanging="270"/>
        <w:tabs>
          <w:tab w:val="num" w:pos="540"/>
        </w:tabs>
      </w:pPr>
      <w:r>
        <w:rPr>
          <w:lang w:val="cs-CZ" w:eastAsia="cs-CZ" w:bidi="cs-CZ"/>
        </w:rPr>
        <w:t>•</w:t>
        <w:tab/>
        <w:t>Před zahájením další fáze proběhne kontrola připravenosti a otevřených rizik.</w:t>
      </w:r>
    </w:p>
    <w:p>
      <w:pPr>
        <w:jc w:val="left"/>
        <w:ind w:left="540" w:hanging="270"/>
        <w:tabs>
          <w:tab w:val="num" w:pos="540"/>
        </w:tabs>
      </w:pPr>
      <w:r>
        <w:rPr>
          <w:lang w:val="cs-CZ" w:eastAsia="cs-CZ" w:bidi="cs-CZ"/>
        </w:rPr>
        <w:t>•</w:t>
        <w:tab/>
        <w:t>Změny mají schvalovací postup a jsou promítnuty do všech dotčených dokumentů.</w:t>
      </w:r>
    </w:p>
    <w:p>
      <w:pPr>
        <w:jc w:val="left"/>
        <w:ind w:left="540" w:hanging="270"/>
        <w:tabs>
          <w:tab w:val="num" w:pos="540"/>
        </w:tabs>
      </w:pPr>
      <w:r>
        <w:rPr>
          <w:lang w:val="cs-CZ" w:eastAsia="cs-CZ" w:bidi="cs-CZ"/>
        </w:rPr>
        <w:t>•</w:t>
        <w:tab/>
        <w:t>Předání do provozu zahrnuje školení, dokumentaci, data, servisní podmínky a náhradní režimy.</w:t>
      </w:r>
    </w:p>
    <w:p>
      <w:pPr>
        <w:jc w:val="left"/>
        <w:ind w:left="540" w:hanging="270"/>
        <w:tabs>
          <w:tab w:val="num" w:pos="540"/>
        </w:tabs>
      </w:pPr>
      <w:r>
        <w:rPr>
          <w:lang w:val="cs-CZ" w:eastAsia="cs-CZ" w:bidi="cs-CZ"/>
        </w:rPr>
        <w:t>•</w:t>
        <w:tab/>
        <w:t>Technický stav, poruchy a náklady jsou evidovány tak, aby z nich šlo rozhodovat o obnově.</w:t>
      </w:r>
    </w:p>
    <w:p>
      <w:pPr>
        <w:jc w:val="left"/>
        <w:ind w:left="540" w:hanging="270"/>
        <w:tabs>
          <w:tab w:val="num" w:pos="540"/>
        </w:tabs>
      </w:pPr>
      <w:r>
        <w:rPr>
          <w:lang w:val="cs-CZ" w:eastAsia="cs-CZ" w:bidi="cs-CZ"/>
        </w:rPr>
        <w:t>•</w:t>
        <w:tab/>
        <w:t>Je stanoveno, kdo odpovídá za archiv a za dlouhodobou správnost dokumentace.</w:t>
      </w:r>
    </w:p>
    <w:p>
      <w:pPr>
        <w:jc w:val="left"/>
        <w:ind w:left="540" w:hanging="270"/>
        <w:tabs>
          <w:tab w:val="num" w:pos="540"/>
        </w:tabs>
      </w:pPr>
      <w:r>
        <w:rPr>
          <w:lang w:val="cs-CZ" w:eastAsia="cs-CZ" w:bidi="cs-CZ"/>
        </w:rPr>
        <w:t>•</w:t>
        <w:tab/>
        <w:t>Po významné poruše, rekonstrukci nebo ukončení projektu se provede stručné vyhodnocení zkušeností.</w:t>
      </w:r>
    </w:p>
    <w:p>
      <w:pPr>
        <w:pStyle w:val="Heading2"/>
        <w:jc w:val="left"/>
      </w:pPr>
      <w:r>
        <w:rPr>
          <w:lang w:val="cs-CZ" w:eastAsia="cs-CZ" w:bidi="cs-CZ"/>
        </w:rPr>
        <w:t>17. Kontrolní otázky pro praxi</w:t>
      </w:r>
    </w:p>
    <w:p>
      <w:pPr>
        <w:jc w:val="left"/>
        <w:ind w:left="540" w:hanging="270"/>
        <w:tabs>
          <w:tab w:val="num" w:pos="540"/>
        </w:tabs>
      </w:pPr>
      <w:r>
        <w:rPr>
          <w:lang w:val="cs-CZ" w:eastAsia="cs-CZ" w:bidi="cs-CZ"/>
        </w:rPr>
        <w:t>•</w:t>
        <w:tab/>
        <w:t>Je popsána skutečná potřeba a veřejná nebo provozní služba, kterou má vodní dílo poskytovat?</w:t>
      </w:r>
    </w:p>
    <w:p>
      <w:pPr>
        <w:jc w:val="left"/>
        <w:ind w:left="540" w:hanging="270"/>
        <w:tabs>
          <w:tab w:val="num" w:pos="540"/>
        </w:tabs>
      </w:pPr>
      <w:r>
        <w:rPr>
          <w:lang w:val="cs-CZ" w:eastAsia="cs-CZ" w:bidi="cs-CZ"/>
        </w:rPr>
        <w:t>•</w:t>
        <w:tab/>
        <w:t>Je odlišena role stavebníka, vlastníka a provozovatele a jsou jejich odpovědnosti smluvně i organizačně sladěny?</w:t>
      </w:r>
    </w:p>
    <w:p>
      <w:pPr>
        <w:jc w:val="left"/>
        <w:ind w:left="540" w:hanging="270"/>
        <w:tabs>
          <w:tab w:val="num" w:pos="540"/>
        </w:tabs>
      </w:pPr>
      <w:r>
        <w:rPr>
          <w:lang w:val="cs-CZ" w:eastAsia="cs-CZ" w:bidi="cs-CZ"/>
        </w:rPr>
        <w:t>•</w:t>
        <w:tab/>
        <w:t>Je zřejmé, kdo je oprávněn rozhodnout o změně ceny, rozsahu, funkce nebo přijatého rizika?</w:t>
      </w:r>
    </w:p>
    <w:p>
      <w:pPr>
        <w:jc w:val="left"/>
        <w:ind w:left="540" w:hanging="270"/>
        <w:tabs>
          <w:tab w:val="num" w:pos="540"/>
        </w:tabs>
      </w:pPr>
      <w:r>
        <w:rPr>
          <w:lang w:val="cs-CZ" w:eastAsia="cs-CZ" w:bidi="cs-CZ"/>
        </w:rPr>
        <w:t>•</w:t>
        <w:tab/>
        <w:t>Byly významné varianty posouzeny z hlediska celého životního cyklu, nikoli jen pořizovací ceny?</w:t>
      </w:r>
    </w:p>
    <w:p>
      <w:pPr>
        <w:jc w:val="left"/>
        <w:ind w:left="540" w:hanging="270"/>
        <w:tabs>
          <w:tab w:val="num" w:pos="540"/>
        </w:tabs>
      </w:pPr>
      <w:r>
        <w:rPr>
          <w:lang w:val="cs-CZ" w:eastAsia="cs-CZ" w:bidi="cs-CZ"/>
        </w:rPr>
        <w:t>•</w:t>
        <w:tab/>
        <w:t>Jsou klíčová vstupní data, jejich zdroj, stáří a nejistota dohledatelné?</w:t>
      </w:r>
    </w:p>
    <w:p>
      <w:pPr>
        <w:jc w:val="left"/>
        <w:ind w:left="540" w:hanging="270"/>
        <w:tabs>
          <w:tab w:val="num" w:pos="540"/>
        </w:tabs>
      </w:pPr>
      <w:r>
        <w:rPr>
          <w:lang w:val="cs-CZ" w:eastAsia="cs-CZ" w:bidi="cs-CZ"/>
        </w:rPr>
        <w:t>•</w:t>
        <w:tab/>
        <w:t>Je budoucí provozovatel zapojen do návrhu a byly prověřeny přístupnost, servisovatelnost a nouzové režimy?</w:t>
      </w:r>
    </w:p>
    <w:p>
      <w:pPr>
        <w:jc w:val="left"/>
        <w:ind w:left="540" w:hanging="270"/>
        <w:tabs>
          <w:tab w:val="num" w:pos="540"/>
        </w:tabs>
      </w:pPr>
      <w:r>
        <w:rPr>
          <w:lang w:val="cs-CZ" w:eastAsia="cs-CZ" w:bidi="cs-CZ"/>
        </w:rPr>
        <w:t>•</w:t>
        <w:tab/>
        <w:t>Má projekt registr nebo alespoň přehled zásadních rizik a jejich vlastníků?</w:t>
      </w:r>
    </w:p>
    <w:p>
      <w:pPr>
        <w:jc w:val="left"/>
        <w:ind w:left="540" w:hanging="270"/>
        <w:tabs>
          <w:tab w:val="num" w:pos="540"/>
        </w:tabs>
      </w:pPr>
      <w:r>
        <w:rPr>
          <w:lang w:val="cs-CZ" w:eastAsia="cs-CZ" w:bidi="cs-CZ"/>
        </w:rPr>
        <w:t>•</w:t>
        <w:tab/>
        <w:t>Existují formální rozhodovací brány, při nichž lze projekt skutečně vrátit nebo zastavit?</w:t>
      </w:r>
    </w:p>
    <w:p>
      <w:pPr>
        <w:jc w:val="left"/>
        <w:ind w:left="540" w:hanging="270"/>
        <w:tabs>
          <w:tab w:val="num" w:pos="540"/>
        </w:tabs>
      </w:pPr>
      <w:r>
        <w:rPr>
          <w:lang w:val="cs-CZ" w:eastAsia="cs-CZ" w:bidi="cs-CZ"/>
        </w:rPr>
        <w:t>•</w:t>
        <w:tab/>
        <w:t>Je každá významná změna promítnuta do dokumentace, majetkové evidence a provozních postupů?</w:t>
      </w:r>
    </w:p>
    <w:p>
      <w:pPr>
        <w:jc w:val="left"/>
        <w:ind w:left="540" w:hanging="270"/>
        <w:tabs>
          <w:tab w:val="num" w:pos="540"/>
        </w:tabs>
      </w:pPr>
      <w:r>
        <w:rPr>
          <w:lang w:val="cs-CZ" w:eastAsia="cs-CZ" w:bidi="cs-CZ"/>
        </w:rPr>
        <w:t>•</w:t>
        <w:tab/>
        <w:t>Je předávací dokumentace úplná a použitelná bez závislosti na osobní paměti původních účastníků?</w:t>
      </w:r>
    </w:p>
    <w:p>
      <w:pPr>
        <w:jc w:val="left"/>
        <w:ind w:left="540" w:hanging="270"/>
        <w:tabs>
          <w:tab w:val="num" w:pos="540"/>
        </w:tabs>
      </w:pPr>
      <w:r>
        <w:rPr>
          <w:lang w:val="cs-CZ" w:eastAsia="cs-CZ" w:bidi="cs-CZ"/>
        </w:rPr>
        <w:t>•</w:t>
        <w:tab/>
        <w:t>Je od prvního roku provozu znám způsob financování údržby a budoucí obnovy?</w:t>
      </w:r>
    </w:p>
    <w:p>
      <w:pPr>
        <w:jc w:val="left"/>
        <w:ind w:left="540" w:hanging="270"/>
        <w:tabs>
          <w:tab w:val="num" w:pos="540"/>
        </w:tabs>
      </w:pPr>
      <w:r>
        <w:rPr>
          <w:lang w:val="cs-CZ" w:eastAsia="cs-CZ" w:bidi="cs-CZ"/>
        </w:rPr>
        <w:t>•</w:t>
        <w:tab/>
        <w:t>Vrací se zkušenost z provozu, poruch a oprav do přípravy dalších projektů?</w:t>
      </w:r>
    </w:p>
    <w:p>
      <w:pPr>
        <w:pStyle w:val="Heading2"/>
        <w:jc w:val="left"/>
      </w:pPr>
      <w:r>
        <w:rPr>
          <w:lang w:val="cs-CZ" w:eastAsia="cs-CZ" w:bidi="cs-CZ"/>
        </w:rPr>
        <w:t>18. Závěr</w:t>
      </w:r>
    </w:p>
    <w:p>
      <w:pPr>
        <w:jc w:val="both"/>
      </w:pPr>
      <w:r>
        <w:rPr>
          <w:lang w:val="cs-CZ" w:eastAsia="cs-CZ" w:bidi="cs-CZ"/>
        </w:rPr>
        <w:t>Životní cyklus vodního díla je základním organizačním rámcem, který spojuje všechny následující kapitoly Svazku IV. Nejdůležitějším principem je kontinuita odpovědnosti a informací. Každá fáze má jiné odborné aktéry, ale dílo je stále jeden fyzický a funkční celek. Úspěšný projekt proto nevzniká pouhým součtem kvalitního projektu, kvalitní stavby a kvalitního provozu. Vzniká tehdy, když jsou mezi těmito fázemi správně předány požadavky, rizika, dokumentace, data a rozhodovací odpovědnost.</w:t>
      </w:r>
    </w:p>
    <w:p>
      <w:pPr>
        <w:jc w:val="both"/>
      </w:pPr>
      <w:r>
        <w:rPr>
          <w:lang w:val="cs-CZ" w:eastAsia="cs-CZ" w:bidi="cs-CZ"/>
        </w:rPr>
        <w:t>Pro vlastníka a veřejnou správu z toho plyne praktický závěr: největší hodnotu mají rozhodnutí učiněná včas. Chybu v zadání lze opravit levněji než chybu v projektu; chybu v projektu levněji než chybu na stavbě; chybu na stavbě levněji než dlouhodobou provozní vadu. Řízení životního cyklu je proto především metodou, jak přesouvat rozhodování do okamžiku, kdy je ještě možné volit mezi skutečnými alternativami.</w:t>
      </w:r>
    </w:p>
    <w:p>
      <w:pPr>
        <w:pStyle w:val="Heading2"/>
        <w:jc w:val="left"/>
      </w:pPr>
      <w:r>
        <w:rPr>
          <w:lang w:val="cs-CZ" w:eastAsia="cs-CZ" w:bidi="cs-CZ"/>
        </w:rPr>
        <w:t>Právní opory a doporučené zdroje</w:t>
      </w:r>
    </w:p>
    <w:p>
      <w:pPr>
        <w:jc w:val="left"/>
        <w:ind w:left="540" w:hanging="270"/>
        <w:tabs>
          <w:tab w:val="num" w:pos="540"/>
        </w:tabs>
      </w:pPr>
      <w:r>
        <w:rPr>
          <w:lang w:val="cs-CZ" w:eastAsia="cs-CZ" w:bidi="cs-CZ"/>
        </w:rPr>
        <w:t>•</w:t>
        <w:tab/>
        <w:t>Zákon č. 254/2001 Sb., o vodách (vodní zákon), zejména § 55, § 59 a § 61–62, v aktuálním znění.</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360/1992 Sb., o výkonu povolání autorizovaných architektů a autorizovaných inženýrů a techniků činných ve výstavbě, v aktuálním znění.</w:t>
      </w:r>
    </w:p>
    <w:p>
      <w:pPr>
        <w:jc w:val="left"/>
        <w:ind w:left="540" w:hanging="270"/>
        <w:tabs>
          <w:tab w:val="num" w:pos="540"/>
        </w:tabs>
      </w:pPr>
      <w:r>
        <w:rPr>
          <w:lang w:val="cs-CZ" w:eastAsia="cs-CZ" w:bidi="cs-CZ"/>
        </w:rPr>
        <w:t>•</w:t>
        <w:tab/>
        <w:t>ISO 55000 a navazující normy asset managementu – obecné zásady řízení hodnoty, rizika a životního cyklu majetku.</w:t>
      </w:r>
    </w:p>
    <w:p>
      <w:pPr>
        <w:jc w:val="left"/>
        <w:ind w:left="540" w:hanging="270"/>
        <w:tabs>
          <w:tab w:val="num" w:pos="540"/>
        </w:tabs>
      </w:pPr>
      <w:r>
        <w:rPr>
          <w:lang w:val="cs-CZ" w:eastAsia="cs-CZ" w:bidi="cs-CZ"/>
        </w:rPr>
        <w:t>•</w:t>
        <w:tab/>
        <w:t>ČSN a oborové technické normy vztahující se ke konkrétnímu typu vodního díla; závaznost a aktuálnost je nutné vždy ověřit pro konkrétní projekt.</w:t>
      </w:r>
    </w:p>
    <w:p>
      <w:pPr>
        <w:jc w:val="left"/>
        <w:ind w:left="540" w:hanging="270"/>
        <w:tabs>
          <w:tab w:val="num" w:pos="540"/>
        </w:tabs>
      </w:pPr>
      <w:r>
        <w:rPr>
          <w:lang w:val="cs-CZ" w:eastAsia="cs-CZ" w:bidi="cs-CZ"/>
        </w:rPr>
        <w:t>•</w:t>
        <w:tab/>
        <w:t>Manipulační, provozní, bezpečnostní a technickobezpečnostní dokumentace konkrétního typu vodního díla a metodické materiály příslušných orgánů a odborných organizací.</w:t>
      </w:r>
    </w:p>
    <w:p>
      <w:pPr>
        <w:pStyle w:val="Heading1"/>
      </w:pPr>
      <w:r>
        <w:rPr>
          <w:lang w:val="cs-CZ" w:eastAsia="cs-CZ" w:bidi="cs-CZ"/>
        </w:rPr>
        <w:t>IV-02 Potřeba, záměr a vodohospodářské plánování investice</w:t>
      </w:r>
    </w:p>
    <w:p>
      <w:pPr>
        <w:jc w:val="both"/>
      </w:pPr>
      <w:r>
        <w:rPr>
          <w:lang w:val="cs-CZ" w:eastAsia="cs-CZ" w:bidi="cs-CZ"/>
        </w:rPr>
        <w:t>Investiční záměr je první formalizovaný krok mezi rozpoznanou potřebou a projektovou přípravou. Jeho úkolem není předem potvrdit již vybranou stavbu, ale doložit, jaký problém má být řešen, komu má výsledné vodní dílo sloužit, jaká úroveň služby je požadována, jaké veřejné zájmy a omezení je nutné respektovat a zda má smysl uvolnit prostředky na podrobnější variantní řešení. Kvalitní záměr proto spojuje vodohospodářské plánování, technické a provozní potřeby, majetkové vztahy, ekonomiku, bezpečnost, ochranu vod a životního prostředí i dlouhodobou schopnost vlastníka dílo financovat a provozovat.</w:t>
      </w:r>
    </w:p>
    <w:p>
      <w:pPr>
        <w:pStyle w:val="Heading2"/>
      </w:pPr>
      <w:r>
        <w:rPr>
          <w:lang w:val="cs-CZ" w:eastAsia="cs-CZ" w:bidi="cs-CZ"/>
        </w:rPr>
        <w:t>1. Investiční záměr začíná potřebou, nikoli stavbou</w:t>
      </w:r>
    </w:p>
    <w:p>
      <w:pPr>
        <w:jc w:val="both"/>
      </w:pPr>
      <w:r>
        <w:rPr>
          <w:lang w:val="cs-CZ" w:eastAsia="cs-CZ" w:bidi="cs-CZ"/>
        </w:rPr>
        <w:t>Nejčastější chyba rané přípravy spočívá v tom, že potřeba je formulována jako hotové technické řešení: „postavíme novou čistírnu“, „zvýšíme hráz“, „vybudujeme nový přivaděč“ nebo „zatrubníme úsek toku“. Takové zadání předčasně uzavírá prostor pro lepší řešení. Správně má být nejprve popsán stav, který je nevyhovující, jeho příčina, důsledky a požadovaný budoucí stav. Teprve následující studie proveditelnosti má porovnat technické varianty.</w:t>
      </w:r>
    </w:p>
    <w:p>
      <w:pPr>
        <w:jc w:val="both"/>
      </w:pPr>
      <w:r>
        <w:rPr>
          <w:lang w:val="cs-CZ" w:eastAsia="cs-CZ" w:bidi="cs-CZ"/>
        </w:rPr>
        <w:t>Potřeba může být vyvolána nedostatečnou kapacitou, zhoršující se jakostí vody, poruchovostí a ztrátami, překročením bezpečnostního rizika, změnou hydrologických podmínek, nedostatkem vody, povodňovým ohrožením, legislativním požadavkem, rozvojem obce, koncem technické životnosti, ekologickým stavem toku nebo potřebou snížit energetickou a provozní náročnost. Jedna investice přitom může řešit více potřeb současně.</w:t>
      </w:r>
    </w:p>
    <w:p>
      <w:pPr>
        <w:pStyle w:val="Heading3"/>
      </w:pPr>
      <w:r>
        <w:rPr>
          <w:lang w:val="cs-CZ" w:eastAsia="cs-CZ" w:bidi="cs-CZ"/>
        </w:rPr>
        <w:t>1.1 Popis výchozího problému</w:t>
      </w:r>
    </w:p>
    <w:p>
      <w:pPr>
        <w:jc w:val="both"/>
      </w:pPr>
      <w:r>
        <w:rPr>
          <w:lang w:val="cs-CZ" w:eastAsia="cs-CZ" w:bidi="cs-CZ"/>
        </w:rPr>
        <w:t>Výchozí problém musí být doložen pozorováním, měřením, evidencí poruch, kapacitní bilancí, bezpečnostním hodnocením nebo jiným přezkoumatelným podkladem. Jednorázová stížnost, havárie bez rozboru příčin nebo obecný politický požadavek mohou být impulsem k prověření, samy však nejsou dostatečným technickým zadáním.</w:t>
      </w:r>
    </w:p>
    <w:p>
      <w:pPr>
        <w:jc w:val="both"/>
      </w:pPr>
      <w:r>
        <w:rPr>
          <w:lang w:val="cs-CZ" w:eastAsia="cs-CZ" w:bidi="cs-CZ"/>
        </w:rPr>
        <w:t>Při formulaci problému se odděluje příznak od příčiny. Nízký tlak ve vodovodu může souviset s nedostatečným zdrojem, nevhodnou tlakovou zonací, poddimenzovaným potrubím, ztrátami nebo chybným provozním režimem. Povodňová škoda může být důsledkem nedostatečné kapacity koryta, zástavby v záplavovém území, lokální překážky, přívalového odtoku z povodí nebo kombinace více vlivů. Investovat před rozpoznáním příčiny znamená přijmout riziko, že stavba problém nevyřeší.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8"/>
        <w:gridCol w:w="4123"/>
        <w:gridCol w:w="3590"/>
      </w:tblGrid>
      <w:tr>
        <w:trPr>
          <w:tblHeader w:val="true"/>
          <w:tblHeader w:val="true"/>
          <w:cantSplit/>
          <w:cantSplit/>
          <w:tblHeader w:val="true"/>
          <w:cantSplit/>
          <w:tblHeader w:val="true"/>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Podnět</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je nutné doložit</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Příklad rozhodujícího ukazatele</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Kapacitní nedostatek</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Současné a budoucí zatížení, hydraulická nebo technologická kapacita, četnost překročení.</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Qmax, počet nevyhovujících stavů, zatížení ČOV, tlakové poměry.</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Poruchovost a stárnutí</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Historie poruch, technický stav, materiál, stáří, důsledky výpadku a náklady oprav.</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Poruchy/km·rok, odstávky, ztráty vody, náklady na havarijní opravy.</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Povodeň a bezpečnost</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Ohrožené osoby a majetek, pravděpodobnost a následky, funkce stávajících opatření.</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Návrhový průtok, počet ohrožených objektů, riziková kategorie.</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Sucho a nedostatek vody</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Bilance zdrojů a potřeb, spolehlivost zdroje, scénáře dlouhého sucha.</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Zabezpečenost dodávky, minimální zásoba, deficit v kritickém období.</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Jakost vody</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Trend a četnost nevyhovujících parametrů, příčiny, zdravotní či technologické riziko.</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Počet překročení limitů, koncentrace, doba trvání.</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stav</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 vodního útvaru, hydromorfologie, ekologická kontinuita a vliv existujícího díla.</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Ekologický/chemický stav, migrační překážky, změna průtokového režimu.</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Rozvoj území</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Schválený nebo realistický rozvoj, etapizace, demografie a potřeba služeb.</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Počet obyvatel, ekvivalentní obyvatelé, odběr, produkce odpadních vod.</w:t>
            </w:r>
          </w:p>
        </w:tc>
      </w:tr>
      <w:tr>
        <w:trPr>
          <w:cantSplit/>
          <w:cantSplit/>
          <w:cantSplit/>
          <w:cantSplit/>
          <w:cantSplit/>
        </w:trPr>
        <w:tc>
          <w:tcPr>
            <w:tcW w:type="dxa" w:w="169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neefektivita</w:t>
            </w:r>
          </w:p>
        </w:tc>
        <w:tc>
          <w:tcPr>
            <w:tcW w:type="dxa" w:w="4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Spotřeba energie, chemikálií, práce, servis, dostupnost náhradních dílů.</w:t>
            </w:r>
          </w:p>
        </w:tc>
        <w:tc>
          <w:tcPr>
            <w:tcW w:type="dxa" w:w="359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kWh/m³, Kč/m³, četnost zásahů, dostupnost zařízení.</w:t>
            </w:r>
          </w:p>
        </w:tc>
      </w:tr>
    </w:tbl>
    <w:p>
      <w:pPr>
        <w:pStyle w:val="Heading2"/>
      </w:pPr>
      <w:r>
        <w:rPr>
          <w:lang w:val="cs-CZ" w:eastAsia="cs-CZ" w:bidi="cs-CZ"/>
        </w:rPr>
        <w:t>2. Výchozí stav, data a nejistota</w:t>
      </w:r>
    </w:p>
    <w:p>
      <w:pPr>
        <w:jc w:val="both"/>
      </w:pPr>
      <w:r>
        <w:rPr>
          <w:lang w:val="cs-CZ" w:eastAsia="cs-CZ" w:bidi="cs-CZ"/>
        </w:rPr>
        <w:t>Investiční záměr musí obsahovat stručný, ale věrohodný popis stávajícího systému. Nestačí popsat objekt; je nutné vymezit vazby na zdroj vody, povodí, síť, recipient, energetiku, přístupové komunikace, majetkové hranice, provozní dispečink a další související infrastrukturu. U rekonstrukcí je důležité rozlišit projektované parametry od skutečného stavu zjištěného provozem.</w:t>
      </w:r>
    </w:p>
    <w:p>
      <w:pPr>
        <w:jc w:val="both"/>
      </w:pPr>
      <w:r>
        <w:rPr>
          <w:lang w:val="cs-CZ" w:eastAsia="cs-CZ" w:bidi="cs-CZ"/>
        </w:rPr>
        <w:t>Data se posuzují podle původu, stáří, prostorového a časového rozlišení a nejistoty. Hydrologická řada, laboratorní výsledky, kamerová prohlídka stoky, geodetické zaměření, GIS nebo majetková evidence mají různou vypovídací schopnost. Pokud klíčový údaj chybí, musí být mezera v datech výslovně uvedena a převedena do úkolu pro průzkum nebo studii.</w:t>
      </w:r>
    </w:p>
    <w:p>
      <w:pPr>
        <w:pStyle w:val="Heading3"/>
      </w:pPr>
      <w:r>
        <w:rPr>
          <w:lang w:val="cs-CZ" w:eastAsia="cs-CZ" w:bidi="cs-CZ"/>
        </w:rPr>
        <w:t>2.1 Minimální datový profil záměru</w:t>
      </w:r>
    </w:p>
    <w:p>
      <w:pPr>
        <w:jc w:val="left"/>
        <w:ind w:left="540" w:hanging="270"/>
        <w:tabs>
          <w:tab w:val="num" w:pos="540"/>
        </w:tabs>
      </w:pPr>
      <w:r>
        <w:rPr>
          <w:lang w:val="cs-CZ" w:eastAsia="cs-CZ" w:bidi="cs-CZ"/>
        </w:rPr>
        <w:t>•</w:t>
        <w:tab/>
        <w:t>identifikace řešeného území, vlastníků a provozovatelů dotčené infrastruktury;</w:t>
      </w:r>
    </w:p>
    <w:p>
      <w:pPr>
        <w:jc w:val="left"/>
        <w:ind w:left="540" w:hanging="270"/>
        <w:tabs>
          <w:tab w:val="num" w:pos="540"/>
        </w:tabs>
      </w:pPr>
      <w:r>
        <w:rPr>
          <w:lang w:val="cs-CZ" w:eastAsia="cs-CZ" w:bidi="cs-CZ"/>
        </w:rPr>
        <w:t>•</w:t>
        <w:tab/>
        <w:t>základní hydrologická, hydrogeologická, vodárenská, kanalizační nebo provozní bilance podle typu díla;</w:t>
      </w:r>
    </w:p>
    <w:p>
      <w:pPr>
        <w:jc w:val="left"/>
        <w:ind w:left="540" w:hanging="270"/>
        <w:tabs>
          <w:tab w:val="num" w:pos="540"/>
        </w:tabs>
      </w:pPr>
      <w:r>
        <w:rPr>
          <w:lang w:val="cs-CZ" w:eastAsia="cs-CZ" w:bidi="cs-CZ"/>
        </w:rPr>
        <w:t>•</w:t>
        <w:tab/>
        <w:t>historie poruch, havárií, povodní, sucha, provozních omezení a reklamací služby;</w:t>
      </w:r>
    </w:p>
    <w:p>
      <w:pPr>
        <w:jc w:val="left"/>
        <w:ind w:left="540" w:hanging="270"/>
        <w:tabs>
          <w:tab w:val="num" w:pos="540"/>
        </w:tabs>
      </w:pPr>
      <w:r>
        <w:rPr>
          <w:lang w:val="cs-CZ" w:eastAsia="cs-CZ" w:bidi="cs-CZ"/>
        </w:rPr>
        <w:t>•</w:t>
        <w:tab/>
        <w:t>aktuální stav majetku a známé závady, včetně vazeb na plán obnovy;</w:t>
      </w:r>
    </w:p>
    <w:p>
      <w:pPr>
        <w:jc w:val="left"/>
        <w:ind w:left="540" w:hanging="270"/>
        <w:tabs>
          <w:tab w:val="num" w:pos="540"/>
        </w:tabs>
      </w:pPr>
      <w:r>
        <w:rPr>
          <w:lang w:val="cs-CZ" w:eastAsia="cs-CZ" w:bidi="cs-CZ"/>
        </w:rPr>
        <w:t>•</w:t>
        <w:tab/>
        <w:t>základní údaje o jakosti vody a o stavu dotčených vodních útvarů;</w:t>
      </w:r>
    </w:p>
    <w:p>
      <w:pPr>
        <w:jc w:val="left"/>
        <w:ind w:left="540" w:hanging="270"/>
        <w:tabs>
          <w:tab w:val="num" w:pos="540"/>
        </w:tabs>
      </w:pPr>
      <w:r>
        <w:rPr>
          <w:lang w:val="cs-CZ" w:eastAsia="cs-CZ" w:bidi="cs-CZ"/>
        </w:rPr>
        <w:t>•</w:t>
        <w:tab/>
        <w:t>územní, majetkové a environmentální limity;</w:t>
      </w:r>
    </w:p>
    <w:p>
      <w:pPr>
        <w:jc w:val="left"/>
        <w:ind w:left="540" w:hanging="270"/>
        <w:tabs>
          <w:tab w:val="num" w:pos="540"/>
        </w:tabs>
      </w:pPr>
      <w:r>
        <w:rPr>
          <w:lang w:val="cs-CZ" w:eastAsia="cs-CZ" w:bidi="cs-CZ"/>
        </w:rPr>
        <w:t>•</w:t>
        <w:tab/>
        <w:t>prognóza zatížení a scénáře nejistoty, nikoli pouze jediná bodová předpověď.</w:t>
      </w:r>
    </w:p>
    <w:p>
      <w:pPr>
        <w:pStyle w:val="Heading2"/>
      </w:pPr>
      <w:r>
        <w:rPr>
          <w:lang w:val="cs-CZ" w:eastAsia="cs-CZ" w:bidi="cs-CZ"/>
        </w:rPr>
        <w:t>3. Vazba investice na vodohospodářské a územní plánování</w:t>
      </w:r>
    </w:p>
    <w:p>
      <w:pPr>
        <w:jc w:val="both"/>
      </w:pPr>
      <w:r>
        <w:rPr>
          <w:lang w:val="cs-CZ" w:eastAsia="cs-CZ" w:bidi="cs-CZ"/>
        </w:rPr>
        <w:t>Vodní dílo nevzniká v institucionálním vakuu. Již v investičním záměru se proto ověřuje soulad s dokumenty, které určují cíle ochrany vod, rozvoj infrastruktury, využití území, ochranu před povodněmi a suchem a další veřejné zájmy. Vodní zákon chápe plánování v oblasti vod jako soustavnou koncepční činnost státu, která má harmonizovat ochranu vod, snižování nepříznivých účinků povodní a sucha a udržitelné užívání vodních zdrojů. Plány povodí jsou podkladem mimo jiné pro územní plánování a povolování záměrů.</w:t>
      </w:r>
    </w:p>
    <w:p>
      <w:pPr>
        <w:pStyle w:val="Heading3"/>
      </w:pPr>
      <w:r>
        <w:rPr>
          <w:lang w:val="cs-CZ" w:eastAsia="cs-CZ" w:bidi="cs-CZ"/>
        </w:rPr>
        <w:t>3.1 Plány povodí a cíle ochrany vod</w:t>
      </w:r>
    </w:p>
    <w:p>
      <w:pPr>
        <w:jc w:val="both"/>
      </w:pPr>
      <w:r>
        <w:rPr>
          <w:lang w:val="cs-CZ" w:eastAsia="cs-CZ" w:bidi="cs-CZ"/>
        </w:rPr>
        <w:t>Záměr se prověřuje vůči aktuálně platným národním a dílčím plánům povodí, programům opatření a plánům pro zvládání povodňových rizik. Nestačí zjistit, zda je zamýšlená stavba v plánu výslovně uvedena. Je nutné také ověřit, zda není v rozporu s cílem nezhoršovat stav vodních útvarů a zda podporuje nebo alespoň neznemožňuje dosažení stanovených environmentálních cílů.</w:t>
      </w:r>
    </w:p>
    <w:p>
      <w:pPr>
        <w:pStyle w:val="Heading3"/>
      </w:pPr>
      <w:r>
        <w:rPr>
          <w:lang w:val="cs-CZ" w:eastAsia="cs-CZ" w:bidi="cs-CZ"/>
        </w:rPr>
        <w:t>3.2 Plány rozvoje vodovodů a kanalizací</w:t>
      </w:r>
    </w:p>
    <w:p>
      <w:pPr>
        <w:jc w:val="both"/>
      </w:pPr>
      <w:r>
        <w:rPr>
          <w:lang w:val="cs-CZ" w:eastAsia="cs-CZ" w:bidi="cs-CZ"/>
        </w:rPr>
        <w:t>U vodovodů a kanalizací pro veřejnou potřebu je zásadním podkladem krajský plán rozvoje vodovodů a kanalizací. Zákon č. 274/2001 Sb. ukládá krajům zajišťovat jeho zpracování a průběžnou aktualizaci. Plán obsahuje koncepci zásobování pitnou vodou, odkanalizování a čištění odpadních vod a má být hospodárný a technicky vhodný. Investiční záměr obce nebo svazku má proto ověřit, zda odpovídá schválenému řešení; pokud ne, musí být včas připravena jeho změna nebo aktualizace.</w:t>
      </w:r>
    </w:p>
    <w:p>
      <w:pPr>
        <w:pStyle w:val="Heading3"/>
      </w:pPr>
      <w:r>
        <w:rPr>
          <w:lang w:val="cs-CZ" w:eastAsia="cs-CZ" w:bidi="cs-CZ"/>
        </w:rPr>
        <w:t>3.3 Další koncepční a územní vazby</w:t>
      </w:r>
    </w:p>
    <w:p>
      <w:pPr>
        <w:jc w:val="both"/>
      </w:pPr>
      <w:r>
        <w:rPr>
          <w:lang w:val="cs-CZ" w:eastAsia="cs-CZ" w:bidi="cs-CZ"/>
        </w:rPr>
        <w:t>Podle typu projektu se kontroluje územně plánovací dokumentace, plán pro sucho, povodňový plán, koncepce ochrany přírody, plán péče o zvláště chráněné území, zásady rozvoje technické infrastruktury, plán financování obnovy, energetická koncepce, adaptační strategie a investiční plán vlastníka. Výsledkem není soupis dokumentů, ale seznam konkrétních požadavků a případných rozporů, které budou ovlivňovat další přípravu.</w:t>
      </w:r>
    </w:p>
    <w:p>
      <w:pPr>
        <w:jc w:val="both"/>
      </w:pPr>
      <w:r>
        <w:rPr>
          <w:lang w:val="cs-CZ" w:eastAsia="cs-CZ" w:bidi="cs-CZ"/>
        </w:rPr>
        <w:t>Územní prověření se provádí hierarchicky: podle významu záměru se kontroluje politika územního rozvoje, územní rozvojový plán, zásady územního rozvoje, územní plán a případný regulační plán; současně se využijí ÚAP a relevantní územní studie. Zjistí-li se rozpor s účinnou územně plánovací dokumentací, musí být již v investičním záměru rozhodnuto, zda se upraví varianta, lokalita nebo se připraví podnět ke změně dokumentace. Podrobně viz IV-04.</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25"/>
        <w:gridCol w:w="3805"/>
        <w:gridCol w:w="3381"/>
      </w:tblGrid>
      <w:tr>
        <w:trPr>
          <w:tblHeader w:val="true"/>
          <w:tblHeader w:val="true"/>
          <w:cantSplit/>
          <w:cantSplit/>
          <w:tblHeader w:val="true"/>
          <w:cantSplit/>
          <w:tblHeader w:val="true"/>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Dokument / rámec</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Otázka pro investora</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důsledek</w:t>
            </w:r>
          </w:p>
        </w:tc>
      </w:tr>
      <w:tr>
        <w:trPr>
          <w:cantSplit/>
          <w:cantSplit/>
          <w:cantSplit/>
          <w:cantSplit/>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povodí / program opatření</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Podporuje záměr cíle ochrany vod a opatření v povodí?</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Úprava koncepce, doplnění opatření, případně potřeba podrobného posouzení.</w:t>
            </w:r>
          </w:p>
        </w:tc>
      </w:tr>
      <w:tr>
        <w:trPr>
          <w:cantSplit/>
          <w:cantSplit/>
          <w:cantSplit/>
          <w:cantSplit/>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zvládání povodňových rizik</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Řeší záměr identifikované riziko a nezvyšuje riziko jinde?</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Požadavek na variantu, kompenzační prostor nebo změnu provozu.</w:t>
            </w:r>
          </w:p>
        </w:tc>
      </w:tr>
      <w:tr>
        <w:trPr>
          <w:cantSplit/>
          <w:cantSplit/>
          <w:cantSplit/>
          <w:cantSplit/>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PRVKÚK</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navržený systém zásobování nebo odkanalizování v souladu s krajskou koncepcí?</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Potřeba aktualizace PRVKÚK nebo koordinace více obcí.</w:t>
            </w:r>
          </w:p>
        </w:tc>
      </w:tr>
      <w:tr>
        <w:trPr>
          <w:cantSplit/>
          <w:cantSplit/>
          <w:cantSplit/>
          <w:cantSplit/>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Územní plánování</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pro záměr dostupný prostor a jsou respektovány koridory a limity?</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Územní změna, jiná trasa, etapizace nebo ukončení záměru.</w:t>
            </w:r>
          </w:p>
        </w:tc>
      </w:tr>
      <w:tr>
        <w:trPr>
          <w:cantSplit/>
          <w:cantSplit/>
          <w:cantSplit/>
          <w:cantSplit/>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pro sucho / krizová připravenost</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Zvyšuje projekt zabezpečenost základních služeb v krizových stavech?</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Náhradní zdroj, propojení soustav, akumulace, nouzový režim.</w:t>
            </w:r>
          </w:p>
        </w:tc>
      </w:tr>
      <w:tr>
        <w:trPr>
          <w:cantSplit/>
          <w:cantSplit/>
          <w:cantSplit/>
          <w:cantSplit/>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obnovy a majetková strategie</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nová investice skutečně výhodnější než obnova nebo změna provozu?</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Přesun priority, rekonstrukce místo nové stavby, etapizace.</w:t>
            </w:r>
          </w:p>
        </w:tc>
      </w:tr>
      <w:tr>
        <w:trPr>
          <w:cantSplit/>
          <w:cantSplit/>
          <w:cantSplit/>
          <w:cantSplit/>
          <w:cantSplit/>
        </w:trPr>
        <w:tc>
          <w:tcPr>
            <w:tcW w:type="dxa" w:w="22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Ochrana přírody a krajiny</w:t>
            </w:r>
          </w:p>
        </w:tc>
        <w:tc>
          <w:tcPr>
            <w:tcW w:type="dxa" w:w="38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přítomny významné biotopy, Natura 2000, migrační vazby nebo krajinné hodnoty?</w:t>
            </w:r>
          </w:p>
        </w:tc>
        <w:tc>
          <w:tcPr>
            <w:tcW w:type="dxa" w:w="33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lokality, rozsahu, konstrukce nebo provozních podmínek.</w:t>
            </w:r>
          </w:p>
        </w:tc>
      </w:tr>
    </w:tbl>
    <w:p>
      <w:pPr>
        <w:pStyle w:val="Heading2"/>
      </w:pPr>
      <w:r>
        <w:rPr>
          <w:lang w:val="cs-CZ" w:eastAsia="cs-CZ" w:bidi="cs-CZ"/>
        </w:rPr>
        <w:t>4. Funkce díla, úroveň služby a hranice projektu</w:t>
      </w:r>
    </w:p>
    <w:p>
      <w:pPr>
        <w:jc w:val="both"/>
      </w:pPr>
      <w:r>
        <w:rPr>
          <w:lang w:val="cs-CZ" w:eastAsia="cs-CZ" w:bidi="cs-CZ"/>
        </w:rPr>
        <w:t>Investiční záměr musí definovat funkci výsledného díla. Funkce není totéž co objekt. Vodojem může zajišťovat akumulaci, tlakové poměry, požární zásobu a rezervu při výpadku zdroje; retenční nádrž může současně snižovat povodňové průtoky, zadržovat vodu, ovlivňovat jakost a vytvářet biotop. Konflikty mezi funkcemi se mají rozpoznat ještě před projektem.</w:t>
      </w:r>
    </w:p>
    <w:p>
      <w:pPr>
        <w:jc w:val="both"/>
      </w:pPr>
      <w:r>
        <w:rPr>
          <w:lang w:val="cs-CZ" w:eastAsia="cs-CZ" w:bidi="cs-CZ"/>
        </w:rPr>
        <w:t>Stejně důležitá je hranice projektu. Investice do nové čerpací stanice nedává smysl bez ověření přívodního řadu, elektrického napájení, navazující akumulace a kapacity sítě. Rekonstrukce jezu musí zahrnout vazbu na migrační prostupnost, sedimenty, břehové objekty a provoz. Hranice projektu se proto stanovuje funkčně, nikoli pouze podle hranice parcely nebo rozpočtové položky.</w:t>
      </w:r>
    </w:p>
    <w:p>
      <w:pPr>
        <w:pStyle w:val="Heading2"/>
      </w:pPr>
      <w:r>
        <w:rPr>
          <w:lang w:val="cs-CZ" w:eastAsia="cs-CZ" w:bidi="cs-CZ"/>
        </w:rPr>
        <w:t>5. Cíle a měřitelné požadavky</w:t>
      </w:r>
    </w:p>
    <w:p>
      <w:pPr>
        <w:jc w:val="both"/>
      </w:pPr>
      <w:r>
        <w:rPr>
          <w:lang w:val="cs-CZ" w:eastAsia="cs-CZ" w:bidi="cs-CZ"/>
        </w:rPr>
        <w:t>Cíl investice má být formulován tak, aby bylo po dokončení možné objektivně určit, zda byl splněn. Formulace „zlepšit zásobování vodou“ nebo „zvýšit ochranu obce“ jsou příliš obecné. Cíl musí obsahovat cílovou hodnotu, podmínky, za kterých se hodnotí, a způsob ověření. Soubor cílů se stává základem zadání pro variantní studii a později pro projektové požadavky.</w:t>
      </w:r>
    </w:p>
    <w:p>
      <w:pPr>
        <w:jc w:val="both"/>
      </w:pPr>
      <w:r>
        <w:rPr>
          <w:lang w:val="cs-CZ" w:eastAsia="cs-CZ" w:bidi="cs-CZ"/>
        </w:rPr>
        <w:t>Cíle se dělí na povinné a optimalizační. Povinný požadavek musí být splněn; optimalizační umožňuje porovnávat varianty. Investor má zároveň určit, které cíle jsou prioritní, protože všechny parametry obvykle nelze maximalizovat současně.</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234"/>
        <w:gridCol w:w="3483"/>
      </w:tblGrid>
      <w:tr>
        <w:trPr>
          <w:tblHeader w:val="true"/>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Příklad cíle</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Způsob ověření</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Zásobování vodou</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Zajistit dodávku při definovaném návrhovém odběru a stanovené úrovni zabezpečenosti.</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Vodárenská bilance, hydraulický model, provozní zkouška.</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Kanalizace a ČOV</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Zvládnout stanovené zatížení bez překročení povolených ukazatelů a s přijatelným počtem přepadů.</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Bilance, model sítě, zkušební provoz, monitoring recipientu.</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Povodňová ochrana</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Snížit riziko pro určené objekty nebo území při definovaném povodňovém scénáři.</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Hydraulický model, mapa rizika, skutečná funkce při provozní zkoušce.</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Sucho</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Udržet minimální úroveň služby po stanovenou dobu při výpadku nebo omezení hlavního zdroje.</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Scénářová bilance, kapacita náhradního zdroje a akumulace.</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Energetika</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Snížit měrnou spotřebu při zachování funkce a spolehlivosti.</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kWh/m³, energetický audit, provozní měření.</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Provozuschopnost</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Zkrátit dobu odstávky kritického zařízení a umožnit bezpečný servis.</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FMEA, servisní postup, zkouška přepnutí, MTTR.</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Životní prostředí</w:t>
            </w:r>
          </w:p>
        </w:tc>
        <w:tc>
          <w:tcPr>
            <w:tcW w:type="dxa" w:w="42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Nezhoršit stav vodního útvaru a snížit konkrétní tlak nebo ekologickou bariéru.</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Biologické/hydromorfologické ukazatele, monitoring, plnění podmínek povolení.</w:t>
            </w:r>
          </w:p>
        </w:tc>
      </w:tr>
    </w:tbl>
    <w:p>
      <w:pPr>
        <w:pStyle w:val="Heading2"/>
      </w:pPr>
      <w:r>
        <w:rPr>
          <w:lang w:val="cs-CZ" w:eastAsia="cs-CZ" w:bidi="cs-CZ"/>
        </w:rPr>
        <w:t>6. Zainteresované strany a veřejný zájem</w:t>
      </w:r>
    </w:p>
    <w:p>
      <w:pPr>
        <w:jc w:val="both"/>
      </w:pPr>
      <w:r>
        <w:rPr>
          <w:lang w:val="cs-CZ" w:eastAsia="cs-CZ" w:bidi="cs-CZ"/>
        </w:rPr>
        <w:t>Vodní dílo zpravidla ovlivňuje více skupin než jen investora a budoucího provozovatele. Do rané přípravy se podle významu projektu zapojují obec, vlastník a provozovatel infrastruktury, správce toku nebo povodí, dotčené obce, vlastníci pozemků, významní odběratelé, zemědělci, správci dopravní a energetické infrastruktury, orgány ochrany přírody, hygienická služba a další dotčené instituce. U projektů s výrazným dopadem je účelné včasné informování veřejnosti.</w:t>
      </w:r>
    </w:p>
    <w:p>
      <w:pPr>
        <w:jc w:val="both"/>
      </w:pPr>
      <w:r>
        <w:rPr>
          <w:lang w:val="cs-CZ" w:eastAsia="cs-CZ" w:bidi="cs-CZ"/>
        </w:rPr>
        <w:t>Zapojení zainteresovaných stran nemá znamenat, že každý účastník spolurozhoduje o technickém řešení. Smyslem je včas zjistit požadavky, konflikty, místní znalost a rizika, která by se jinak objevila až v povolovacím řízení nebo během stavby. Investor musí současně určit, kdo přijímá konečné rozhodnutí a kdo nese jeho ekonomické a provozní důsledky.</w:t>
      </w:r>
    </w:p>
    <w:p>
      <w:pPr>
        <w:pStyle w:val="Heading2"/>
      </w:pPr>
      <w:r>
        <w:rPr>
          <w:lang w:val="cs-CZ" w:eastAsia="cs-CZ" w:bidi="cs-CZ"/>
        </w:rPr>
        <w:t>7. Předběžný screening územních, majetkových a povolovacích omezení</w:t>
      </w:r>
    </w:p>
    <w:p>
      <w:pPr>
        <w:jc w:val="both"/>
      </w:pPr>
      <w:r>
        <w:rPr>
          <w:lang w:val="cs-CZ" w:eastAsia="cs-CZ" w:bidi="cs-CZ"/>
        </w:rPr>
        <w:t>Ještě před objednáním podrobné studie má být provedeno základní prověření realizovatelnosti. Nejde o nahrazení povolovacího procesu, ale o včasné odhalení překážek, které mohou zásadně ovlivnit cenu, termín nebo samotnou možnost záměru. Typicky se prověřují vlastnické vztahy, přístup na pozemky, střety s technickou a dopravní infrastrukturou, záplavová území, ochranná pásma, chráněná území, významné krajinné prvky, Natura 2000, památková ochrana, staré ekologické zátěže a základní geologické podmínky.</w:t>
      </w:r>
    </w:p>
    <w:p>
      <w:pPr>
        <w:jc w:val="both"/>
      </w:pPr>
      <w:r>
        <w:rPr>
          <w:lang w:val="cs-CZ" w:eastAsia="cs-CZ" w:bidi="cs-CZ"/>
        </w:rPr>
        <w:t>U větších záměrů se již v této fázi předběžně ověřuje, zda může projekt podléhat posuzování vlivů na životní prostředí nebo dalším specifickým procedurám. Investiční harmonogram, který začíná až datem projektování a nepočítá s průzkumy, majetkoprávní přípravou a povolováním, není realistický.</w:t>
      </w:r>
    </w:p>
    <w:p>
      <w:pPr>
        <w:pStyle w:val="Heading2"/>
      </w:pPr>
      <w:r>
        <w:rPr>
          <w:lang w:val="cs-CZ" w:eastAsia="cs-CZ" w:bidi="cs-CZ"/>
        </w:rPr>
        <w:t>8. Nulová a neinvestiční varianta</w:t>
      </w:r>
    </w:p>
    <w:p>
      <w:pPr>
        <w:jc w:val="both"/>
      </w:pPr>
      <w:r>
        <w:rPr>
          <w:lang w:val="cs-CZ" w:eastAsia="cs-CZ" w:bidi="cs-CZ"/>
        </w:rPr>
        <w:t>Investiční záměr má výslovně připustit, že nejlepším řešením nemusí být nová stavba. Nulová varianta znamená popsat důsledky, pokud se zásadní investice neprovede. Neinvestiční řešení může spočívat ve změně provozu, řízení tlaku, aktivním vyhledávání úniků, úpravě manipulačního řádu, obnově kritického úseku místo celé soustavy, organizačním opatření, majetkovém vypořádání nebo lepší údržbě.</w:t>
      </w:r>
    </w:p>
    <w:p>
      <w:pPr>
        <w:jc w:val="both"/>
      </w:pPr>
      <w:r>
        <w:rPr>
          <w:lang w:val="cs-CZ" w:eastAsia="cs-CZ" w:bidi="cs-CZ"/>
        </w:rPr>
        <w:t>Nulová varianta neslouží jako formální „nejhorší“ možnost, ale jako referenční základ pro hodnocení přínosu investice. U některých projektů může být dočasně správným rozhodnutím také odklad spojený s doplněním dat a sledováním vývoje. Podrobné porovnání technických variant je předmětem kapitoly IV-03.</w:t>
      </w:r>
    </w:p>
    <w:p>
      <w:pPr>
        <w:pStyle w:val="Heading2"/>
      </w:pPr>
      <w:r>
        <w:rPr>
          <w:lang w:val="cs-CZ" w:eastAsia="cs-CZ" w:bidi="cs-CZ"/>
        </w:rPr>
        <w:t>9. Provozní koncept od první fáze</w:t>
      </w:r>
    </w:p>
    <w:p>
      <w:pPr>
        <w:jc w:val="both"/>
      </w:pPr>
      <w:r>
        <w:rPr>
          <w:lang w:val="cs-CZ" w:eastAsia="cs-CZ" w:bidi="cs-CZ"/>
        </w:rPr>
        <w:t>Budoucí provozovatel má být do přípravy zapojen nejpozději při formulaci investičního záměru. Již zde se vyjasňuje požadovaná obsluha, režim nepřetržitého nebo občasného provozu, způsob dálkového řízení, dostupnost energií a chemikálií, přístupnost pro údržbu, potřeba náhradních dílů, havarijní režimy, personální kapacita a bezpečnost práce.</w:t>
      </w:r>
    </w:p>
    <w:p>
      <w:pPr>
        <w:jc w:val="both"/>
      </w:pPr>
      <w:r>
        <w:rPr>
          <w:lang w:val="cs-CZ" w:eastAsia="cs-CZ" w:bidi="cs-CZ"/>
        </w:rPr>
        <w:t>Záměr, který vyžaduje provozní kapacitu, již vlastník dlouhodobě nemá a neumí ji zajistit, je neúplný. Stejně tak je nutné ověřit, zda budoucí provozní náklady odpovídají ekonomické síle vlastníka a zda bude dílo možné udržovat i po skončení záruční doby nebo dotační udržitelnosti.</w:t>
      </w:r>
    </w:p>
    <w:p>
      <w:pPr>
        <w:pStyle w:val="Heading2"/>
      </w:pPr>
      <w:r>
        <w:rPr>
          <w:lang w:val="cs-CZ" w:eastAsia="cs-CZ" w:bidi="cs-CZ"/>
        </w:rPr>
        <w:t>10. Předběžná kapacita a scénáře budoucího vývoje</w:t>
      </w:r>
    </w:p>
    <w:p>
      <w:pPr>
        <w:jc w:val="both"/>
      </w:pPr>
      <w:r>
        <w:rPr>
          <w:lang w:val="cs-CZ" w:eastAsia="cs-CZ" w:bidi="cs-CZ"/>
        </w:rPr>
        <w:t>Kapacita se v investičním záměru nestanovuje definitivním projekčním výpočtem, ale musí být vymezena v rozsahu, který umožní odhadnout velikost problému a řád řešení. Používají se realistické scénáře demografie, spotřeby vody, průmyslového zatížení, klimatické změny, hydrologických extrémů, rozvoje území a změn technologie.</w:t>
      </w:r>
    </w:p>
    <w:p>
      <w:pPr>
        <w:jc w:val="both"/>
      </w:pPr>
      <w:r>
        <w:rPr>
          <w:lang w:val="cs-CZ" w:eastAsia="cs-CZ" w:bidi="cs-CZ"/>
        </w:rPr>
        <w:t>Nadměrná rezerva může být stejně chybná jako poddimenzování. U vodárenské a kanalizační infrastruktury může předimenzování zhoršovat jakost vody, prodlužovat dobu zdržení, zvyšovat investiční náklady a zhoršovat hospodárnost provozu. Záměr má proto určit nejen očekávanou hodnotu, ale také rozsah nejistoty a možnost etapizace nebo budoucího rozšíření.</w:t>
      </w:r>
    </w:p>
    <w:p>
      <w:pPr>
        <w:pStyle w:val="Heading2"/>
      </w:pPr>
      <w:r>
        <w:rPr>
          <w:lang w:val="cs-CZ" w:eastAsia="cs-CZ" w:bidi="cs-CZ"/>
        </w:rPr>
        <w:t>11. Předběžná ekonomika, dostupnost a zdroje financování</w:t>
      </w:r>
    </w:p>
    <w:p>
      <w:pPr>
        <w:jc w:val="both"/>
      </w:pPr>
      <w:r>
        <w:rPr>
          <w:lang w:val="cs-CZ" w:eastAsia="cs-CZ" w:bidi="cs-CZ"/>
        </w:rPr>
        <w:t>V této fázi se neurčuje přesný rozpočet, ale ekonomický řád projektu. Investor má znát alespoň předběžnou investiční náročnost, očekávané provozní náklady, hlavní obnovovací cykly a finanční důsledky pro vlastníka a uživatele. U komunální infrastruktury se posuzuje i dopad na vodné a stočné nebo na rozpočet obce či svazku.</w:t>
      </w:r>
    </w:p>
    <w:p>
      <w:pPr>
        <w:jc w:val="both"/>
      </w:pPr>
      <w:r>
        <w:rPr>
          <w:lang w:val="cs-CZ" w:eastAsia="cs-CZ" w:bidi="cs-CZ"/>
        </w:rPr>
        <w:t>Dotace mohou zlepšit finanční realizovatelnost, nesmějí však být hlavním důvodem technického řešení. Projekt navržený pouze podle aktuálního dotačního titulu může vytvořit majetek, jehož provoz a obnova budou po skončení podpory neúnosné. Investiční záměr proto odděluje potřebu a cíle od konkrétního způsobu financování. Podrobná ekonomika a financování jsou rozpracovány v kapitole IV-10.</w:t>
      </w:r>
    </w:p>
    <w:p>
      <w:pPr>
        <w:pStyle w:val="Heading2"/>
      </w:pPr>
      <w:r>
        <w:rPr>
          <w:lang w:val="cs-CZ" w:eastAsia="cs-CZ" w:bidi="cs-CZ"/>
        </w:rPr>
        <w:t>12. Ochrana vod, životního prostředí a klimatická odolnost</w:t>
      </w:r>
    </w:p>
    <w:p>
      <w:pPr>
        <w:jc w:val="both"/>
      </w:pPr>
      <w:r>
        <w:rPr>
          <w:lang w:val="cs-CZ" w:eastAsia="cs-CZ" w:bidi="cs-CZ"/>
        </w:rPr>
        <w:t>Environmentální hledisko je součástí záměru od počátku, nikoli dodatečnou přílohou projektu. V rané fázi lze ještě měnit lokalitu, koncepci, rozsah a funkci díla; později bývají možnosti omezené a kompenzační opatření dražší. Záměr má proto identifikovat dotčené vodní útvary, chráněná území, migrační vazby, sedimentový režim, podzemní vody, krajinné procesy, emise, odpady a energetickou náročnost.</w:t>
      </w:r>
    </w:p>
    <w:p>
      <w:pPr>
        <w:jc w:val="both"/>
      </w:pPr>
      <w:r>
        <w:rPr>
          <w:lang w:val="cs-CZ" w:eastAsia="cs-CZ" w:bidi="cs-CZ"/>
        </w:rPr>
        <w:t>Současně se hodnotí odolnost navrhované služby vůči budoucímu klimatu. Není účelné budovat infrastrukturu s dlouhou životností pouze podle průměrných podmínek minulého období. Záměr má popsat alespoň relevantní scénáře sucha, povodní, přívalových srážek, vysokých teplot, výpadků energie nebo dalších jevů, které mohou ovlivnit funkci díla.</w:t>
      </w:r>
    </w:p>
    <w:p>
      <w:pPr>
        <w:pStyle w:val="Heading2"/>
      </w:pPr>
      <w:r>
        <w:rPr>
          <w:lang w:val="cs-CZ" w:eastAsia="cs-CZ" w:bidi="cs-CZ"/>
        </w:rPr>
        <w:t>13. Minimální obsah investičního záměru</w:t>
      </w:r>
    </w:p>
    <w:p>
      <w:pPr>
        <w:jc w:val="both"/>
      </w:pPr>
      <w:r>
        <w:rPr>
          <w:lang w:val="cs-CZ" w:eastAsia="cs-CZ" w:bidi="cs-CZ"/>
        </w:rPr>
        <w:t>Rozsah dokumentu se přizpůsobuje velikosti a rizikovosti stavby. I malá obec však potřebuje přehledný dokument, podle kterého lze objednat studii, obhájit rozhodnutí zastupitelstva a později zkontrolovat, zda projekt neodbočil od původní potřeby. U složitých projektů může mít investiční záměr podobu samostatného souboru s přílohami a registrem rizik.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18"/>
        <w:gridCol w:w="4285"/>
        <w:gridCol w:w="3108"/>
      </w:tblGrid>
      <w:tr>
        <w:trPr>
          <w:tblHeader w:val="true"/>
          <w:tblHeader w:val="true"/>
          <w:cantSplit/>
          <w:cantSplit/>
          <w:tblHeader w:val="true"/>
          <w:cantSplit/>
          <w:tblHeader w:val="true"/>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Položka</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Obsah</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Výstup pro další fázi</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 Potřeba a výchozí stav</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Problém, jeho příčiny, důsledky, dotčené území a uživatelé.</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Jednoznačně formulovaná potřeba.</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2. Data a nejistoty</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Použité podklady, jejich stáří, kvalita, mezery a nutné průzkumy.</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Seznam vstupů a datových mezer.</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3. Plánovací vazby</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Plány povodí, PRVKÚK, územní plánování, sucho, povodně, ochrana přírody, plán obnovy.</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Seznam závazných nebo významných požadavků.</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4. Funkce a cíle</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Požadovaná služba, cílové parametry, priority a způsob ověření.</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Požadavky pro variantní studii.</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5. Rozsah systému</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Vazby na navazující infrastrukturu a hranice projektu.</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Funkční vymezení projektu.</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6. Omezení a rizika</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Majetek, prostor, geologie, povolování, životní prostředí, provoz a termíny.</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První registr rizik.</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7. Scénáře a kapacita</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Současný stav, prognózy, citlivost a možnost etapizace.</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Návrhový rozsah pro studii.</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8. Provozní koncept</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Obsluha, servis, energie, náhradní režimy, provozovatel.</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požadavky.</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9. Ekonomický rámec</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Řád CAPEX/OPEX, dostupnost pro vlastníka, možné zdroje financování.</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Finanční limit a podmínky realizovatelnosti.</w:t>
            </w:r>
          </w:p>
        </w:tc>
      </w:tr>
      <w:tr>
        <w:trPr>
          <w:cantSplit/>
          <w:cantSplit/>
          <w:cantSplit/>
          <w:cantSplit/>
          <w:cantSplit/>
        </w:trPr>
        <w:tc>
          <w:tcPr>
            <w:tcW w:type="dxa" w:w="201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10. Rozhodnutí o pokračování</w:t>
            </w:r>
          </w:p>
        </w:tc>
        <w:tc>
          <w:tcPr>
            <w:tcW w:type="dxa" w:w="428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Odpovědná osoba, schvalující orgán, úkoly další fáze.</w:t>
            </w:r>
          </w:p>
        </w:tc>
        <w:tc>
          <w:tcPr>
            <w:tcW w:type="dxa" w:w="310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Schválený mandát pro IV-03 nebo rozhodnutí projekt nepokračovat.</w:t>
            </w:r>
          </w:p>
        </w:tc>
      </w:tr>
    </w:tbl>
    <w:p>
      <w:pPr>
        <w:pStyle w:val="Heading2"/>
      </w:pPr>
      <w:r>
        <w:rPr>
          <w:lang w:val="cs-CZ" w:eastAsia="cs-CZ" w:bidi="cs-CZ"/>
        </w:rPr>
        <w:t>14. Řízení záměru a odpovědnost za rozhodnutí</w:t>
      </w:r>
    </w:p>
    <w:p>
      <w:pPr>
        <w:jc w:val="both"/>
      </w:pPr>
      <w:r>
        <w:rPr>
          <w:lang w:val="cs-CZ" w:eastAsia="cs-CZ" w:bidi="cs-CZ"/>
        </w:rPr>
        <w:t>Každý investiční záměr má mít určeného vlastníka rozhodnutí. U obce to může být rada nebo zastupitelstvo podle povahy a rozsahu investice, u společnosti statutární orgán nebo příslušná investiční komise. Odborný zpracovatel může doporučit řešení, ale nemá převzít rozhodnutí, které přísluší vlastníkovi majetku nebo veřejnému investorovi.</w:t>
      </w:r>
    </w:p>
    <w:p>
      <w:pPr>
        <w:jc w:val="both"/>
      </w:pPr>
      <w:r>
        <w:rPr>
          <w:lang w:val="cs-CZ" w:eastAsia="cs-CZ" w:bidi="cs-CZ"/>
        </w:rPr>
        <w:t>Zároveň má být jmenován vedoucí přípravy, který koordinuje data, jednání a navazující úkoly. U složitějších projektů je vhodné zavést registr rozhodnutí: datum, rozhodující orgán, použité podklady, přijaté předpoklady a otevřená rizika. Tím se omezuje závislost na osobní paměti a usnadňuje kontinuita při změně vedení obce nebo pracovníků investora.</w:t>
      </w:r>
    </w:p>
    <w:p>
      <w:pPr>
        <w:pStyle w:val="Heading2"/>
      </w:pPr>
      <w:r>
        <w:rPr>
          <w:lang w:val="cs-CZ" w:eastAsia="cs-CZ" w:bidi="cs-CZ"/>
        </w:rPr>
        <w:t>15. Rozhodovací brána G1 – má projekt pokračovat?</w:t>
      </w:r>
    </w:p>
    <w:p>
      <w:pPr>
        <w:jc w:val="both"/>
      </w:pPr>
      <w:r>
        <w:rPr>
          <w:lang w:val="cs-CZ" w:eastAsia="cs-CZ" w:bidi="cs-CZ"/>
        </w:rPr>
        <w:t>Výstupem kapitoly není automaticky souhlas s výstavbou. Investiční záměr končí rozhodovací bránou, zda je problém dostatečně závažný a doložený, zda existuje reálný prostor pro řešení a zda má smysl financovat podrobnější variantní studii. Rozhodnutí může být „pokračovat“, „pokračovat po doplnění podkladů“, „odložit a sledovat“ nebo „záměr ukončit“.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730"/>
        <w:gridCol w:w="2987"/>
      </w:tblGrid>
      <w:tr>
        <w:trPr>
          <w:tblHeader w:val="true"/>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Kontrolní oblast</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Požadavek pro pokračování</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Pokud není splněno</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Potřebnost</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Problém je doložen daty a jeho důsledky jsou významné.</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Doplnit monitoring nebo záměr ukončit.</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Cíle</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definována služba a měřitelné požadavky, nikoli jen předem vybraný objekt.</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Přeformulovat zadání.</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Plánovací soulad</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Neexistuje známý zásadní rozpor s koncepcemi nebo je popsána cesta jeho řešení.</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Vyjednat změnu koncepce nebo záměr zastavit.</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Realizovatelnost</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Nejsou známy nepřekonatelné územní, majetkové, technické či environmentální překážky.</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Změnit rozsah/lokalitu nebo ukončit.</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Budoucí vlastník a provozovatel mají realistický model provozu a údržby.</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Doplnit provozní koncept.</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Ekonomika</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Řád nákladů je slučitelný s možnostmi investora a uživatelů; financování není postaveno jen na dotaci.</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Změnit rozsah, etapizovat nebo zastavit.</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Data a rizika</w:t>
            </w:r>
          </w:p>
        </w:tc>
        <w:tc>
          <w:tcPr>
            <w:tcW w:type="dxa" w:w="473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Klíčové nejistoty jsou známy a mají plán dalšího ověření.</w:t>
            </w:r>
          </w:p>
        </w:tc>
        <w:tc>
          <w:tcPr>
            <w:tcW w:type="dxa" w:w="29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Objednat průzkumy před variantní studií.</w:t>
            </w:r>
          </w:p>
        </w:tc>
      </w:tr>
    </w:tbl>
    <w:p>
      <w:pPr>
        <w:pStyle w:val="Heading2"/>
      </w:pPr>
      <w:r>
        <w:rPr>
          <w:lang w:val="cs-CZ" w:eastAsia="cs-CZ" w:bidi="cs-CZ"/>
        </w:rPr>
        <w:t>16. Typické chyby investičního záměru</w:t>
      </w:r>
    </w:p>
    <w:p>
      <w:pPr>
        <w:jc w:val="left"/>
        <w:ind w:left="540" w:hanging="270"/>
        <w:tabs>
          <w:tab w:val="num" w:pos="540"/>
        </w:tabs>
      </w:pPr>
      <w:r>
        <w:rPr>
          <w:lang w:val="cs-CZ" w:eastAsia="cs-CZ" w:bidi="cs-CZ"/>
        </w:rPr>
        <w:t>•</w:t>
        <w:tab/>
        <w:t>Potřeba je formulována jako název stavby, takže se alternativy fakticky neposuzují.</w:t>
      </w:r>
    </w:p>
    <w:p>
      <w:pPr>
        <w:jc w:val="left"/>
        <w:ind w:left="540" w:hanging="270"/>
        <w:tabs>
          <w:tab w:val="num" w:pos="540"/>
        </w:tabs>
      </w:pPr>
      <w:r>
        <w:rPr>
          <w:lang w:val="cs-CZ" w:eastAsia="cs-CZ" w:bidi="cs-CZ"/>
        </w:rPr>
        <w:t>•</w:t>
        <w:tab/>
        <w:t>Projekt vychází z jediného roku měření nebo z historického údaje, jehož platnost nikdo neověřil.</w:t>
      </w:r>
    </w:p>
    <w:p>
      <w:pPr>
        <w:jc w:val="left"/>
        <w:ind w:left="540" w:hanging="270"/>
        <w:tabs>
          <w:tab w:val="num" w:pos="540"/>
        </w:tabs>
      </w:pPr>
      <w:r>
        <w:rPr>
          <w:lang w:val="cs-CZ" w:eastAsia="cs-CZ" w:bidi="cs-CZ"/>
        </w:rPr>
        <w:t>•</w:t>
        <w:tab/>
        <w:t>Prognóza obyvatel, spotřeby nebo hydrologie je převzata bez citlivostní analýzy a rezerv.</w:t>
      </w:r>
    </w:p>
    <w:p>
      <w:pPr>
        <w:jc w:val="left"/>
        <w:ind w:left="540" w:hanging="270"/>
        <w:tabs>
          <w:tab w:val="num" w:pos="540"/>
        </w:tabs>
      </w:pPr>
      <w:r>
        <w:rPr>
          <w:lang w:val="cs-CZ" w:eastAsia="cs-CZ" w:bidi="cs-CZ"/>
        </w:rPr>
        <w:t>•</w:t>
        <w:tab/>
        <w:t>Záměr řeší pouze majetek investora a ignoruje hydraulické, provozní nebo ekologické vazby na okolní systém.</w:t>
      </w:r>
    </w:p>
    <w:p>
      <w:pPr>
        <w:jc w:val="left"/>
        <w:ind w:left="540" w:hanging="270"/>
        <w:tabs>
          <w:tab w:val="num" w:pos="540"/>
        </w:tabs>
      </w:pPr>
      <w:r>
        <w:rPr>
          <w:lang w:val="cs-CZ" w:eastAsia="cs-CZ" w:bidi="cs-CZ"/>
        </w:rPr>
        <w:t>•</w:t>
        <w:tab/>
        <w:t>Budoucí provozovatel je přizván až po výběru technologie.</w:t>
      </w:r>
    </w:p>
    <w:p>
      <w:pPr>
        <w:jc w:val="left"/>
        <w:ind w:left="540" w:hanging="270"/>
        <w:tabs>
          <w:tab w:val="num" w:pos="540"/>
        </w:tabs>
      </w:pPr>
      <w:r>
        <w:rPr>
          <w:lang w:val="cs-CZ" w:eastAsia="cs-CZ" w:bidi="cs-CZ"/>
        </w:rPr>
        <w:t>•</w:t>
        <w:tab/>
        <w:t>Dotace je považována za důkaz potřebnosti projektu.</w:t>
      </w:r>
    </w:p>
    <w:p>
      <w:pPr>
        <w:jc w:val="left"/>
        <w:ind w:left="540" w:hanging="270"/>
        <w:tabs>
          <w:tab w:val="num" w:pos="540"/>
        </w:tabs>
      </w:pPr>
      <w:r>
        <w:rPr>
          <w:lang w:val="cs-CZ" w:eastAsia="cs-CZ" w:bidi="cs-CZ"/>
        </w:rPr>
        <w:t>•</w:t>
        <w:tab/>
        <w:t>Investiční náklad je znám, ale nikdo neodhadl provozní náklady a budoucí obnovu.</w:t>
      </w:r>
    </w:p>
    <w:p>
      <w:pPr>
        <w:jc w:val="left"/>
        <w:ind w:left="540" w:hanging="270"/>
        <w:tabs>
          <w:tab w:val="num" w:pos="540"/>
        </w:tabs>
      </w:pPr>
      <w:r>
        <w:rPr>
          <w:lang w:val="cs-CZ" w:eastAsia="cs-CZ" w:bidi="cs-CZ"/>
        </w:rPr>
        <w:t>•</w:t>
        <w:tab/>
        <w:t>Rozpor s územním plánováním, PRVKÚK nebo ochranou přírody se ponechá „na projektantovi“ do pozdější fáze.</w:t>
      </w:r>
    </w:p>
    <w:p>
      <w:pPr>
        <w:jc w:val="left"/>
        <w:ind w:left="540" w:hanging="270"/>
        <w:tabs>
          <w:tab w:val="num" w:pos="540"/>
        </w:tabs>
      </w:pPr>
      <w:r>
        <w:rPr>
          <w:lang w:val="cs-CZ" w:eastAsia="cs-CZ" w:bidi="cs-CZ"/>
        </w:rPr>
        <w:t>•</w:t>
        <w:tab/>
        <w:t>Nulová a neinvestiční varianta nejsou popsány, takže není jasné, co projekt skutečně přináší.</w:t>
      </w:r>
    </w:p>
    <w:p>
      <w:pPr>
        <w:jc w:val="left"/>
        <w:ind w:left="540" w:hanging="270"/>
        <w:tabs>
          <w:tab w:val="num" w:pos="540"/>
        </w:tabs>
      </w:pPr>
      <w:r>
        <w:rPr>
          <w:lang w:val="cs-CZ" w:eastAsia="cs-CZ" w:bidi="cs-CZ"/>
        </w:rPr>
        <w:t>•</w:t>
        <w:tab/>
        <w:t>Není určeno, kdo záměr schvaluje a kdo nese odpovědnost za změnu cílů nebo rozsahu.</w:t>
      </w:r>
    </w:p>
    <w:p>
      <w:pPr>
        <w:pStyle w:val="Heading2"/>
      </w:pPr>
      <w:r>
        <w:rPr>
          <w:lang w:val="cs-CZ" w:eastAsia="cs-CZ" w:bidi="cs-CZ"/>
        </w:rPr>
        <w:t>17. Kontrolní otázky pro praxi</w:t>
      </w:r>
    </w:p>
    <w:p>
      <w:pPr>
        <w:jc w:val="left"/>
        <w:ind w:left="540" w:hanging="270"/>
        <w:tabs>
          <w:tab w:val="num" w:pos="540"/>
        </w:tabs>
      </w:pPr>
      <w:r>
        <w:rPr>
          <w:lang w:val="cs-CZ" w:eastAsia="cs-CZ" w:bidi="cs-CZ"/>
        </w:rPr>
        <w:t>•</w:t>
        <w:tab/>
        <w:t>Je problém doložen měřením, evidencí nebo bilancí, nebo jde pouze o dojem či předem přijaté řešení?</w:t>
      </w:r>
    </w:p>
    <w:p>
      <w:pPr>
        <w:jc w:val="left"/>
        <w:ind w:left="540" w:hanging="270"/>
        <w:tabs>
          <w:tab w:val="num" w:pos="540"/>
        </w:tabs>
      </w:pPr>
      <w:r>
        <w:rPr>
          <w:lang w:val="cs-CZ" w:eastAsia="cs-CZ" w:bidi="cs-CZ"/>
        </w:rPr>
        <w:t>•</w:t>
        <w:tab/>
        <w:t>Jsou odděleny příčiny problému od jeho příznaků?</w:t>
      </w:r>
    </w:p>
    <w:p>
      <w:pPr>
        <w:jc w:val="left"/>
        <w:ind w:left="540" w:hanging="270"/>
        <w:tabs>
          <w:tab w:val="num" w:pos="540"/>
        </w:tabs>
      </w:pPr>
      <w:r>
        <w:rPr>
          <w:lang w:val="cs-CZ" w:eastAsia="cs-CZ" w:bidi="cs-CZ"/>
        </w:rPr>
        <w:t>•</w:t>
        <w:tab/>
        <w:t>Je popsána nulová a alespoň základní neinvestiční možnost?</w:t>
      </w:r>
    </w:p>
    <w:p>
      <w:pPr>
        <w:jc w:val="left"/>
        <w:ind w:left="540" w:hanging="270"/>
        <w:tabs>
          <w:tab w:val="num" w:pos="540"/>
        </w:tabs>
      </w:pPr>
      <w:r>
        <w:rPr>
          <w:lang w:val="cs-CZ" w:eastAsia="cs-CZ" w:bidi="cs-CZ"/>
        </w:rPr>
        <w:t>•</w:t>
        <w:tab/>
        <w:t>Je záměr prověřen vůči aktuálním plánům povodí, PRVKÚK a územnímu plánování podle typu projektu?</w:t>
      </w:r>
    </w:p>
    <w:p>
      <w:pPr>
        <w:jc w:val="left"/>
        <w:ind w:left="540" w:hanging="270"/>
        <w:tabs>
          <w:tab w:val="num" w:pos="540"/>
        </w:tabs>
      </w:pPr>
      <w:r>
        <w:rPr>
          <w:lang w:val="cs-CZ" w:eastAsia="cs-CZ" w:bidi="cs-CZ"/>
        </w:rPr>
        <w:t>•</w:t>
        <w:tab/>
        <w:t>Jsou cíle měřitelné a je předem známo, jak se jejich splnění ověří?</w:t>
      </w:r>
    </w:p>
    <w:p>
      <w:pPr>
        <w:jc w:val="left"/>
        <w:ind w:left="540" w:hanging="270"/>
        <w:tabs>
          <w:tab w:val="num" w:pos="540"/>
        </w:tabs>
      </w:pPr>
      <w:r>
        <w:rPr>
          <w:lang w:val="cs-CZ" w:eastAsia="cs-CZ" w:bidi="cs-CZ"/>
        </w:rPr>
        <w:t>•</w:t>
        <w:tab/>
        <w:t>Je správně stanovena hranice projektu včetně navazujících systémů?</w:t>
      </w:r>
    </w:p>
    <w:p>
      <w:pPr>
        <w:jc w:val="left"/>
        <w:ind w:left="540" w:hanging="270"/>
        <w:tabs>
          <w:tab w:val="num" w:pos="540"/>
        </w:tabs>
      </w:pPr>
      <w:r>
        <w:rPr>
          <w:lang w:val="cs-CZ" w:eastAsia="cs-CZ" w:bidi="cs-CZ"/>
        </w:rPr>
        <w:t>•</w:t>
        <w:tab/>
        <w:t>Jsou známy hlavní majetkové, územní, environmentální a povolovací překážky?</w:t>
      </w:r>
    </w:p>
    <w:p>
      <w:pPr>
        <w:jc w:val="left"/>
        <w:ind w:left="540" w:hanging="270"/>
        <w:tabs>
          <w:tab w:val="num" w:pos="540"/>
        </w:tabs>
      </w:pPr>
      <w:r>
        <w:rPr>
          <w:lang w:val="cs-CZ" w:eastAsia="cs-CZ" w:bidi="cs-CZ"/>
        </w:rPr>
        <w:t>•</w:t>
        <w:tab/>
        <w:t>Je zapojen budoucí provozovatel a jsou známy jeho personální a technické možnosti?</w:t>
      </w:r>
    </w:p>
    <w:p>
      <w:pPr>
        <w:jc w:val="left"/>
        <w:ind w:left="540" w:hanging="270"/>
        <w:tabs>
          <w:tab w:val="num" w:pos="540"/>
        </w:tabs>
      </w:pPr>
      <w:r>
        <w:rPr>
          <w:lang w:val="cs-CZ" w:eastAsia="cs-CZ" w:bidi="cs-CZ"/>
        </w:rPr>
        <w:t>•</w:t>
        <w:tab/>
        <w:t>Pracuje kapacitní úvaha se scénáři a nejistotou, nikoli jen s jednou prognózou?</w:t>
      </w:r>
    </w:p>
    <w:p>
      <w:pPr>
        <w:jc w:val="left"/>
        <w:ind w:left="540" w:hanging="270"/>
        <w:tabs>
          <w:tab w:val="num" w:pos="540"/>
        </w:tabs>
      </w:pPr>
      <w:r>
        <w:rPr>
          <w:lang w:val="cs-CZ" w:eastAsia="cs-CZ" w:bidi="cs-CZ"/>
        </w:rPr>
        <w:t>•</w:t>
        <w:tab/>
        <w:t>Je znám řád investičních a provozních nákladů a dlouhodobá finanční únosnost?</w:t>
      </w:r>
    </w:p>
    <w:p>
      <w:pPr>
        <w:jc w:val="left"/>
        <w:ind w:left="540" w:hanging="270"/>
        <w:tabs>
          <w:tab w:val="num" w:pos="540"/>
        </w:tabs>
      </w:pPr>
      <w:r>
        <w:rPr>
          <w:lang w:val="cs-CZ" w:eastAsia="cs-CZ" w:bidi="cs-CZ"/>
        </w:rPr>
        <w:t>•</w:t>
        <w:tab/>
        <w:t>Je evidováno, které údaje chybějí a jak budou doplněny?</w:t>
      </w:r>
    </w:p>
    <w:p>
      <w:pPr>
        <w:jc w:val="left"/>
        <w:ind w:left="540" w:hanging="270"/>
        <w:tabs>
          <w:tab w:val="num" w:pos="540"/>
        </w:tabs>
      </w:pPr>
      <w:r>
        <w:rPr>
          <w:lang w:val="cs-CZ" w:eastAsia="cs-CZ" w:bidi="cs-CZ"/>
        </w:rPr>
        <w:t>•</w:t>
        <w:tab/>
        <w:t>Je jasné, kdo rozhodne o pokračování do variantní studie a podle jakých kritérií?</w:t>
      </w:r>
    </w:p>
    <w:p>
      <w:pPr>
        <w:pStyle w:val="Heading2"/>
      </w:pPr>
      <w:r>
        <w:rPr>
          <w:lang w:val="cs-CZ" w:eastAsia="cs-CZ" w:bidi="cs-CZ"/>
        </w:rPr>
        <w:t>18. Závěr</w:t>
      </w:r>
    </w:p>
    <w:p>
      <w:pPr>
        <w:jc w:val="both"/>
      </w:pPr>
      <w:r>
        <w:rPr>
          <w:lang w:val="cs-CZ" w:eastAsia="cs-CZ" w:bidi="cs-CZ"/>
        </w:rPr>
        <w:t>Kvalitní investiční záměr chrání investora před dvěma opačnými chybami: před tím, aby promarnil čas a peníze na projekt, který není potřebný nebo realizovatelný, a před tím, aby skutečný problém řešil příliš pozdě. Jeho hlavním produktem není náčrt stavby, ale přezkoumatelná definice potřeby, cílů, omezení, rizik a mandátu pro další rozhodování.</w:t>
      </w:r>
    </w:p>
    <w:p>
      <w:pPr>
        <w:jc w:val="both"/>
      </w:pPr>
      <w:r>
        <w:rPr>
          <w:lang w:val="cs-CZ" w:eastAsia="cs-CZ" w:bidi="cs-CZ"/>
        </w:rPr>
        <w:t>Teprve na tomto základě má smysl přejít ke kapitole IV-03 a systematicky porovnat varianty, studii proveditelnosti a náklady životního cyklu. Čím lépe je popsán problém a požadovaný výsledek, tím menší je riziko, že následující projektová příprava optimalizuje technicky dokonalé řešení nesprávně položené otázky.</w:t>
      </w:r>
    </w:p>
    <w:p>
      <w:pPr>
        <w:pStyle w:val="Heading2"/>
      </w:pPr>
      <w:r>
        <w:rPr>
          <w:lang w:val="cs-CZ" w:eastAsia="cs-CZ" w:bidi="cs-CZ"/>
        </w:rPr>
        <w:t>Právní opory a doporučené zdroje</w:t>
      </w:r>
    </w:p>
    <w:p>
      <w:pPr>
        <w:jc w:val="left"/>
        <w:ind w:left="540" w:hanging="270"/>
        <w:tabs>
          <w:tab w:val="num" w:pos="540"/>
        </w:tabs>
      </w:pPr>
      <w:r>
        <w:rPr>
          <w:lang w:val="cs-CZ" w:eastAsia="cs-CZ" w:bidi="cs-CZ"/>
        </w:rPr>
        <w:t>•</w:t>
        <w:tab/>
        <w:t>Zákon č. 254/2001 Sb., o vodách (vodní zákon), zejména § 23 až § 26 – plánování v oblasti vod a cíle ochrany vod, v aktuálním znění.</w:t>
      </w:r>
    </w:p>
    <w:p>
      <w:pPr>
        <w:jc w:val="left"/>
        <w:ind w:left="540" w:hanging="270"/>
        <w:tabs>
          <w:tab w:val="num" w:pos="540"/>
        </w:tabs>
      </w:pPr>
      <w:r>
        <w:rPr>
          <w:lang w:val="cs-CZ" w:eastAsia="cs-CZ" w:bidi="cs-CZ"/>
        </w:rPr>
        <w:t>•</w:t>
        <w:tab/>
        <w:t>Zákon č. 274/2001 Sb., o vodovodech a kanalizacích pro veřejnou potřebu, zejména § 4 – plán rozvoje vodovodů a kanalizací kraje a území státu, v aktuálním znění.</w:t>
      </w:r>
    </w:p>
    <w:p>
      <w:pPr>
        <w:jc w:val="left"/>
        <w:ind w:left="540" w:hanging="270"/>
        <w:tabs>
          <w:tab w:val="num" w:pos="540"/>
        </w:tabs>
      </w:pPr>
      <w:r>
        <w:rPr>
          <w:lang w:val="cs-CZ" w:eastAsia="cs-CZ" w:bidi="cs-CZ"/>
        </w:rPr>
        <w:t>•</w:t>
        <w:tab/>
        <w:t>Vyhláška č. 428/2001 Sb., zejména § 3 – obsah a aktualizace plánu rozvoje vodovodů a kanalizací kraje, v aktuálním znění.</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100/2001 Sb., o posuzování vlivů na životní prostředí, v aktuálním znění.</w:t>
      </w:r>
    </w:p>
    <w:p>
      <w:pPr>
        <w:jc w:val="left"/>
        <w:ind w:left="540" w:hanging="270"/>
        <w:tabs>
          <w:tab w:val="num" w:pos="540"/>
        </w:tabs>
      </w:pPr>
      <w:r>
        <w:rPr>
          <w:lang w:val="cs-CZ" w:eastAsia="cs-CZ" w:bidi="cs-CZ"/>
        </w:rPr>
        <w:t>•</w:t>
        <w:tab/>
        <w:t>Národní plány povodí, plány dílčích povodí a plány pro zvládání povodňových rizik pro aktuální plánovací období; při dlouhodobé přípravě je vhodné sledovat i zveřejněné návrhy následujícího období.</w:t>
      </w:r>
    </w:p>
    <w:p>
      <w:pPr>
        <w:jc w:val="left"/>
        <w:ind w:left="540" w:hanging="270"/>
        <w:tabs>
          <w:tab w:val="num" w:pos="540"/>
        </w:tabs>
      </w:pPr>
      <w:r>
        <w:rPr>
          <w:lang w:val="cs-CZ" w:eastAsia="cs-CZ" w:bidi="cs-CZ"/>
        </w:rPr>
        <w:t>•</w:t>
        <w:tab/>
        <w:t>Ministerstvo zemědělství – IS VaK a plány rozvoje vodovodů a kanalizací; aktuální krajské PRVKÚK.</w:t>
      </w:r>
    </w:p>
    <w:p>
      <w:pPr>
        <w:jc w:val="left"/>
        <w:ind w:left="540" w:hanging="270"/>
        <w:tabs>
          <w:tab w:val="num" w:pos="540"/>
        </w:tabs>
      </w:pPr>
      <w:r>
        <w:rPr>
          <w:lang w:val="cs-CZ" w:eastAsia="cs-CZ" w:bidi="cs-CZ"/>
        </w:rPr>
        <w:t>•</w:t>
        <w:tab/>
        <w:t>Strategické a majetkové dokumenty konkrétního vlastníka: plán financování obnovy, investiční plán, provozní data, havarijní a krizové dokumenty.</w:t>
      </w:r>
    </w:p>
    <w:p>
      <w:pPr>
        <w:pStyle w:val="Heading1"/>
      </w:pPr>
      <w:r>
        <w:rPr>
          <w:lang w:val="cs-CZ" w:eastAsia="cs-CZ" w:bidi="cs-CZ"/>
        </w:rPr>
        <w:t>IV-03 Variantní řešení, studie proveditelnosti a hodnocení životního cyklu</w:t>
      </w:r>
    </w:p>
    <w:p>
      <w:pPr>
        <w:jc w:val="both"/>
      </w:pPr>
      <w:r>
        <w:rPr>
          <w:lang w:val="cs-CZ" w:eastAsia="cs-CZ" w:bidi="cs-CZ"/>
        </w:rPr>
        <w:t>Studie proveditelnosti převádí investiční záměr z úrovně „co je třeba vyřešit“ na úroveň „které řešení je prokazatelně nejvhodnější a za jakých podmínek“. Jejím úkolem není dodat zdání přesnosti k předem vybranému návrhu, ale transparentně porovnat reálné varianty podle stejného souboru technických, provozních, ekonomických, environmentálních, majetkových a společenských kritérií. Výstupem má být doporučená varianta, zdůvodnění jejího výběru, popis zbytkových rizik a rozhodnutí, zda projekt může postoupit do průzkumů, podrobnějšího projektování a povolování.</w:t>
      </w:r>
    </w:p>
    <w:p>
      <w:pPr>
        <w:pStyle w:val="Heading2"/>
        <w:jc w:val="left"/>
      </w:pPr>
      <w:r>
        <w:rPr>
          <w:lang w:val="cs-CZ" w:eastAsia="cs-CZ" w:bidi="cs-CZ"/>
        </w:rPr>
        <w:t>1. Úloha variantní studie v životním cyklu vodního díla</w:t>
      </w:r>
    </w:p>
    <w:p>
      <w:pPr>
        <w:jc w:val="both"/>
      </w:pPr>
      <w:r>
        <w:rPr>
          <w:lang w:val="cs-CZ" w:eastAsia="cs-CZ" w:bidi="cs-CZ"/>
        </w:rPr>
        <w:t>Variantní studie navazuje na schválený investiční záměr a rozhodovací bránu G1. Zatímco kapitola IV-02 stanovila problém, cíle, základní limity a požadovanou úroveň služby, zde se vytvářejí a porovnávají konkrétní koncepce. Varianty mají být dostatečně odlišné, aby bylo možné skutečně volit mezi různými cestami k cíli, nikoli jen mezi několika téměř totožnými rozměry stejného objektu.</w:t>
      </w:r>
    </w:p>
    <w:p>
      <w:pPr>
        <w:jc w:val="both"/>
      </w:pPr>
      <w:r>
        <w:rPr>
          <w:lang w:val="cs-CZ" w:eastAsia="cs-CZ" w:bidi="cs-CZ"/>
        </w:rPr>
        <w:t>Studie má být podrobná právě tolik, aby bylo možné rozhodnout. Příliš hrubý podklad vede k falešné jistotě; předčasně podrobný projekt naopak spotřebuje prostředky na variantu, která ještě nebyla vybrána. Úroveň průzkumů, výpočtů a odhadů nákladů se proto řídí významem, nevratností a rizikovostí rozhodnutí.</w:t>
      </w:r>
    </w:p>
    <w:p>
      <w:pPr>
        <w:pStyle w:val="Heading2"/>
        <w:jc w:val="left"/>
      </w:pPr>
      <w:r>
        <w:rPr>
          <w:lang w:val="cs-CZ" w:eastAsia="cs-CZ" w:bidi="cs-CZ"/>
        </w:rPr>
        <w:t>2. Jak sestavit skutečný soubor variant</w:t>
      </w:r>
    </w:p>
    <w:p>
      <w:pPr>
        <w:jc w:val="both"/>
      </w:pPr>
      <w:r>
        <w:rPr>
          <w:lang w:val="cs-CZ" w:eastAsia="cs-CZ" w:bidi="cs-CZ"/>
        </w:rPr>
        <w:t>Varianty se odvozují od požadované funkce, nikoli od názvu stavby. U zásobování vodou může být alternativou nový zdroj, propojení soustav, snížení ztrát, změna akumulace, řízení tlaku nebo kombinace těchto opatření. U protipovodňové ochrany se porovnává technická ochrana, změna využití území, retenční a přírodě blízká opatření, varovný systém, lokální ochrana objektů i jejich kombinace. U stokové sítě může být řešením zvýšení kapacity, oddělení srážkových vod, retence, řízení průtoku nebo omezení přítoku balastních vod.</w:t>
      </w:r>
    </w:p>
    <w:p>
      <w:pPr>
        <w:jc w:val="both"/>
      </w:pPr>
      <w:r>
        <w:rPr>
          <w:lang w:val="cs-CZ" w:eastAsia="cs-CZ" w:bidi="cs-CZ"/>
        </w:rPr>
        <w:t>Soubor variant má obsahovat také referenční stav. Nulová varianta popisuje vývoj bez zásadní investice; neinvestiční nebo provozní varianta prověřuje, zda lze cíle splnit změnou řízení, údržby, organizace nebo menšími zásahy. Teprve proti nim lze poctivě vyčíslit přínos nové stavby.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795"/>
        <w:gridCol w:w="4133"/>
        <w:gridCol w:w="3483"/>
      </w:tblGrid>
      <w:tr>
        <w:trPr>
          <w:tblHeader w:val="true"/>
          <w:cantSplit/>
          <w:tblHeader w:val="true"/>
          <w:cantSplit/>
          <w:cantSplit/>
          <w:tblHeader w:val="true"/>
          <w:cantSplit/>
          <w:tblHeader w:val="true"/>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Rodina varianty</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Typická otázka</w:t>
            </w:r>
          </w:p>
        </w:tc>
      </w:tr>
      <w:tr>
        <w:trPr>
          <w:cantSplit/>
          <w:cantSplit/>
          <w:cantSplit/>
          <w:cantSplit/>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Nulová</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Pokračování bez zásadní investice; pouze povinná údržba a již rozhodnutá opatření.</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Co se stane, pokud nový projekt nevznikne?</w:t>
            </w:r>
          </w:p>
        </w:tc>
      </w:tr>
      <w:tr>
        <w:trPr>
          <w:cantSplit/>
          <w:cantSplit/>
          <w:cantSplit/>
          <w:cantSplit/>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 neinvestiční</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řízení, režimu, organizace, údržby, monitoringu nebo smluvních pravidel.</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problém odstranit bez nové stavby?</w:t>
            </w:r>
          </w:p>
        </w:tc>
      </w:tr>
      <w:tr>
        <w:trPr>
          <w:cantSplit/>
          <w:cantSplit/>
          <w:cantSplit/>
          <w:cantSplit/>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Obnova / rekonstrukce</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Zachování základní koncepce při obnově nebo zvýšení spolehlivosti stávajícího díla.</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stávající systém vhodným základem pro další životní cyklus?</w:t>
            </w:r>
          </w:p>
        </w:tc>
      </w:tr>
      <w:tr>
        <w:trPr>
          <w:cantSplit/>
          <w:cantSplit/>
          <w:cantSplit/>
          <w:cantSplit/>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Intenzifikace</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Navýšení výkonu či kvality uvnitř stávajícího areálu nebo systému.</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získat potřebnou kapacitu s menším záborem a menšími zásahy?</w:t>
            </w:r>
          </w:p>
        </w:tc>
      </w:tr>
      <w:tr>
        <w:trPr>
          <w:cantSplit/>
          <w:cantSplit/>
          <w:cantSplit/>
          <w:cantSplit/>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Nové technické řešení</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Nový objekt, trasa, technologie nebo soustava.</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přínos nového řešení vyšší než náklady a dopady?</w:t>
            </w:r>
          </w:p>
        </w:tc>
      </w:tr>
      <w:tr>
        <w:trPr>
          <w:cantSplit/>
          <w:cantSplit/>
          <w:cantSplit/>
          <w:cantSplit/>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Přírodě blízké / modrozelené</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Využití infiltrace, retence, nivy, vegetace, mokřadů nebo prostorových opatření.</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část požadované služby zajistit funkcí území a ekosystémů?</w:t>
            </w:r>
          </w:p>
        </w:tc>
      </w:tr>
      <w:tr>
        <w:trPr>
          <w:cantSplit/>
          <w:cantSplit/>
          <w:cantSplit/>
          <w:cantSplit/>
          <w:cantSplit/>
        </w:trPr>
        <w:tc>
          <w:tcPr>
            <w:tcW w:type="dxa" w:w="1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Kombinovaná</w:t>
            </w:r>
          </w:p>
        </w:tc>
        <w:tc>
          <w:tcPr>
            <w:tcW w:type="dxa" w:w="41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Spojení technických, provozních a přírodě blízkých opatření.</w:t>
            </w:r>
          </w:p>
        </w:tc>
        <w:tc>
          <w:tcPr>
            <w:tcW w:type="dxa" w:w="348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Není nejlepší robustní kombinace více menších zásahů?</w:t>
            </w:r>
          </w:p>
        </w:tc>
      </w:tr>
    </w:tbl>
    <w:p>
      <w:pPr>
        <w:pStyle w:val="Heading2"/>
        <w:jc w:val="left"/>
      </w:pPr>
      <w:r>
        <w:rPr>
          <w:lang w:val="cs-CZ" w:eastAsia="cs-CZ" w:bidi="cs-CZ"/>
        </w:rPr>
        <w:t>3. Srovnatelnost variant a společný základ</w:t>
      </w:r>
    </w:p>
    <w:p>
      <w:pPr>
        <w:jc w:val="both"/>
      </w:pPr>
      <w:r>
        <w:rPr>
          <w:lang w:val="cs-CZ" w:eastAsia="cs-CZ" w:bidi="cs-CZ"/>
        </w:rPr>
        <w:t>Varianty lze porovnat pouze tehdy, pokud poskytují srovnatelnou službu nebo je rozdíl v úrovni služby výslovně popsán. Není korektní označit za nejlevnější variantu řešení, které nesplňuje povinnou kapacitu, bezpečnost nebo jakost. Nejprve se proto stanoví nepodkročitelné požadavky a teprve varianty, které jimi projdou, se hodnotí optimalizačními kritérii.</w:t>
      </w:r>
    </w:p>
    <w:p>
      <w:pPr>
        <w:jc w:val="both"/>
      </w:pPr>
      <w:r>
        <w:rPr>
          <w:lang w:val="cs-CZ" w:eastAsia="cs-CZ" w:bidi="cs-CZ"/>
        </w:rPr>
        <w:t>Společný základ zahrnuje stejné výchozí hydrologické a demografické scénáře, stejný časový horizont, stejné cenové předpoklady, stejnou hranici systému a transparentní zacházení s nejistotou. Pokud jedna varianta zahrnuje například obnovu přivaděče a druhá nikoli, musí být vysvětleno, zda jde o skutečný rozdíl koncepce, nebo jen o nesrovnatelně zvolenou hranici projektu.</w:t>
      </w:r>
    </w:p>
    <w:p>
      <w:pPr>
        <w:pStyle w:val="Heading2"/>
        <w:jc w:val="left"/>
      </w:pPr>
      <w:r>
        <w:rPr>
          <w:lang w:val="cs-CZ" w:eastAsia="cs-CZ" w:bidi="cs-CZ"/>
        </w:rPr>
        <w:t>4. Technická proveditelnost</w:t>
      </w:r>
    </w:p>
    <w:p>
      <w:pPr>
        <w:jc w:val="both"/>
      </w:pPr>
      <w:r>
        <w:rPr>
          <w:lang w:val="cs-CZ" w:eastAsia="cs-CZ" w:bidi="cs-CZ"/>
        </w:rPr>
        <w:t>Technická proveditelnost neznamená pouze, že lze objekt nakreslit a postavit. Posuzuje se hydraulická a hydrologická funkce, geotechnické a konstrukční podmínky, napojení na existující systémy, dostupnost energií a médií, možnost výstavby za provozu, přístupnost pro údržbu, požární a provozní bezpečnost, dostupnost náhradních dílů a schopnost systému fungovat v mimořádných stavech.</w:t>
      </w:r>
    </w:p>
    <w:p>
      <w:pPr>
        <w:jc w:val="both"/>
      </w:pPr>
      <w:r>
        <w:rPr>
          <w:lang w:val="cs-CZ" w:eastAsia="cs-CZ" w:bidi="cs-CZ"/>
        </w:rPr>
        <w:t>Výpočty se provádějí v přesnosti odpovídající rozhodnutí. U přehrady nebo významné protipovodňové stavby je nutný podstatně hlubší průzkum než u lokální obnovy potrubí. Studie má přesto vždy pojmenovat technické předpoklady, které dosud nebyly ověřeny, a určit, zda mohou změnit pořadí variant.</w:t>
      </w:r>
    </w:p>
    <w:p>
      <w:pPr>
        <w:pStyle w:val="Heading2"/>
        <w:jc w:val="left"/>
      </w:pPr>
      <w:r>
        <w:rPr>
          <w:lang w:val="cs-CZ" w:eastAsia="cs-CZ" w:bidi="cs-CZ"/>
        </w:rPr>
        <w:t>5. Provozuschopnost a udržovatelnost</w:t>
      </w:r>
    </w:p>
    <w:p>
      <w:pPr>
        <w:jc w:val="both"/>
      </w:pPr>
      <w:r>
        <w:rPr>
          <w:lang w:val="cs-CZ" w:eastAsia="cs-CZ" w:bidi="cs-CZ"/>
        </w:rPr>
        <w:t>Varianta, kterou lze postavit, ale nelze dlouhodobě bezpečně provozovat, není proveditelná. Provozovatel proto vstupuje do hodnocení již ve studii. Posuzuje se požadovaná kvalifikace personálu, dostupnost obsluhy, automatizace, kybernetická a fyzická bezpečnost, spotřeba energie a chemikálií, tvorba odpadů a kalů, přístupnost zařízení, možnosti odstavení, redundance a zásobování náhradními díly.</w:t>
      </w:r>
    </w:p>
    <w:p>
      <w:pPr>
        <w:jc w:val="both"/>
      </w:pPr>
      <w:r>
        <w:rPr>
          <w:lang w:val="cs-CZ" w:eastAsia="cs-CZ" w:bidi="cs-CZ"/>
        </w:rPr>
        <w:t>U menších obcí je zvlášť důležité prověřit, zda navržená technologie odpovídá skutečné odborné a finanční kapacitě vlastníka a provozovatele. Technologicky sofistikovanější zařízení nemusí být lepší, pokud vyžaduje servis nebo personál, který není dlouhodobě dostupný.</w:t>
      </w:r>
    </w:p>
    <w:p>
      <w:pPr>
        <w:pStyle w:val="Heading2"/>
        <w:jc w:val="left"/>
      </w:pPr>
      <w:r>
        <w:rPr>
          <w:lang w:val="cs-CZ" w:eastAsia="cs-CZ" w:bidi="cs-CZ"/>
        </w:rPr>
        <w:t>6. Územní, majetková a povolovací proveditelnost</w:t>
      </w:r>
    </w:p>
    <w:p>
      <w:pPr>
        <w:jc w:val="both"/>
      </w:pPr>
      <w:r>
        <w:rPr>
          <w:lang w:val="cs-CZ" w:eastAsia="cs-CZ" w:bidi="cs-CZ"/>
        </w:rPr>
        <w:t>Každá varianta se prověřuje vůči územnímu plánování, vlastnictví pozemků, přístupům, věcným břemenům, ochranným a bezpečnostním pásmům, záplavovému území, chráněným územím, kulturním hodnotám a dalším veřejným zájmům. Varianta s ideální hydraulikou může být v praxi nevhodná, pokud vyžaduje dlouhé majetkoprávní vypořádání nebo naráží na nepřekonatelný územní konflikt.</w:t>
      </w:r>
    </w:p>
    <w:p>
      <w:pPr>
        <w:jc w:val="both"/>
      </w:pPr>
      <w:r>
        <w:rPr>
          <w:lang w:val="cs-CZ" w:eastAsia="cs-CZ" w:bidi="cs-CZ"/>
        </w:rPr>
        <w:t>Povolovací screening má již v této fázi určit hlavní správní postupy a jejich vzájemné vazby. U záměrů, které mohou podléhat EIA, je nutné počítat s tím, že zákon hodnotí významné vlivy provedení i neprovedení záměru a sleduje přípravu, realizaci, provoz i ukončení. Pokud jsou předloženy varianty, dokumentace EIA je porovnává v odpovídajícím rozsahu. Variantní studie proto nemá EIA předjímat, ale má připravit racionální a doložitelný základ pro případné následné posouzení.</w:t>
      </w:r>
    </w:p>
    <w:p>
      <w:pPr>
        <w:pStyle w:val="Heading2"/>
        <w:jc w:val="left"/>
      </w:pPr>
      <w:r>
        <w:rPr>
          <w:lang w:val="cs-CZ" w:eastAsia="cs-CZ" w:bidi="cs-CZ"/>
        </w:rPr>
        <w:t>7. Environmentální proveditelnost a cíle ochrany vod</w:t>
      </w:r>
    </w:p>
    <w:p>
      <w:pPr>
        <w:jc w:val="both"/>
      </w:pPr>
      <w:r>
        <w:rPr>
          <w:lang w:val="cs-CZ" w:eastAsia="cs-CZ" w:bidi="cs-CZ"/>
        </w:rPr>
        <w:t>Environmentální hodnocení není pouze soupis omezení. U vodního díla se hodnotí zejména vliv na množství a jakost povrchových a podzemních vod, hydromorfologii toku, ekologický stav nebo potenciál vodního útvaru, migrační prostupnost, sedimentový režim, mokřady a nivy, půdu, krajinu, biologickou rozmanitost a klima. Sledují se také kumulativní vlivy s existujícími a připravovanými záměry.</w:t>
      </w:r>
    </w:p>
    <w:p>
      <w:pPr>
        <w:jc w:val="both"/>
      </w:pPr>
      <w:r>
        <w:rPr>
          <w:lang w:val="cs-CZ" w:eastAsia="cs-CZ" w:bidi="cs-CZ"/>
        </w:rPr>
        <w:t>Přednost má hierarchie: vlivu se nejprve vyhnout, poté jej minimalizovat a teprve zbytkové dopady kompenzovat, pokud to právní rámec připouští. Varianta, která od počátku respektuje přírodní procesy a prostorové limity, bývá robustnější než varianta založená na rozsáhlých dodatečných kompenzacích.</w:t>
      </w:r>
    </w:p>
    <w:p>
      <w:pPr>
        <w:pStyle w:val="Heading2"/>
        <w:jc w:val="left"/>
      </w:pPr>
      <w:r>
        <w:rPr>
          <w:lang w:val="cs-CZ" w:eastAsia="cs-CZ" w:bidi="cs-CZ"/>
        </w:rPr>
        <w:t>8. Kritéria hodnocení a jejich hierarchie</w:t>
      </w:r>
    </w:p>
    <w:p>
      <w:pPr>
        <w:jc w:val="both"/>
      </w:pPr>
      <w:r>
        <w:rPr>
          <w:lang w:val="cs-CZ" w:eastAsia="cs-CZ" w:bidi="cs-CZ"/>
        </w:rPr>
        <w:t>Kritéria se stanovují před finálním vyhodnocením, nikoli zpětně podle toho, která varianta se investorovi líbí. Doporučené je rozdělení na kritéria vyřazovací, povinná a optimalizační. Vyřazovací kritérium znamená nepřijatelný stav, například nesplnění právně závazného limitu nebo nepřiměřené bezpečnostní riziko. Povinná kritéria musí varianta splnit. Optimalizační kritéria rozlišují kvalitu mezi přijatelnými možnostmi.</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223"/>
        <w:gridCol w:w="3494"/>
      </w:tblGrid>
      <w:tr>
        <w:trPr>
          <w:tblHeader w:val="true"/>
          <w:cantSplit/>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Příklady kritérií</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Poznámka</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 a služba</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Kapacita, jakost, spolehlivost, dosažení cílové úrovně služby.</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Nejprve ověřit nepodkročitelné požadavky.</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 a odolnost</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Porucha, povodeň, sucho, blackout, záložní režimy, kybernetické riziko.</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Hodnotit i následky selhání, ne jen pravděpodobnost.</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Personál, energie, chemikálie, údržba, náhradní díly, možnost odstavení.</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Ověřit s budoucím provozovatelem.</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Ekonomika</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CAPEX, OPEX, obnovy, LCC, finanční únosnost, dopad na cenu služby.</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Neporovnávat pouze investiční cenu.</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Životní prostředí</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Vody, ekosystémy, půda, krajina, materiály, energie, emise, odpady.</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Rozlišit lokální vliv a dopad v celém životním cyklu.</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Území a majetek</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Zábor, vlastnictví, přístupy, střety se sítěmi, přeložky.</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Zohlednit čas a riziko vypořádání.</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Realizace</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Délka výstavby, provoz za stavby, etapizace, dostupnost technologie.</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Významné zejména u rekonstrukcí za provozu.</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Společnost</w:t>
            </w:r>
          </w:p>
        </w:tc>
        <w:tc>
          <w:tcPr>
            <w:tcW w:type="dxa" w:w="4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Přínos obyvatelům, omezení při výstavbě, přijatelnost, veřejné zdraví.</w:t>
            </w:r>
          </w:p>
        </w:tc>
        <w:tc>
          <w:tcPr>
            <w:tcW w:type="dxa" w:w="34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Nezaměňovat veřejnou popularitu za odborné kritérium.</w:t>
            </w:r>
          </w:p>
        </w:tc>
      </w:tr>
    </w:tbl>
    <w:p>
      <w:pPr>
        <w:pStyle w:val="Heading2"/>
        <w:jc w:val="left"/>
      </w:pPr>
      <w:r>
        <w:rPr>
          <w:lang w:val="cs-CZ" w:eastAsia="cs-CZ" w:bidi="cs-CZ"/>
        </w:rPr>
        <w:t>9. Náklady životního cyklu – LCC</w:t>
      </w:r>
    </w:p>
    <w:p>
      <w:pPr>
        <w:jc w:val="both"/>
      </w:pPr>
      <w:r>
        <w:rPr>
          <w:lang w:val="cs-CZ" w:eastAsia="cs-CZ" w:bidi="cs-CZ"/>
        </w:rPr>
        <w:t>Life Cycle Costing (LCC) odpovídá na otázku, kolik bude varianta stát vlastníka nebo systém v celém zvoleném období. Zahrnuje pořizovací náklady, provoz, energii, personál, údržbu, plánované výměny, obnovu, monitoring, pojištění, poplatky, případné náklady odstávek a ukončení provozu; podle účelu analýzy také zůstatkovou hodnotu majetku. Budoucí peněžní toky se převádějí na srovnatelnou hodnotu pomocí transparentně zvolené diskontní sazby.</w:t>
      </w:r>
    </w:p>
    <w:p>
      <w:pPr>
        <w:jc w:val="both"/>
      </w:pPr>
      <w:r>
        <w:rPr>
          <w:lang w:val="cs-CZ" w:eastAsia="cs-CZ" w:bidi="cs-CZ"/>
        </w:rPr>
        <w:t>Studie musí uvést cenovou bázi, rok ocenění, předpoklad inflace nebo práci v reálných cenách, délku hodnoticího období a způsob zacházení s DPH, dotacemi a zůstatkovou hodnotou. Jediný výsledek bez citlivostní analýzy je nedostatečný; pořadí variant se testuje zejména na cenu energie, četnost obnov, stavební náklady, diskontní sazbu a zatížení systému.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470"/>
        <w:gridCol w:w="3247"/>
      </w:tblGrid>
      <w:tr>
        <w:trPr>
          <w:tblHeader w:val="true"/>
          <w:cantSplit/>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Složka</w:t>
            </w:r>
          </w:p>
        </w:tc>
        <w:tc>
          <w:tcPr>
            <w:tcW w:type="dxa" w:w="44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zahrnout</w:t>
            </w:r>
          </w:p>
        </w:tc>
        <w:tc>
          <w:tcPr>
            <w:tcW w:type="dxa" w:w="324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Častá chyba</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CAPEX</w:t>
            </w:r>
          </w:p>
        </w:tc>
        <w:tc>
          <w:tcPr>
            <w:tcW w:type="dxa" w:w="44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 průzkumy, pozemky, stavbu, technologii, přeložky, uvedení do provozu.</w:t>
            </w:r>
          </w:p>
        </w:tc>
        <w:tc>
          <w:tcPr>
            <w:tcW w:type="dxa" w:w="324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Porovnává se jen cena hlavního objektu.</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OPEX</w:t>
            </w:r>
          </w:p>
        </w:tc>
        <w:tc>
          <w:tcPr>
            <w:tcW w:type="dxa" w:w="44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Energie, chemikálie, obsluha, laboratorní kontrola, servis, poplatky.</w:t>
            </w:r>
          </w:p>
        </w:tc>
        <w:tc>
          <w:tcPr>
            <w:tcW w:type="dxa" w:w="324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Použije se dnešní provoz bez změny zatížení.</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Údržba</w:t>
            </w:r>
          </w:p>
        </w:tc>
        <w:tc>
          <w:tcPr>
            <w:tcW w:type="dxa" w:w="44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Preventivní a korektivní zásahy, revize, čištění, kalibrace.</w:t>
            </w:r>
          </w:p>
        </w:tc>
        <w:tc>
          <w:tcPr>
            <w:tcW w:type="dxa" w:w="324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Předpokládá se nulová údržba v prvních letech.</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Obnova</w:t>
            </w:r>
          </w:p>
        </w:tc>
        <w:tc>
          <w:tcPr>
            <w:tcW w:type="dxa" w:w="44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Výměny strojů, elektro, potrubí, povrchů a dalších prvků s kratší životností.</w:t>
            </w:r>
          </w:p>
        </w:tc>
        <w:tc>
          <w:tcPr>
            <w:tcW w:type="dxa" w:w="324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Životnost všech částí se ztotožní s životností stavby.</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Riziko a odstávky</w:t>
            </w:r>
          </w:p>
        </w:tc>
        <w:tc>
          <w:tcPr>
            <w:tcW w:type="dxa" w:w="44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Očekávané náklady poruch, náhradního zásobování, havarijních oprav.</w:t>
            </w:r>
          </w:p>
        </w:tc>
        <w:tc>
          <w:tcPr>
            <w:tcW w:type="dxa" w:w="324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Riziko se hodnotí jen slovně.</w:t>
            </w:r>
          </w:p>
        </w:tc>
      </w:tr>
      <w:tr>
        <w:trPr>
          <w:cantSplit/>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Konec životnosti</w:t>
            </w:r>
          </w:p>
        </w:tc>
        <w:tc>
          <w:tcPr>
            <w:tcW w:type="dxa" w:w="44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Demontáž, odstranění, sanace, rekultivace, zůstatková hodnota.</w:t>
            </w:r>
          </w:p>
        </w:tc>
        <w:tc>
          <w:tcPr>
            <w:tcW w:type="dxa" w:w="324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Konec životního cyklu se zcela vynechá.</w:t>
            </w:r>
          </w:p>
        </w:tc>
      </w:tr>
    </w:tbl>
    <w:p>
      <w:pPr>
        <w:pStyle w:val="Heading2"/>
        <w:jc w:val="left"/>
      </w:pPr>
      <w:r>
        <w:rPr>
          <w:lang w:val="cs-CZ" w:eastAsia="cs-CZ" w:bidi="cs-CZ"/>
        </w:rPr>
        <w:t>10. Environmentální hodnocení životního cyklu – LCA</w:t>
      </w:r>
    </w:p>
    <w:p>
      <w:pPr>
        <w:jc w:val="both"/>
      </w:pPr>
      <w:r>
        <w:rPr>
          <w:lang w:val="cs-CZ" w:eastAsia="cs-CZ" w:bidi="cs-CZ"/>
        </w:rPr>
        <w:t>Life Cycle Assessment (LCA) je odlišný nástroj než LCC. Nehodnotí peněžní náklady, ale environmentální vstupy a dopady v definovaném životním cyklu. Rámec stanovují ISO 14040 a ISO 14044: vymezení cíle a rozsahu, inventarizace vstupů a výstupů, hodnocení dopadů a interpretace výsledků. U vodních děl je vhodné LCA využít zejména tam, kde se varianty významně liší spotřebou materiálů, energie, chemikálií, produkcí kalů, dopravou nebo délkou životnosti.</w:t>
      </w:r>
    </w:p>
    <w:p>
      <w:pPr>
        <w:jc w:val="both"/>
      </w:pPr>
      <w:r>
        <w:rPr>
          <w:lang w:val="cs-CZ" w:eastAsia="cs-CZ" w:bidi="cs-CZ"/>
        </w:rPr>
        <w:t>Rozsah LCA musí odpovídat rozhodnutí. Pro ranou studii často postačí screeningové porovnání hlavních materiálových a energetických toků; detailní deklarace dopadů může následovat až po výběru technologie. Důležité je nezaměňovat lokální ekologické vlivy s LCA: například migrační bariéra v toku může být rozhodujícím lokálním dopadem, i když její příspěvek ke globálním emisím skleníkových plynů je malý.</w:t>
      </w:r>
    </w:p>
    <w:p>
      <w:pPr>
        <w:pStyle w:val="Heading2"/>
        <w:jc w:val="left"/>
      </w:pPr>
      <w:r>
        <w:rPr>
          <w:lang w:val="cs-CZ" w:eastAsia="cs-CZ" w:bidi="cs-CZ"/>
        </w:rPr>
        <w:t>11. LCC, LCA, CBA a vícekriteriální hodnocení nejsou totéž</w:t>
      </w:r>
    </w:p>
    <w:p>
      <w:pPr>
        <w:jc w:val="both"/>
      </w:pPr>
      <w:r>
        <w:rPr>
          <w:lang w:val="cs-CZ" w:eastAsia="cs-CZ" w:bidi="cs-CZ"/>
        </w:rPr>
        <w:t>Různé nástroje odpovídají na různé otázky. LCC sleduje náklady vlastníka nebo systému v čase. LCA sleduje environmentální dopady životního cyklu. Cost-benefit analysis (CBA) porovnává společenské přínosy a náklady, pokud je lze spolehlivě monetizovat. Vícekriteriální hodnocení (MCDA) umožňuje transparentně pracovat i s kritérii, která nelze převést na peníze, například s migrační prostupností, odolností, záborovými konflikty nebo provozní jednoduchostí.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223"/>
        <w:gridCol w:w="2841"/>
        <w:gridCol w:w="2673"/>
        <w:gridCol w:w="2674"/>
      </w:tblGrid>
      <w:tr>
        <w:trPr>
          <w:tblHeader w:val="true"/>
          <w:cantSplit/>
          <w:tblHeader w:val="true"/>
          <w:cantSplit/>
          <w:cantSplit/>
          <w:tblHeader w:val="true"/>
          <w:cantSplit/>
          <w:tblHeader w:val="true"/>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Nástroj</w:t>
            </w:r>
          </w:p>
        </w:tc>
        <w:tc>
          <w:tcPr>
            <w:tcW w:type="dxa" w:w="28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otázka</w:t>
            </w:r>
          </w:p>
        </w:tc>
        <w:tc>
          <w:tcPr>
            <w:tcW w:type="dxa" w:w="26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 výsledku</w:t>
            </w:r>
          </w:p>
        </w:tc>
        <w:tc>
          <w:tcPr>
            <w:tcW w:type="dxa" w:w="26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Pozor</w:t>
            </w:r>
          </w:p>
        </w:tc>
      </w:tr>
      <w:tr>
        <w:trPr>
          <w:cantSplit/>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LCC</w:t>
            </w:r>
          </w:p>
        </w:tc>
        <w:tc>
          <w:tcPr>
            <w:tcW w:type="dxa" w:w="28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Kolik stojí vlastnictví a provoz v celém období?</w:t>
            </w:r>
          </w:p>
        </w:tc>
        <w:tc>
          <w:tcPr>
            <w:tcW w:type="dxa" w:w="26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Diskontované náklady / nákladový profil.</w:t>
            </w:r>
          </w:p>
        </w:tc>
        <w:tc>
          <w:tcPr>
            <w:tcW w:type="dxa" w:w="26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Nezaměňovat s investičním rozpočtem.</w:t>
            </w:r>
          </w:p>
        </w:tc>
      </w:tr>
      <w:tr>
        <w:trPr>
          <w:cantSplit/>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LCA</w:t>
            </w:r>
          </w:p>
        </w:tc>
        <w:tc>
          <w:tcPr>
            <w:tcW w:type="dxa" w:w="28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Jaké jsou environmentální vstupy a dopady životního cyklu?</w:t>
            </w:r>
          </w:p>
        </w:tc>
        <w:tc>
          <w:tcPr>
            <w:tcW w:type="dxa" w:w="26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Profil dopadových kategorií.</w:t>
            </w:r>
          </w:p>
        </w:tc>
        <w:tc>
          <w:tcPr>
            <w:tcW w:type="dxa" w:w="26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Nenahrazuje lokální ekologické posouzení.</w:t>
            </w:r>
          </w:p>
        </w:tc>
      </w:tr>
      <w:tr>
        <w:trPr>
          <w:cantSplit/>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CBA</w:t>
            </w:r>
          </w:p>
        </w:tc>
        <w:tc>
          <w:tcPr>
            <w:tcW w:type="dxa" w:w="28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Převažují společenské přínosy nad náklady?</w:t>
            </w:r>
          </w:p>
        </w:tc>
        <w:tc>
          <w:tcPr>
            <w:tcW w:type="dxa" w:w="26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Čistý společenský přínos, poměr přínosů a nákladů.</w:t>
            </w:r>
          </w:p>
        </w:tc>
        <w:tc>
          <w:tcPr>
            <w:tcW w:type="dxa" w:w="26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Monetizace některých efektů je nejistá.</w:t>
            </w:r>
          </w:p>
        </w:tc>
      </w:tr>
      <w:tr>
        <w:trPr>
          <w:cantSplit/>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MCDA</w:t>
            </w:r>
          </w:p>
        </w:tc>
        <w:tc>
          <w:tcPr>
            <w:tcW w:type="dxa" w:w="28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Která varianta nejlépe plní více různých kritérií?</w:t>
            </w:r>
          </w:p>
        </w:tc>
        <w:tc>
          <w:tcPr>
            <w:tcW w:type="dxa" w:w="26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Pořadí nebo skóre variant.</w:t>
            </w:r>
          </w:p>
        </w:tc>
        <w:tc>
          <w:tcPr>
            <w:tcW w:type="dxa" w:w="26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Váhy nesmějí zakrýt nesplnění povinných požadavků.</w:t>
            </w:r>
          </w:p>
        </w:tc>
      </w:tr>
      <w:tr>
        <w:trPr>
          <w:cantSplit/>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Riziková analýza</w:t>
            </w:r>
          </w:p>
        </w:tc>
        <w:tc>
          <w:tcPr>
            <w:tcW w:type="dxa" w:w="28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Jaké události mohou změnit funkci, náklady nebo termín?</w:t>
            </w:r>
          </w:p>
        </w:tc>
        <w:tc>
          <w:tcPr>
            <w:tcW w:type="dxa" w:w="26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Registr rizik, pravděpodobnost, následek, opatření.</w:t>
            </w:r>
          </w:p>
        </w:tc>
        <w:tc>
          <w:tcPr>
            <w:tcW w:type="dxa" w:w="26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Pracovat i s málo pravděpodobnými, ale závažnými následky.</w:t>
            </w:r>
          </w:p>
        </w:tc>
      </w:tr>
    </w:tbl>
    <w:p>
      <w:pPr>
        <w:pStyle w:val="Heading2"/>
        <w:jc w:val="left"/>
      </w:pPr>
      <w:r>
        <w:rPr>
          <w:lang w:val="cs-CZ" w:eastAsia="cs-CZ" w:bidi="cs-CZ"/>
        </w:rPr>
        <w:t>12. Vícekriteriální rozhodování a váhy</w:t>
      </w:r>
    </w:p>
    <w:p>
      <w:pPr>
        <w:jc w:val="both"/>
      </w:pPr>
      <w:r>
        <w:rPr>
          <w:lang w:val="cs-CZ" w:eastAsia="cs-CZ" w:bidi="cs-CZ"/>
        </w:rPr>
        <w:t>Pokud nelze všechna kritéria převést na jednu fyzikální nebo peněžní veličinu, používá se vícekriteriální rozhodování. Metoda musí být předem popsána a reprodukovatelná. Kritéria se normalizují, stanoví se jejich význam nebo váhy a provede se citlivost výsledku na změnu vah. Velmi malé rozdíly ve výsledném skóre se nemají interpretovat jako jisté pořadí.</w:t>
      </w:r>
    </w:p>
    <w:p>
      <w:pPr>
        <w:jc w:val="both"/>
      </w:pPr>
      <w:r>
        <w:rPr>
          <w:lang w:val="cs-CZ" w:eastAsia="cs-CZ" w:bidi="cs-CZ"/>
        </w:rPr>
        <w:t>Váhy nejsou náhradou za veřejné nebo odborné rozhodnutí; naopak mají odhalit, které hodnotové priority výsledek ovlivňují. Pokud se nejlepší varianta změní při malé úpravě vah, má rozhodovací orgán vědět, že pořadí je nestabilní a potřebuje další podklady nebo politické rozhodnutí o prioritách.</w:t>
      </w:r>
    </w:p>
    <w:p>
      <w:pPr>
        <w:pStyle w:val="Heading2"/>
        <w:jc w:val="left"/>
      </w:pPr>
      <w:r>
        <w:rPr>
          <w:lang w:val="cs-CZ" w:eastAsia="cs-CZ" w:bidi="cs-CZ"/>
        </w:rPr>
        <w:t>13. Riziko, nejistota a citlivost</w:t>
      </w:r>
    </w:p>
    <w:p>
      <w:pPr>
        <w:jc w:val="both"/>
      </w:pPr>
      <w:r>
        <w:rPr>
          <w:lang w:val="cs-CZ" w:eastAsia="cs-CZ" w:bidi="cs-CZ"/>
        </w:rPr>
        <w:t>Studie proveditelnosti pracuje s budoucností, která není známa. Nejistota se proto neskrývá do jediné „bezpečné“ rezervy, ale rozkládá se podle zdrojů: hydrologie, klima, demografie, spotřeba, ceny, technologie, geologie, povolování, majetkoprávní vypořádání a termíny výstavby. U každé významné nejistoty se posoudí, zda může změnit výběr varianty.</w:t>
      </w:r>
    </w:p>
    <w:p>
      <w:pPr>
        <w:jc w:val="both"/>
      </w:pPr>
      <w:r>
        <w:rPr>
          <w:lang w:val="cs-CZ" w:eastAsia="cs-CZ" w:bidi="cs-CZ"/>
        </w:rPr>
        <w:t>Citlivostní analýza mění jednotlivé vstupy a sleduje reakci výsledku. Scénářová analýza mění soubory předpokladů současně. U velkých nebo nevratných projektů lze použít pravděpodobnostní metody. Smyslem není vytvořit složitý model za každou cenu, ale identifikovat rozhodnutí, která jsou robustní i při nepříznivém vývoji.</w:t>
      </w:r>
    </w:p>
    <w:p>
      <w:pPr>
        <w:pStyle w:val="Heading2"/>
        <w:jc w:val="left"/>
      </w:pPr>
      <w:r>
        <w:rPr>
          <w:lang w:val="cs-CZ" w:eastAsia="cs-CZ" w:bidi="cs-CZ"/>
        </w:rPr>
        <w:t>14. Adaptabilita, etapizace a opční hodnota</w:t>
      </w:r>
    </w:p>
    <w:p>
      <w:pPr>
        <w:jc w:val="both"/>
      </w:pPr>
      <w:r>
        <w:rPr>
          <w:lang w:val="cs-CZ" w:eastAsia="cs-CZ" w:bidi="cs-CZ"/>
        </w:rPr>
        <w:t>Vodní díla mají dlouhou životnost, zatímco zatížení a klima se mění. Výhodou proto může být varianta, která umožní postupné rozšíření, změnu provozního režimu, připojení další technologie nebo jinou budoucí adaptaci. Etapizace může snížit riziko předimenzování a rozložit finanční nároky, nesmí však vytvářet slepé etapy bez samostatné funkce.</w:t>
      </w:r>
    </w:p>
    <w:p>
      <w:pPr>
        <w:jc w:val="both"/>
      </w:pPr>
      <w:r>
        <w:rPr>
          <w:lang w:val="cs-CZ" w:eastAsia="cs-CZ" w:bidi="cs-CZ"/>
        </w:rPr>
        <w:t>Opční hodnota znamená hodnotu zachované možnosti rozhodnout později, až budou k dispozici lepší informace. U nejisté demografie může být výhodnější menší první etapa s připraveným rozšířením než okamžité vybudování konečné kapacity. Naopak tam, kde by pozdější rozšíření bylo technicky nemožné nebo násobně dražší, může být rozumné vytvořit rezervu již nyní.</w:t>
      </w:r>
    </w:p>
    <w:p>
      <w:pPr>
        <w:pStyle w:val="Heading2"/>
        <w:jc w:val="left"/>
      </w:pPr>
      <w:r>
        <w:rPr>
          <w:lang w:val="cs-CZ" w:eastAsia="cs-CZ" w:bidi="cs-CZ"/>
        </w:rPr>
        <w:t>15. Doporučená struktura studie proveditelnosti</w:t>
      </w:r>
    </w:p>
    <w:p>
      <w:pPr>
        <w:jc w:val="both"/>
      </w:pPr>
      <w:r>
        <w:rPr>
          <w:lang w:val="cs-CZ" w:eastAsia="cs-CZ" w:bidi="cs-CZ"/>
        </w:rPr>
        <w:t>Studie proveditelnosti má být čitelná jako rozhodovací dokument. Podrobné výpočty mohou být v přílohách, ale hlavní text musí umožnit vedení investora, obci nebo jinému rozhodovacímu orgánu pochopit problém, rozdíly variant, hlavní rizika a důvod doporučení bez nutnosti rekonstruovat argumentaci z desítek příloh.</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Oddíl studie</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Minimální obsah</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 Zadání a cíle</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Schválený problém, cílová služba, nepodkročitelné požadavky, hranice systému.</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2. Výchozí stav</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Data, jejich kvalita, stávající majetek, provoz, hydrologie, jakost, územní a environmentální podmínky.</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3. Soubor variant</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Nulová, neinvestiční a technické/přírodě blízké varianty; důvod případného vyřazení.</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4. Technické posouzení</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Koncepce, kapacita, napojení, výpočty, průzkumy, realizovatelnost a provoz za stavby.</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5. Provozní posouzení</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Personál, energie, chemikálie, údržba, servis, redundance, havarijní režimy.</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6. Území a povolení</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Pozemky, přístupy, střety, správní postupy, předběžný EIA/JES screening.</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7. Environmentální posouzení</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Vlivy na vody a ekosystémy, materiálová/energetická náročnost, případný LCA screening.</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8. Ekonomika</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CAPEX, OPEX, LCC, zdroje financování, cenová dostupnost, citlivost.</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9. Rizika a nejistoty</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Registr rizik, scénáře, citlivost, chybějící průzkumy a data.</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10. Porovnání a doporučení</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Společná kritéria, MCDA/CBA podle potřeby, pořadí variant, důvody a podmínky doporučení.</w:t>
            </w:r>
          </w:p>
        </w:tc>
      </w:tr>
      <w:tr>
        <w:trPr>
          <w:cantSplit/>
          <w:cantSplit/>
          <w:cantSplit/>
          <w:cantSplit/>
          <w:cantSplit/>
        </w:trPr>
        <w:tc>
          <w:tcPr>
            <w:tcW w:type="dxa" w:w="28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11. Další postup</w:t>
            </w:r>
          </w:p>
        </w:tc>
        <w:tc>
          <w:tcPr>
            <w:tcW w:type="dxa" w:w="658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Rozhodovací brána G2, nutné průzkumy, harmonogram, odpovědnosti a rozpočet další fáze.</w:t>
            </w:r>
          </w:p>
        </w:tc>
      </w:tr>
    </w:tbl>
    <w:p>
      <w:pPr>
        <w:pStyle w:val="Heading2"/>
        <w:jc w:val="left"/>
      </w:pPr>
      <w:r>
        <w:rPr>
          <w:lang w:val="cs-CZ" w:eastAsia="cs-CZ" w:bidi="cs-CZ"/>
        </w:rPr>
        <w:t>16. Dokumentování vyřazených variant</w:t>
      </w:r>
    </w:p>
    <w:p>
      <w:pPr>
        <w:jc w:val="both"/>
      </w:pPr>
      <w:r>
        <w:rPr>
          <w:lang w:val="cs-CZ" w:eastAsia="cs-CZ" w:bidi="cs-CZ"/>
        </w:rPr>
        <w:t>Vyřazená varianta se z dokumentace nemaže. Studie stručně zaznamená, proč byla zvažována, na základě jakých údajů byla vyřazena a kdo rozhodnutí schválil. Tato stopa je důležitá při pozdějším povolování, kontrole dotace, veřejné diskusi i při změně podmínek. Varianta odmítnutá pro dnešní majetkový konflikt může být za několik let znovu relevantní; bez dokumentované historie se analýza zbytečně opakuje.</w:t>
      </w:r>
    </w:p>
    <w:p>
      <w:pPr>
        <w:pStyle w:val="Heading2"/>
        <w:jc w:val="left"/>
      </w:pPr>
      <w:r>
        <w:rPr>
          <w:lang w:val="cs-CZ" w:eastAsia="cs-CZ" w:bidi="cs-CZ"/>
        </w:rPr>
        <w:t>17. Doporučená varianta a podmínky doporučení</w:t>
      </w:r>
    </w:p>
    <w:p>
      <w:pPr>
        <w:jc w:val="both"/>
      </w:pPr>
      <w:r>
        <w:rPr>
          <w:lang w:val="cs-CZ" w:eastAsia="cs-CZ" w:bidi="cs-CZ"/>
        </w:rPr>
        <w:t>Studie nemá pouze oznámit vítěze. Doporučení musí uvést, v čem je varianta lepší, které podmínky její výhodnost předpokládá a jaká zbytková rizika zůstávají. Doporučení může být podmíněné: například pokračovat pouze tehdy, potvrdí-li geologický průzkum předpokládané založení, podaří-li se zajistit pozemek nebo prokáže-li monitoring potřebnou kapacitu zdroje.</w:t>
      </w:r>
    </w:p>
    <w:p>
      <w:pPr>
        <w:jc w:val="both"/>
      </w:pPr>
      <w:r>
        <w:rPr>
          <w:lang w:val="cs-CZ" w:eastAsia="cs-CZ" w:bidi="cs-CZ"/>
        </w:rPr>
        <w:t>Pokud žádná varianta nesplňuje nepodkročitelné požadavky, správným výstupem není vybrat „nejméně špatnou“, ale vrátit projekt do předchozí fáze, změnit cíle nebo hledat nový koncepční přístup.</w:t>
      </w:r>
    </w:p>
    <w:p>
      <w:pPr>
        <w:pStyle w:val="Heading2"/>
        <w:jc w:val="left"/>
      </w:pPr>
      <w:r>
        <w:rPr>
          <w:lang w:val="cs-CZ" w:eastAsia="cs-CZ" w:bidi="cs-CZ"/>
        </w:rPr>
        <w:t>18. Rozhodovací brána G2 – výběr koncepce</w:t>
      </w:r>
    </w:p>
    <w:p>
      <w:pPr>
        <w:jc w:val="both"/>
      </w:pPr>
      <w:r>
        <w:rPr>
          <w:lang w:val="cs-CZ" w:eastAsia="cs-CZ" w:bidi="cs-CZ"/>
        </w:rPr>
        <w:t>Rozhodovací brána G2 uzavírá variantní fázi. Po jejím schválení se prostředky soustřeďují na jednu doporučenou koncepci a její projektovou a povolovací přípravu. Proto má být rozhodnutí formální, dohledatelné a opřené o schválenou studii, nikoli pouze o pracovní preferenci projektanta nebo investora.</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182"/>
        <w:gridCol w:w="6229"/>
      </w:tblGrid>
      <w:tr>
        <w:trPr>
          <w:tblHeader w:val="true"/>
          <w:cantSplit/>
          <w:tblHeader w:val="true"/>
          <w:cantSplit/>
          <w:cantSplit/>
          <w:tblHeader w:val="true"/>
          <w:cantSplit/>
          <w:tblHeader w:val="true"/>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Podmínka</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musí být doloženo</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Potřeba a cíle trvají</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Nedošlo ke změně, která ruší nebo zásadně mění investiční záměr.</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Varianty byly reálné</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Byla posouzena nulová/neinvestiční možnost a přiměřený soubor technických koncepcí.</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Povinné požadavky jsou splnitelné</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Doporučená varianta prokazatelně umožňuje splnit funkci, bezpečnost a právní požadavky.</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 je zajišťovatelný</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Budoucí provozovatel potvrdil základní provozní koncept a kapacity.</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Územní a povolovací cesta je reálná</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Nejsou známy nepřekonatelné majetkové, územní nebo environmentální překážky.</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Ekonomika je únosná</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porovnány CAPEX, OPEX a LCC a znám dopad na vlastníka či cenu služby.</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Rizika jsou přijata</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popsána zbytková rizika, vlastníci rizik a způsob jejich dalšího ověření.</w:t>
            </w:r>
          </w:p>
        </w:tc>
      </w:tr>
      <w:tr>
        <w:trPr>
          <w:cantSplit/>
          <w:cantSplit/>
          <w:cantSplit/>
          <w:cantSplit/>
          <w:cantSplit/>
        </w:trPr>
        <w:tc>
          <w:tcPr>
            <w:tcW w:type="dxa" w:w="318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Rozhodnutí je dohledatelné</w:t>
            </w:r>
          </w:p>
        </w:tc>
        <w:tc>
          <w:tcPr>
            <w:tcW w:type="dxa" w:w="622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uveden schvalující orgán, datum, podklady, důvody a podmínky pokračování.</w:t>
            </w:r>
          </w:p>
        </w:tc>
      </w:tr>
    </w:tbl>
    <w:p>
      <w:pPr>
        <w:pStyle w:val="Heading2"/>
        <w:jc w:val="left"/>
      </w:pPr>
      <w:r>
        <w:rPr>
          <w:lang w:val="cs-CZ" w:eastAsia="cs-CZ" w:bidi="cs-CZ"/>
        </w:rPr>
        <w:t>19. Typické chyby variantních studií</w:t>
      </w:r>
    </w:p>
    <w:p>
      <w:pPr>
        <w:jc w:val="left"/>
        <w:ind w:left="540" w:hanging="270"/>
        <w:tabs>
          <w:tab w:val="num" w:pos="540"/>
        </w:tabs>
      </w:pPr>
      <w:r>
        <w:rPr>
          <w:lang w:val="cs-CZ" w:eastAsia="cs-CZ" w:bidi="cs-CZ"/>
        </w:rPr>
        <w:t>•</w:t>
        <w:tab/>
        <w:t>Varianty jsou pouze kosmetickými modifikacemi předem vybraného řešení.</w:t>
      </w:r>
    </w:p>
    <w:p>
      <w:pPr>
        <w:jc w:val="left"/>
        <w:ind w:left="540" w:hanging="270"/>
        <w:tabs>
          <w:tab w:val="num" w:pos="540"/>
        </w:tabs>
      </w:pPr>
      <w:r>
        <w:rPr>
          <w:lang w:val="cs-CZ" w:eastAsia="cs-CZ" w:bidi="cs-CZ"/>
        </w:rPr>
        <w:t>•</w:t>
        <w:tab/>
        <w:t>Nulová nebo neinvestiční varianta je záměrně popsána tak slabě, aby nemohla uspět.</w:t>
      </w:r>
    </w:p>
    <w:p>
      <w:pPr>
        <w:jc w:val="left"/>
        <w:ind w:left="540" w:hanging="270"/>
        <w:tabs>
          <w:tab w:val="num" w:pos="540"/>
        </w:tabs>
      </w:pPr>
      <w:r>
        <w:rPr>
          <w:lang w:val="cs-CZ" w:eastAsia="cs-CZ" w:bidi="cs-CZ"/>
        </w:rPr>
        <w:t>•</w:t>
        <w:tab/>
        <w:t>Jedna varianta je zpracována podrobně a ostatní jen orientačně, takže porovnání není férové.</w:t>
      </w:r>
    </w:p>
    <w:p>
      <w:pPr>
        <w:jc w:val="left"/>
        <w:ind w:left="540" w:hanging="270"/>
        <w:tabs>
          <w:tab w:val="num" w:pos="540"/>
        </w:tabs>
      </w:pPr>
      <w:r>
        <w:rPr>
          <w:lang w:val="cs-CZ" w:eastAsia="cs-CZ" w:bidi="cs-CZ"/>
        </w:rPr>
        <w:t>•</w:t>
        <w:tab/>
        <w:t>Hodnotí se pouze investiční cena a ignorují se provoz, obnova a cena energie.</w:t>
      </w:r>
    </w:p>
    <w:p>
      <w:pPr>
        <w:jc w:val="left"/>
        <w:ind w:left="540" w:hanging="270"/>
        <w:tabs>
          <w:tab w:val="num" w:pos="540"/>
        </w:tabs>
      </w:pPr>
      <w:r>
        <w:rPr>
          <w:lang w:val="cs-CZ" w:eastAsia="cs-CZ" w:bidi="cs-CZ"/>
        </w:rPr>
        <w:t>•</w:t>
        <w:tab/>
        <w:t>Do ekonomiky se zahrne dotace jako „úspora“, ale neřeší se provoz po skončení podpory.</w:t>
      </w:r>
    </w:p>
    <w:p>
      <w:pPr>
        <w:jc w:val="left"/>
        <w:ind w:left="540" w:hanging="270"/>
        <w:tabs>
          <w:tab w:val="num" w:pos="540"/>
        </w:tabs>
      </w:pPr>
      <w:r>
        <w:rPr>
          <w:lang w:val="cs-CZ" w:eastAsia="cs-CZ" w:bidi="cs-CZ"/>
        </w:rPr>
        <w:t>•</w:t>
        <w:tab/>
        <w:t>Environmentální vlivy se omezí na seznam chráněných území bez vztahu k vodnímu režimu a ekosystémům.</w:t>
      </w:r>
    </w:p>
    <w:p>
      <w:pPr>
        <w:jc w:val="left"/>
        <w:ind w:left="540" w:hanging="270"/>
        <w:tabs>
          <w:tab w:val="num" w:pos="540"/>
        </w:tabs>
      </w:pPr>
      <w:r>
        <w:rPr>
          <w:lang w:val="cs-CZ" w:eastAsia="cs-CZ" w:bidi="cs-CZ"/>
        </w:rPr>
        <w:t>•</w:t>
        <w:tab/>
        <w:t>Váhy vícekriteriální analýzy jsou zvoleny až po výpočtu tak, aby podpořily preferovanou variantu.</w:t>
      </w:r>
    </w:p>
    <w:p>
      <w:pPr>
        <w:jc w:val="left"/>
        <w:ind w:left="540" w:hanging="270"/>
        <w:tabs>
          <w:tab w:val="num" w:pos="540"/>
        </w:tabs>
      </w:pPr>
      <w:r>
        <w:rPr>
          <w:lang w:val="cs-CZ" w:eastAsia="cs-CZ" w:bidi="cs-CZ"/>
        </w:rPr>
        <w:t>•</w:t>
        <w:tab/>
        <w:t>Nejisté vstupy jsou nahrazeny jedním číslem bez scénářů a citlivostní analýzy.</w:t>
      </w:r>
    </w:p>
    <w:p>
      <w:pPr>
        <w:jc w:val="left"/>
        <w:ind w:left="540" w:hanging="270"/>
        <w:tabs>
          <w:tab w:val="num" w:pos="540"/>
        </w:tabs>
      </w:pPr>
      <w:r>
        <w:rPr>
          <w:lang w:val="cs-CZ" w:eastAsia="cs-CZ" w:bidi="cs-CZ"/>
        </w:rPr>
        <w:t>•</w:t>
        <w:tab/>
        <w:t>Vyřazené varianty a důvody jejich vyřazení nejsou archivovány.</w:t>
      </w:r>
    </w:p>
    <w:p>
      <w:pPr>
        <w:jc w:val="left"/>
        <w:ind w:left="540" w:hanging="270"/>
        <w:tabs>
          <w:tab w:val="num" w:pos="540"/>
        </w:tabs>
      </w:pPr>
      <w:r>
        <w:rPr>
          <w:lang w:val="cs-CZ" w:eastAsia="cs-CZ" w:bidi="cs-CZ"/>
        </w:rPr>
        <w:t>•</w:t>
        <w:tab/>
        <w:t>Provozovatel je osloven až po výběru technologie.</w:t>
      </w:r>
    </w:p>
    <w:p>
      <w:pPr>
        <w:jc w:val="left"/>
        <w:ind w:left="540" w:hanging="270"/>
        <w:tabs>
          <w:tab w:val="num" w:pos="540"/>
        </w:tabs>
      </w:pPr>
      <w:r>
        <w:rPr>
          <w:lang w:val="cs-CZ" w:eastAsia="cs-CZ" w:bidi="cs-CZ"/>
        </w:rPr>
        <w:t>•</w:t>
        <w:tab/>
        <w:t>Studie doporučí variantu bez uvedení podmínek, jejichž nesplnění by pořadí změnilo.</w:t>
      </w:r>
    </w:p>
    <w:p>
      <w:pPr>
        <w:pStyle w:val="Heading2"/>
        <w:jc w:val="left"/>
      </w:pPr>
      <w:r>
        <w:rPr>
          <w:lang w:val="cs-CZ" w:eastAsia="cs-CZ" w:bidi="cs-CZ"/>
        </w:rPr>
        <w:t>20. Kontrolní otázky pro praxi</w:t>
      </w:r>
    </w:p>
    <w:p>
      <w:pPr>
        <w:jc w:val="left"/>
        <w:ind w:left="540" w:hanging="270"/>
        <w:tabs>
          <w:tab w:val="num" w:pos="540"/>
        </w:tabs>
      </w:pPr>
      <w:r>
        <w:rPr>
          <w:lang w:val="cs-CZ" w:eastAsia="cs-CZ" w:bidi="cs-CZ"/>
        </w:rPr>
        <w:t>•</w:t>
        <w:tab/>
        <w:t>Jsou varianty skutečně koncepčně odlišné a odvozené od funkce, nikoli od jedné předem zvolené stavby?</w:t>
      </w:r>
    </w:p>
    <w:p>
      <w:pPr>
        <w:jc w:val="left"/>
        <w:ind w:left="540" w:hanging="270"/>
        <w:tabs>
          <w:tab w:val="num" w:pos="540"/>
        </w:tabs>
      </w:pPr>
      <w:r>
        <w:rPr>
          <w:lang w:val="cs-CZ" w:eastAsia="cs-CZ" w:bidi="cs-CZ"/>
        </w:rPr>
        <w:t>•</w:t>
        <w:tab/>
        <w:t>Obsahuje hodnocení nulovou a neinvestiční variantu?</w:t>
      </w:r>
    </w:p>
    <w:p>
      <w:pPr>
        <w:jc w:val="left"/>
        <w:ind w:left="540" w:hanging="270"/>
        <w:tabs>
          <w:tab w:val="num" w:pos="540"/>
        </w:tabs>
      </w:pPr>
      <w:r>
        <w:rPr>
          <w:lang w:val="cs-CZ" w:eastAsia="cs-CZ" w:bidi="cs-CZ"/>
        </w:rPr>
        <w:t>•</w:t>
        <w:tab/>
        <w:t>Používají všechny varianty stejná vstupní data, scénáře a hranici systému?</w:t>
      </w:r>
    </w:p>
    <w:p>
      <w:pPr>
        <w:jc w:val="left"/>
        <w:ind w:left="540" w:hanging="270"/>
        <w:tabs>
          <w:tab w:val="num" w:pos="540"/>
        </w:tabs>
      </w:pPr>
      <w:r>
        <w:rPr>
          <w:lang w:val="cs-CZ" w:eastAsia="cs-CZ" w:bidi="cs-CZ"/>
        </w:rPr>
        <w:t>•</w:t>
        <w:tab/>
        <w:t>Jsou nepodkročitelné požadavky odděleny od optimalizačních kritérií?</w:t>
      </w:r>
    </w:p>
    <w:p>
      <w:pPr>
        <w:jc w:val="left"/>
        <w:ind w:left="540" w:hanging="270"/>
        <w:tabs>
          <w:tab w:val="num" w:pos="540"/>
        </w:tabs>
      </w:pPr>
      <w:r>
        <w:rPr>
          <w:lang w:val="cs-CZ" w:eastAsia="cs-CZ" w:bidi="cs-CZ"/>
        </w:rPr>
        <w:t>•</w:t>
        <w:tab/>
        <w:t>Byla technická proveditelnost ověřena v přesnosti odpovídající riziku rozhodnutí?</w:t>
      </w:r>
    </w:p>
    <w:p>
      <w:pPr>
        <w:jc w:val="left"/>
        <w:ind w:left="540" w:hanging="270"/>
        <w:tabs>
          <w:tab w:val="num" w:pos="540"/>
        </w:tabs>
      </w:pPr>
      <w:r>
        <w:rPr>
          <w:lang w:val="cs-CZ" w:eastAsia="cs-CZ" w:bidi="cs-CZ"/>
        </w:rPr>
        <w:t>•</w:t>
        <w:tab/>
        <w:t>Potvrdil budoucí provozovatel, že doporučenou koncepci lze dlouhodobě provozovat a udržovat?</w:t>
      </w:r>
    </w:p>
    <w:p>
      <w:pPr>
        <w:jc w:val="left"/>
        <w:ind w:left="540" w:hanging="270"/>
        <w:tabs>
          <w:tab w:val="num" w:pos="540"/>
        </w:tabs>
      </w:pPr>
      <w:r>
        <w:rPr>
          <w:lang w:val="cs-CZ" w:eastAsia="cs-CZ" w:bidi="cs-CZ"/>
        </w:rPr>
        <w:t>•</w:t>
        <w:tab/>
        <w:t>Jsou známy hlavní majetkové, územní a povolovací překážky?</w:t>
      </w:r>
    </w:p>
    <w:p>
      <w:pPr>
        <w:jc w:val="left"/>
        <w:ind w:left="540" w:hanging="270"/>
        <w:tabs>
          <w:tab w:val="num" w:pos="540"/>
        </w:tabs>
      </w:pPr>
      <w:r>
        <w:rPr>
          <w:lang w:val="cs-CZ" w:eastAsia="cs-CZ" w:bidi="cs-CZ"/>
        </w:rPr>
        <w:t>•</w:t>
        <w:tab/>
        <w:t>Jsou posouzeny dopady na vodní útvary, ekosystémy a další složky životního prostředí?</w:t>
      </w:r>
    </w:p>
    <w:p>
      <w:pPr>
        <w:jc w:val="left"/>
        <w:ind w:left="540" w:hanging="270"/>
        <w:tabs>
          <w:tab w:val="num" w:pos="540"/>
        </w:tabs>
      </w:pPr>
      <w:r>
        <w:rPr>
          <w:lang w:val="cs-CZ" w:eastAsia="cs-CZ" w:bidi="cs-CZ"/>
        </w:rPr>
        <w:t>•</w:t>
        <w:tab/>
        <w:t>Jsou LCC a LCA používány jako odlišné nástroje se správně vymezeným účelem?</w:t>
      </w:r>
    </w:p>
    <w:p>
      <w:pPr>
        <w:jc w:val="left"/>
        <w:ind w:left="540" w:hanging="270"/>
        <w:tabs>
          <w:tab w:val="num" w:pos="540"/>
        </w:tabs>
      </w:pPr>
      <w:r>
        <w:rPr>
          <w:lang w:val="cs-CZ" w:eastAsia="cs-CZ" w:bidi="cs-CZ"/>
        </w:rPr>
        <w:t>•</w:t>
        <w:tab/>
        <w:t>Zahrnuje ekonomika provoz, obnovu a konec životnosti, nejen CAPEX?</w:t>
      </w:r>
    </w:p>
    <w:p>
      <w:pPr>
        <w:jc w:val="left"/>
        <w:ind w:left="540" w:hanging="270"/>
        <w:tabs>
          <w:tab w:val="num" w:pos="540"/>
        </w:tabs>
      </w:pPr>
      <w:r>
        <w:rPr>
          <w:lang w:val="cs-CZ" w:eastAsia="cs-CZ" w:bidi="cs-CZ"/>
        </w:rPr>
        <w:t>•</w:t>
        <w:tab/>
        <w:t>Byla provedena citlivost na klíčové nejistoty a váhy hodnoticích kritérií?</w:t>
      </w:r>
    </w:p>
    <w:p>
      <w:pPr>
        <w:jc w:val="left"/>
        <w:ind w:left="540" w:hanging="270"/>
        <w:tabs>
          <w:tab w:val="num" w:pos="540"/>
        </w:tabs>
      </w:pPr>
      <w:r>
        <w:rPr>
          <w:lang w:val="cs-CZ" w:eastAsia="cs-CZ" w:bidi="cs-CZ"/>
        </w:rPr>
        <w:t>•</w:t>
        <w:tab/>
        <w:t>Je popsána adaptabilita a možnost etapizace?</w:t>
      </w:r>
    </w:p>
    <w:p>
      <w:pPr>
        <w:jc w:val="left"/>
        <w:ind w:left="540" w:hanging="270"/>
        <w:tabs>
          <w:tab w:val="num" w:pos="540"/>
        </w:tabs>
      </w:pPr>
      <w:r>
        <w:rPr>
          <w:lang w:val="cs-CZ" w:eastAsia="cs-CZ" w:bidi="cs-CZ"/>
        </w:rPr>
        <w:t>•</w:t>
        <w:tab/>
        <w:t>Jsou vyřazené varianty a důvody jejich vyřazení archivovány?</w:t>
      </w:r>
    </w:p>
    <w:p>
      <w:pPr>
        <w:jc w:val="left"/>
        <w:ind w:left="540" w:hanging="270"/>
        <w:tabs>
          <w:tab w:val="num" w:pos="540"/>
        </w:tabs>
      </w:pPr>
      <w:r>
        <w:rPr>
          <w:lang w:val="cs-CZ" w:eastAsia="cs-CZ" w:bidi="cs-CZ"/>
        </w:rPr>
        <w:t>•</w:t>
        <w:tab/>
        <w:t>Je doporučení podmíněno doplněním konkrétních průzkumů nebo rozhodnutí, pokud jsou nezbytné?</w:t>
      </w:r>
    </w:p>
    <w:p>
      <w:pPr>
        <w:jc w:val="left"/>
        <w:ind w:left="540" w:hanging="270"/>
        <w:tabs>
          <w:tab w:val="num" w:pos="540"/>
        </w:tabs>
      </w:pPr>
      <w:r>
        <w:rPr>
          <w:lang w:val="cs-CZ" w:eastAsia="cs-CZ" w:bidi="cs-CZ"/>
        </w:rPr>
        <w:t>•</w:t>
        <w:tab/>
        <w:t>Je G2 schválena oprávněným orgánem a je zřejmé, proč byla vybrána právě tato koncepce?</w:t>
      </w:r>
    </w:p>
    <w:p>
      <w:pPr>
        <w:pStyle w:val="Heading2"/>
        <w:jc w:val="left"/>
      </w:pPr>
      <w:r>
        <w:rPr>
          <w:lang w:val="cs-CZ" w:eastAsia="cs-CZ" w:bidi="cs-CZ"/>
        </w:rPr>
        <w:t>21. Závěr</w:t>
      </w:r>
    </w:p>
    <w:p>
      <w:pPr>
        <w:jc w:val="both"/>
      </w:pPr>
      <w:r>
        <w:rPr>
          <w:lang w:val="cs-CZ" w:eastAsia="cs-CZ" w:bidi="cs-CZ"/>
        </w:rPr>
        <w:t>Variantní studie je nejdůležitější okamžik pro ovlivnění budoucích nákladů, provozuschopnosti a environmentálních dopadů vodního díla. V této fázi lze ještě změnit lokalitu, koncepci, rozsah i způsob poskytování služby relativně levně. Po vstupu do podrobného projektování a povolování se změny rychle prodražují a vzniká psychologická i ekonomická tendence pokračovat v již rozpracovaném řešení.</w:t>
      </w:r>
    </w:p>
    <w:p>
      <w:pPr>
        <w:jc w:val="both"/>
      </w:pPr>
      <w:r>
        <w:rPr>
          <w:lang w:val="cs-CZ" w:eastAsia="cs-CZ" w:bidi="cs-CZ"/>
        </w:rPr>
        <w:t>Kvalitní studie proto nehledá „nejlepší stavbu“, ale nejrobustnější způsob splnění veřejné nebo provozní potřeby v celém životním cyklu. Výběr varianty má být transparentní, přezkoumatelný a odolný vůči změně jednotlivých předpokladů. Teprve po schválení rozhodovací brány G2 má být doporučená koncepce rozpracována do podrobných průzkumů, projektové dokumentace a povolovací strategie.</w:t>
      </w:r>
    </w:p>
    <w:p>
      <w:pPr>
        <w:pStyle w:val="Heading2"/>
        <w:jc w:val="left"/>
      </w:pPr>
      <w:r>
        <w:rPr>
          <w:lang w:val="cs-CZ" w:eastAsia="cs-CZ" w:bidi="cs-CZ"/>
        </w:rPr>
        <w:t>Právní opory a doporučené zdroje</w:t>
      </w:r>
    </w:p>
    <w:p>
      <w:pPr>
        <w:jc w:val="left"/>
        <w:ind w:left="540" w:hanging="270"/>
        <w:tabs>
          <w:tab w:val="num" w:pos="540"/>
        </w:tabs>
      </w:pPr>
      <w:r>
        <w:rPr>
          <w:lang w:val="cs-CZ" w:eastAsia="cs-CZ" w:bidi="cs-CZ"/>
        </w:rPr>
        <w:t>•</w:t>
        <w:tab/>
        <w:t>Zákon č. 254/2001 Sb., o vodách (vodní zákon), v aktuálním znění – cíle ochrany vod, plánování v oblasti vod, vodní díla a související povinnosti.</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100/2001 Sb., o posuzování vlivů na životní prostředí, v aktuálním znění – posuzování významných vlivů provedení i neprovedení záměru, jeho přípravy, realizace, provozu a ukončení a porovnání předložených variant.</w:t>
      </w:r>
    </w:p>
    <w:p>
      <w:pPr>
        <w:jc w:val="left"/>
        <w:ind w:left="540" w:hanging="270"/>
        <w:tabs>
          <w:tab w:val="num" w:pos="540"/>
        </w:tabs>
      </w:pPr>
      <w:r>
        <w:rPr>
          <w:lang w:val="cs-CZ" w:eastAsia="cs-CZ" w:bidi="cs-CZ"/>
        </w:rPr>
        <w:t>•</w:t>
        <w:tab/>
        <w:t>Zákon č. 114/1992 Sb., o ochraně přírody a krajiny, v aktuálním znění – územní a druhová ochrana, významné krajinné prvky a související limity.</w:t>
      </w:r>
    </w:p>
    <w:p>
      <w:pPr>
        <w:jc w:val="left"/>
        <w:ind w:left="540" w:hanging="270"/>
        <w:tabs>
          <w:tab w:val="num" w:pos="540"/>
        </w:tabs>
      </w:pPr>
      <w:r>
        <w:rPr>
          <w:lang w:val="cs-CZ" w:eastAsia="cs-CZ" w:bidi="cs-CZ"/>
        </w:rPr>
        <w:t>•</w:t>
        <w:tab/>
        <w:t>ISO 14040:2006 Environmental management – Life cycle assessment – Principles and framework, potvrzená jako platná; včetně Amendment 1:2020.</w:t>
      </w:r>
    </w:p>
    <w:p>
      <w:pPr>
        <w:jc w:val="left"/>
        <w:ind w:left="540" w:hanging="270"/>
        <w:tabs>
          <w:tab w:val="num" w:pos="540"/>
        </w:tabs>
      </w:pPr>
      <w:r>
        <w:rPr>
          <w:lang w:val="cs-CZ" w:eastAsia="cs-CZ" w:bidi="cs-CZ"/>
        </w:rPr>
        <w:t>•</w:t>
        <w:tab/>
        <w:t>ISO 14044:2006 Environmental management – Life cycle assessment – Requirements and guidelines, potvrzená jako platná; včetně Amendments 1:2017 a 2:2020.</w:t>
      </w:r>
    </w:p>
    <w:p>
      <w:pPr>
        <w:jc w:val="left"/>
        <w:ind w:left="540" w:hanging="270"/>
        <w:tabs>
          <w:tab w:val="num" w:pos="540"/>
        </w:tabs>
      </w:pPr>
      <w:r>
        <w:rPr>
          <w:lang w:val="cs-CZ" w:eastAsia="cs-CZ" w:bidi="cs-CZ"/>
        </w:rPr>
        <w:t>•</w:t>
        <w:tab/>
        <w:t>Aktuální plány povodí, plány pro zvládání povodňových rizik, PRVKÚK, územně plánovací dokumentace a strategické dokumenty vlastníka podle typu záměru.</w:t>
      </w:r>
    </w:p>
    <w:p>
      <w:pPr>
        <w:pStyle w:val="Heading1"/>
      </w:pPr>
      <w:r>
        <w:rPr>
          <w:lang w:val="cs-CZ" w:eastAsia="cs-CZ" w:bidi="cs-CZ"/>
        </w:rPr>
        <w:t>IV-04 Majetkoprávní, územní a institucionální příprava</w:t>
      </w:r>
    </w:p>
    <w:p>
      <w:pPr>
        <w:jc w:val="both"/>
      </w:pPr>
      <w:r>
        <w:rPr>
          <w:lang w:val="cs-CZ" w:eastAsia="cs-CZ" w:bidi="cs-CZ"/>
        </w:rPr>
        <w:t>Majetkoprávní a územní příprava rozhoduje o tom, zda lze technicky vhodné vodní dílo skutečně umístit, povolit, postavit, provozovat a později změnit nebo odstranit. Územní plánování a katastr nemovitostí plní rozdílné funkce: územní plánování stanovuje pravidla využití území a koordinuje veřejné a soukromé záměry, zatímco katastr eviduje vybrané nemovitosti, jejich geometrické určení a práva k nim. Projekt musí pracovat s oběma systémy současně a nesmí je zaměňovat.</w:t>
      </w:r>
    </w:p>
    <w:p>
      <w:pPr>
        <w:pStyle w:val="Heading2"/>
      </w:pPr>
      <w:r>
        <w:rPr>
          <w:lang w:val="cs-CZ" w:eastAsia="cs-CZ" w:bidi="cs-CZ"/>
        </w:rPr>
        <w:t>1. Smysl územní a majetkoprávní přípravy</w:t>
      </w:r>
    </w:p>
    <w:p>
      <w:pPr>
        <w:jc w:val="both"/>
      </w:pPr>
      <w:r>
        <w:rPr>
          <w:lang w:val="cs-CZ" w:eastAsia="cs-CZ" w:bidi="cs-CZ"/>
        </w:rPr>
        <w:t>Územní a majetkoprávní příprava začíná již při formulaci záměru a výběru varianty. Její účel není dodatečně „získat razítka“ pro hotový projekt, ale včas zjistit, zda je záměr v území přijatelný, zda má právně zajištěné pozemky a přístupy, zda neblokuje jiné veřejné záměry a zda jej lze dlouhodobě provozovat bez neřešitelných vlastnických vztahů.</w:t>
      </w:r>
    </w:p>
    <w:p>
      <w:pPr>
        <w:jc w:val="both"/>
      </w:pPr>
      <w:r>
        <w:rPr>
          <w:lang w:val="cs-CZ" w:eastAsia="cs-CZ" w:bidi="cs-CZ"/>
        </w:rPr>
        <w:t>U vodních děl je prostorový dosah často větší než vlastní půdorys stavby. Právní a územní příprava proto zahrnuje vzdutí, záplavové území, přístupové cesty, přípojky, koridory potrubí a kabelů, ochranná pásma, manipulační plochy, dočasné zábory, náhradní výsadby, skládky zemin, zařízení staveniště i pozemky potřebné pro budoucí údržbu.</w:t>
      </w:r>
    </w:p>
    <w:p>
      <w:pPr>
        <w:pStyle w:val="Heading2"/>
      </w:pPr>
      <w:r>
        <w:rPr>
          <w:lang w:val="cs-CZ" w:eastAsia="cs-CZ" w:bidi="cs-CZ"/>
        </w:rPr>
        <w:t>2. Nástroje územního plánování a jejich hierarchie</w:t>
      </w:r>
    </w:p>
    <w:p>
      <w:pPr>
        <w:jc w:val="both"/>
      </w:pPr>
      <w:r>
        <w:rPr>
          <w:lang w:val="cs-CZ" w:eastAsia="cs-CZ" w:bidi="cs-CZ"/>
        </w:rPr>
        <w:t>Stavební zákon č. 283/2021 Sb. rozlišuje územně plánovací podklady, politiku územního rozvoje, územně plánovací dokumentaci a další nástroje. Pro investora je klíčové rozlišit, co je závazná územně plánovací dokumentace a co je podklad pro rozhodování. Územně plánovací dokumentaci tvoří územní rozvojový plán, zásady územního rozvoje, územní plán a regulační plán. Územně plánovacími podklady jsou územně analytické podklady a územní studie.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60"/>
        <w:gridCol w:w="2411"/>
        <w:gridCol w:w="5040"/>
      </w:tblGrid>
      <w:tr>
        <w:trPr>
          <w:tblHeader w:val="true"/>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Nástroj</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Úroveň / účel</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Význam pro vodní dílo</w:t>
            </w:r>
          </w:p>
        </w:tc>
      </w:tr>
      <w:tr>
        <w:trPr>
          <w:cantSplit/>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Politika územního rozvoje</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Celostátní strategický rámec</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Prověřuje se u záměrů celostátního a nadregionálního významu a při vazbě na nadřazené koridory.</w:t>
            </w:r>
          </w:p>
        </w:tc>
      </w:tr>
      <w:tr>
        <w:trPr>
          <w:cantSplit/>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Územní rozvojový plán (ÚRP)</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Celé území státu; plochy a koridory celostátního nebo nadregionálního významu</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Může vymezit koridory technické infrastruktury, veřejně prospěšné stavby, územní rezervy a požadavek na územní studii.</w:t>
            </w:r>
          </w:p>
        </w:tc>
      </w:tr>
      <w:tr>
        <w:trPr>
          <w:cantSplit/>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Zásady územního rozvoje (ZÚR)</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Kraj; nadmístní souvislosti</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Důležité pro přehrady, převody vody, nadmístní vodárenské soustavy, významná protipovodňová opatření a koridory infrastruktury.</w:t>
            </w:r>
          </w:p>
        </w:tc>
      </w:tr>
      <w:tr>
        <w:trPr>
          <w:cantSplit/>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Územní plán (ÚP)</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Obec; základní koncepční dokument</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Určuje plochy, koridory a podmínky využití území, koncepci veřejné infrastruktury a veřejně prospěšné stavby.</w:t>
            </w:r>
          </w:p>
        </w:tc>
      </w:tr>
      <w:tr>
        <w:trPr>
          <w:cantSplit/>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Regulační plán (RP)</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Podrobná regulace vybraného území</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Může stanovit podrobné podmínky pro umístění, prostorové uspořádání a napojení staveb veřejné infrastruktury.</w:t>
            </w:r>
          </w:p>
        </w:tc>
      </w:tr>
      <w:tr>
        <w:trPr>
          <w:cantSplit/>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Územně analytické podklady (ÚAP)</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Průběžně aktualizovaný podklad</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Ukazují limity využití území, hodnoty, záměry a problémy k řešení; nejsou samy územně plánovací dokumentací.</w:t>
            </w:r>
          </w:p>
        </w:tc>
      </w:tr>
      <w:tr>
        <w:trPr>
          <w:cantSplit/>
        </w:trPr>
        <w:tc>
          <w:tcPr>
            <w:tcW w:type="dxa" w:w="19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Územní studie</w:t>
            </w:r>
          </w:p>
        </w:tc>
        <w:tc>
          <w:tcPr>
            <w:tcW w:type="dxa" w:w="24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Prověření variant nebo podrobnějšího řešení</w:t>
            </w:r>
          </w:p>
        </w:tc>
        <w:tc>
          <w:tcPr>
            <w:tcW w:type="dxa" w:w="5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Může být pořízena z podnětu nebo být územním plánem stanovena jako podmínka pro rozhodování v území; její využití je vázáno na vložení do národního geoportálu.</w:t>
            </w:r>
          </w:p>
        </w:tc>
      </w:tr>
    </w:tbl>
    <w:p>
      <w:pPr>
        <w:pStyle w:val="Heading2"/>
      </w:pPr>
      <w:r>
        <w:rPr>
          <w:lang w:val="cs-CZ" w:eastAsia="cs-CZ" w:bidi="cs-CZ"/>
        </w:rPr>
        <w:t>3. Co musí investor z územně plánovací dokumentace skutečně zjistit</w:t>
      </w:r>
    </w:p>
    <w:p>
      <w:pPr>
        <w:jc w:val="both"/>
      </w:pPr>
      <w:r>
        <w:rPr>
          <w:lang w:val="cs-CZ" w:eastAsia="cs-CZ" w:bidi="cs-CZ"/>
        </w:rPr>
        <w:t>Nestačí ověřit, zda parcela leží v „ploše technické infrastruktury“. Je třeba číst textovou i grafickou část dokumentace a zjistit účel plochy nebo koridoru, podmínky využití, přípustné a nepřípustné činnosti, prostorové podmínky, etapizaci, veřejně prospěšné stavby a opatření, územní rezervy, návaznosti na ÚSES, dopravní a technickou infrastrukturu a případné podmínění rozhodování územní studií nebo regulačním plánem.</w:t>
      </w:r>
    </w:p>
    <w:p>
      <w:pPr>
        <w:jc w:val="both"/>
      </w:pPr>
      <w:r>
        <w:rPr>
          <w:lang w:val="cs-CZ" w:eastAsia="cs-CZ" w:bidi="cs-CZ"/>
        </w:rPr>
        <w:t>U liniového vodního díla se soulad prověřuje po celé trase, nikoli jen v místě hlavního objektu. U nádrže nebo poldru se hodnotí nejen hráz, ale celé území zátopy, retenční prostor, přeložky komunikací a sítí, přístupy, ochranná a kompenzační opatření. U rekonstrukce se znovu prověřuje, zda změna funkce, kapacity nebo prostorového rozsahu nepřekračuje rámec stávajícího územního řešení.</w:t>
      </w:r>
    </w:p>
    <w:p>
      <w:pPr>
        <w:pStyle w:val="Heading2"/>
      </w:pPr>
      <w:r>
        <w:rPr>
          <w:lang w:val="cs-CZ" w:eastAsia="cs-CZ" w:bidi="cs-CZ"/>
        </w:rPr>
        <w:t>4. Územně plánovací podklady: ÚAP a územní studie</w:t>
      </w:r>
    </w:p>
    <w:p>
      <w:pPr>
        <w:jc w:val="both"/>
      </w:pPr>
      <w:r>
        <w:rPr>
          <w:lang w:val="cs-CZ" w:eastAsia="cs-CZ" w:bidi="cs-CZ"/>
        </w:rPr>
        <w:t>Územně analytické podklady jsou důležitým zdrojem informací o limitech využití území, hodnotách, záměrech na změny a problémech. Projektant je používá pro screening, ale kritické údaje ověřuje u jejich primárního správce. ÚAP nenahrazují právní stav katastru ani detailní geodetický průzkum.</w:t>
      </w:r>
    </w:p>
    <w:p>
      <w:pPr>
        <w:jc w:val="both"/>
      </w:pPr>
      <w:r>
        <w:rPr>
          <w:lang w:val="cs-CZ" w:eastAsia="cs-CZ" w:bidi="cs-CZ"/>
        </w:rPr>
        <w:t>Územní studie slouží k prověření možností řešení. Může být zvlášť vhodná pro soustavy protipovodňových opatření, nové vodárenské koridory, revitalizace říčních prostorů, modrozelenou infrastrukturu nebo území s více konkurenčními požadavky. Je-li její pořízení stanoveno územně plánovací dokumentací jako podmínka pro rozhodování, musí se tato podmínka řešit před navazujícím povolováním.</w:t>
      </w:r>
    </w:p>
    <w:p>
      <w:pPr>
        <w:pStyle w:val="Heading2"/>
      </w:pPr>
      <w:r>
        <w:rPr>
          <w:lang w:val="cs-CZ" w:eastAsia="cs-CZ" w:bidi="cs-CZ"/>
        </w:rPr>
        <w:t>5. Soulad záměru s územním plánem a potřeba jeho změny</w:t>
      </w:r>
    </w:p>
    <w:p>
      <w:pPr>
        <w:jc w:val="both"/>
      </w:pPr>
      <w:r>
        <w:rPr>
          <w:lang w:val="cs-CZ" w:eastAsia="cs-CZ" w:bidi="cs-CZ"/>
        </w:rPr>
        <w:t>Soulad s územně plánovací dokumentací se prověřuje před stabilizací technické varianty. Pokud je záměr s účinnou dokumentací v rozporu, nelze spoléhat na to, že problém bude vyřešen až v řízení o povolení záměru. Investor musí zvážit změnu lokality, změnu rozsahu nebo podnět ke změně územně plánovací dokumentace.</w:t>
      </w:r>
    </w:p>
    <w:p>
      <w:pPr>
        <w:jc w:val="both"/>
      </w:pPr>
      <w:r>
        <w:rPr>
          <w:lang w:val="cs-CZ" w:eastAsia="cs-CZ" w:bidi="cs-CZ"/>
        </w:rPr>
        <w:t>Podnět ke změně územního plánu není nárokem na její pořízení ani schválení. Projektový harmonogram proto nesmí předpokládat výsledek změny jako jistotu. Současně je účelné připravit podklady tak, aby obec nebo kraj mohl posoudit veřejný přínos, územní dopady, varianty a vazby na nadřazenou dokumentaci.</w:t>
      </w:r>
    </w:p>
    <w:p>
      <w:pPr>
        <w:pStyle w:val="Heading2"/>
      </w:pPr>
      <w:r>
        <w:rPr>
          <w:lang w:val="cs-CZ" w:eastAsia="cs-CZ" w:bidi="cs-CZ"/>
        </w:rPr>
        <w:t>6. Veřejně prospěšné stavby, opatření a územní rezervy</w:t>
      </w:r>
    </w:p>
    <w:p>
      <w:pPr>
        <w:jc w:val="both"/>
      </w:pPr>
      <w:r>
        <w:rPr>
          <w:lang w:val="cs-CZ" w:eastAsia="cs-CZ" w:bidi="cs-CZ"/>
        </w:rPr>
        <w:t>Významná vodní infrastruktura může být v územně plánovací dokumentaci vymezena jako veřejně prospěšná stavba nebo veřejně prospěšné opatření. Takové vymezení má význam pro dlouhodobou ochranu koridoru a v zákonem stanovených případech také pro majetkoprávní vypořádání. Samotné vymezení však nenahrazuje projekt, povolení, smluvní přípravu ani individuální posouzení zásahu do práv vlastníků.</w:t>
      </w:r>
    </w:p>
    <w:p>
      <w:pPr>
        <w:jc w:val="both"/>
      </w:pPr>
      <w:r>
        <w:rPr>
          <w:lang w:val="cs-CZ" w:eastAsia="cs-CZ" w:bidi="cs-CZ"/>
        </w:rPr>
        <w:t>Územní rezerva chrání možnost budoucího prověření určitého využití; není totožná s definitivně vymezenou plochou pro realizaci. Investor proto vždy ověřuje přesný právní význam daného prvku v účinné dokumentaci a jeho vztah k navazujícím stupňům.</w:t>
      </w:r>
    </w:p>
    <w:p>
      <w:pPr>
        <w:pStyle w:val="Heading2"/>
      </w:pPr>
      <w:r>
        <w:rPr>
          <w:lang w:val="cs-CZ" w:eastAsia="cs-CZ" w:bidi="cs-CZ"/>
        </w:rPr>
        <w:t>7. Časování územního plánování v životním cyklu vodního díla</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72"/>
        <w:gridCol w:w="4164"/>
        <w:gridCol w:w="3375"/>
      </w:tblGrid>
      <w:tr>
        <w:trPr>
          <w:tblHeader w:val="true"/>
        </w:trPr>
        <w:tc>
          <w:tcPr>
            <w:tcW w:type="dxa" w:w="1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Fáze</w:t>
            </w:r>
          </w:p>
        </w:tc>
        <w:tc>
          <w:tcPr>
            <w:tcW w:type="dxa" w:w="41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Územně plánovací úkol</w:t>
            </w:r>
          </w:p>
        </w:tc>
        <w:tc>
          <w:tcPr>
            <w:tcW w:type="dxa" w:w="3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Výstup pro další fázi</w:t>
            </w:r>
          </w:p>
        </w:tc>
      </w:tr>
      <w:tr>
        <w:trPr>
          <w:cantSplit/>
        </w:trPr>
        <w:tc>
          <w:tcPr>
            <w:tcW w:type="dxa" w:w="1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Investiční záměr</w:t>
            </w:r>
          </w:p>
        </w:tc>
        <w:tc>
          <w:tcPr>
            <w:tcW w:type="dxa" w:w="41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Screening ÚRP, ZÚR, ÚP/RP, ÚAP a známých studií</w:t>
            </w:r>
          </w:p>
        </w:tc>
        <w:tc>
          <w:tcPr>
            <w:tcW w:type="dxa" w:w="3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Seznam limitů, kolizí a potřeby změny ÚPD.</w:t>
            </w:r>
          </w:p>
        </w:tc>
      </w:tr>
      <w:tr>
        <w:trPr>
          <w:cantSplit/>
        </w:trPr>
        <w:tc>
          <w:tcPr>
            <w:tcW w:type="dxa" w:w="1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Variantní studie</w:t>
            </w:r>
          </w:p>
        </w:tc>
        <w:tc>
          <w:tcPr>
            <w:tcW w:type="dxa" w:w="41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Porovnání variant z hlediska souladu, koridorů, veřejných záměrů a územních rezerv</w:t>
            </w:r>
          </w:p>
        </w:tc>
        <w:tc>
          <w:tcPr>
            <w:tcW w:type="dxa" w:w="3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Územně realizovatelná varianta nebo jasně definovaný požadavek na změnu.</w:t>
            </w:r>
          </w:p>
        </w:tc>
      </w:tr>
      <w:tr>
        <w:trPr>
          <w:cantSplit/>
        </w:trPr>
        <w:tc>
          <w:tcPr>
            <w:tcW w:type="dxa" w:w="1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Majetkoprávní příprava</w:t>
            </w:r>
          </w:p>
        </w:tc>
        <w:tc>
          <w:tcPr>
            <w:tcW w:type="dxa" w:w="41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Stabilizace koridoru a pozemkových potřeb</w:t>
            </w:r>
          </w:p>
        </w:tc>
        <w:tc>
          <w:tcPr>
            <w:tcW w:type="dxa" w:w="3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Seznam parcel, záborů, služebností a přístupů.</w:t>
            </w:r>
          </w:p>
        </w:tc>
      </w:tr>
      <w:tr>
        <w:trPr>
          <w:cantSplit/>
        </w:trPr>
        <w:tc>
          <w:tcPr>
            <w:tcW w:type="dxa" w:w="1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Povolování</w:t>
            </w:r>
          </w:p>
        </w:tc>
        <w:tc>
          <w:tcPr>
            <w:tcW w:type="dxa" w:w="41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Prokázání souladu záměru s účinnou dokumentací a podmínkami rozhodování</w:t>
            </w:r>
          </w:p>
        </w:tc>
        <w:tc>
          <w:tcPr>
            <w:tcW w:type="dxa" w:w="3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Povolovací dokumentace bez neřešeného územního rozporu.</w:t>
            </w:r>
          </w:p>
        </w:tc>
      </w:tr>
      <w:tr>
        <w:trPr>
          <w:cantSplit/>
        </w:trPr>
        <w:tc>
          <w:tcPr>
            <w:tcW w:type="dxa" w:w="1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Výstavba a skutečné provedení</w:t>
            </w:r>
          </w:p>
        </w:tc>
        <w:tc>
          <w:tcPr>
            <w:tcW w:type="dxa" w:w="41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Kontrola, že realizace nepřekročila povolený a majetkově zajištěný prostor</w:t>
            </w:r>
          </w:p>
        </w:tc>
        <w:tc>
          <w:tcPr>
            <w:tcW w:type="dxa" w:w="3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Geodetické zaměření skutečného stavu.</w:t>
            </w:r>
          </w:p>
        </w:tc>
      </w:tr>
      <w:tr>
        <w:trPr>
          <w:cantSplit/>
        </w:trPr>
        <w:tc>
          <w:tcPr>
            <w:tcW w:type="dxa" w:w="1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 odstranění</w:t>
            </w:r>
          </w:p>
        </w:tc>
        <w:tc>
          <w:tcPr>
            <w:tcW w:type="dxa" w:w="41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Prověření nového využití území, případné změny funkce ploch a koridorů</w:t>
            </w:r>
          </w:p>
        </w:tc>
        <w:tc>
          <w:tcPr>
            <w:tcW w:type="dxa" w:w="3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Územně a majetkově uzavřený nový stav.</w:t>
            </w:r>
          </w:p>
        </w:tc>
      </w:tr>
    </w:tbl>
    <w:p>
      <w:pPr>
        <w:pStyle w:val="Heading2"/>
      </w:pPr>
      <w:r>
        <w:rPr>
          <w:lang w:val="cs-CZ" w:eastAsia="cs-CZ" w:bidi="cs-CZ"/>
        </w:rPr>
        <w:t>8. Pozemky a právní vztahy</w:t>
      </w:r>
    </w:p>
    <w:p>
      <w:pPr>
        <w:jc w:val="both"/>
      </w:pPr>
      <w:r>
        <w:rPr>
          <w:lang w:val="cs-CZ" w:eastAsia="cs-CZ" w:bidi="cs-CZ"/>
        </w:rPr>
        <w:t>Majetkoprávní příprava začíná úplným seznamem dotčených parcel a staveb. U každé se eviduje vlastník, spoluvlastnictví, práva třetích osob, způsob využití, druh pozemku, přístup, poznámky a plomby v katastru, probíhající řízení a vztah ke stavebnímu záměru. U dlouhých liniových staveb je vhodné vytvořit parcelní registr propojený s GIS a s projektovou osou stavby.</w:t>
      </w:r>
    </w:p>
    <w:p>
      <w:pPr>
        <w:jc w:val="both"/>
      </w:pPr>
      <w:r>
        <w:rPr>
          <w:lang w:val="cs-CZ" w:eastAsia="cs-CZ" w:bidi="cs-CZ"/>
        </w:rPr>
        <w:t>Právní titul se volí podle délky a povahy zásahu: koupě nebo směna pozemku, právo stavby, služebnost, nájem, pacht, dočasný zábor nebo jiné smluvní oprávnění. Pro trvalé podzemní potrubí na cizím pozemku bývá typickým řešením služebnost inženýrské sítě; její rozsah musí odpovídat nejen potrubí, ale i potřebám vstupu, oprav a obnovy.</w:t>
      </w:r>
    </w:p>
    <w:p>
      <w:pPr>
        <w:pStyle w:val="Heading2"/>
      </w:pPr>
      <w:r>
        <w:rPr>
          <w:lang w:val="cs-CZ" w:eastAsia="cs-CZ" w:bidi="cs-CZ"/>
        </w:rPr>
        <w:t>9. Katastr nemovitostí: co eviduje a co neeviduje</w:t>
      </w:r>
    </w:p>
    <w:p>
      <w:pPr>
        <w:jc w:val="both"/>
      </w:pPr>
      <w:r>
        <w:rPr>
          <w:lang w:val="cs-CZ" w:eastAsia="cs-CZ" w:bidi="cs-CZ"/>
        </w:rPr>
        <w:t>Katastr nemovitostí je veřejný seznam. Eviduje zejména pozemky v podobě parcel, vybrané budovy, jednotky, právo stavby a další nemovitosti, stanoví-li to jiný právní předpis. K evidovaným nemovitostem zapisuje práva a další zákonem stanovené skutečnosti. Pro vodohospodářský projekt je zásadní pochopit, že ne každé vodní dílo nebo jeho technologická část je samostatným objektem evidence v katastru.</w:t>
      </w:r>
    </w:p>
    <w:p>
      <w:pPr>
        <w:jc w:val="both"/>
      </w:pPr>
      <w:r>
        <w:rPr>
          <w:lang w:val="cs-CZ" w:eastAsia="cs-CZ" w:bidi="cs-CZ"/>
        </w:rPr>
        <w:t>Podzemní vodovodní a kanalizační řady, kabely, provozní technologie a řada dalších liniových nebo technologických prvků se v katastru zpravidla neevidují jako samostatné nemovitosti. Jejich přesná poloha patří zejména do dokumentace skutečného provedení, majetkové a provozní evidence, GIS a digitální technické mapy. Do katastru se však zapisují práva k dotčeným parcelám, například vlastnictví nebo služebnost.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43"/>
        <w:gridCol w:w="2795"/>
        <w:gridCol w:w="3773"/>
      </w:tblGrid>
      <w:tr>
        <w:trPr>
          <w:tblHeader w:val="true"/>
        </w:trPr>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Informace</w:t>
            </w:r>
          </w:p>
        </w:tc>
        <w:tc>
          <w:tcPr>
            <w:tcW w:type="dxa" w:w="2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Katastr nemovitostí</w:t>
            </w:r>
          </w:p>
        </w:tc>
        <w:tc>
          <w:tcPr>
            <w:tcW w:type="dxa" w:w="37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Jiná evidence</w:t>
            </w:r>
          </w:p>
        </w:tc>
      </w:tr>
      <w:tr>
        <w:trPr>
          <w:cantSplit/>
        </w:trPr>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Parcela, hranice, druh pozemku</w:t>
            </w:r>
          </w:p>
        </w:tc>
        <w:tc>
          <w:tcPr>
            <w:tcW w:type="dxa" w:w="2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 – základní evidence KN</w:t>
            </w:r>
          </w:p>
        </w:tc>
        <w:tc>
          <w:tcPr>
            <w:tcW w:type="dxa" w:w="37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GIS může doplňovat provozní členění.</w:t>
            </w:r>
          </w:p>
        </w:tc>
      </w:tr>
      <w:tr>
        <w:trPr>
          <w:cantSplit/>
        </w:trPr>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Vlastnictví a věcná práva</w:t>
            </w:r>
          </w:p>
        </w:tc>
        <w:tc>
          <w:tcPr>
            <w:tcW w:type="dxa" w:w="2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 – podle katastrálního zákona</w:t>
            </w:r>
          </w:p>
        </w:tc>
        <w:tc>
          <w:tcPr>
            <w:tcW w:type="dxa" w:w="37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Majetkový systém vlastníka vede navazující interní data.</w:t>
            </w:r>
          </w:p>
        </w:tc>
      </w:tr>
      <w:tr>
        <w:trPr>
          <w:cantSplit/>
        </w:trPr>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Budova splňující podmínky evidence</w:t>
            </w:r>
          </w:p>
        </w:tc>
        <w:tc>
          <w:tcPr>
            <w:tcW w:type="dxa" w:w="2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 je-li předmětem evidence</w:t>
            </w:r>
          </w:p>
        </w:tc>
        <w:tc>
          <w:tcPr>
            <w:tcW w:type="dxa" w:w="37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Technický pasport obsahuje detail konstrukce a technologie.</w:t>
            </w:r>
          </w:p>
        </w:tc>
      </w:tr>
      <w:tr>
        <w:trPr>
          <w:cantSplit/>
        </w:trPr>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Podzemní vodovodní nebo kanalizační řad</w:t>
            </w:r>
          </w:p>
        </w:tc>
        <w:tc>
          <w:tcPr>
            <w:tcW w:type="dxa" w:w="2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Zpravidla ne jako samostatný objekt KN</w:t>
            </w:r>
          </w:p>
        </w:tc>
        <w:tc>
          <w:tcPr>
            <w:tcW w:type="dxa" w:w="37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DTM/DMVS, GIS vlastníka, dokumentace skutečného provedení.</w:t>
            </w:r>
          </w:p>
        </w:tc>
      </w:tr>
      <w:tr>
        <w:trPr>
          <w:cantSplit/>
        </w:trPr>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Armatury, čerpadla, technologické linky</w:t>
            </w:r>
          </w:p>
        </w:tc>
        <w:tc>
          <w:tcPr>
            <w:tcW w:type="dxa" w:w="2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 jako samostatné nemovitosti KN</w:t>
            </w:r>
          </w:p>
        </w:tc>
        <w:tc>
          <w:tcPr>
            <w:tcW w:type="dxa" w:w="37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EAM/CMMS, technologická dokumentace, BIM.</w:t>
            </w:r>
          </w:p>
        </w:tc>
      </w:tr>
      <w:tr>
        <w:trPr>
          <w:cantSplit/>
        </w:trPr>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Služebnost k části pozemku</w:t>
            </w:r>
          </w:p>
        </w:tc>
        <w:tc>
          <w:tcPr>
            <w:tcW w:type="dxa" w:w="27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 – vkladem; rozsah se obvykle vymezí geometrickým plánem</w:t>
            </w:r>
          </w:p>
        </w:tc>
        <w:tc>
          <w:tcPr>
            <w:tcW w:type="dxa" w:w="377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GIS může vést podrobnější provozní ochranné a servisní pásmo.</w:t>
            </w:r>
          </w:p>
        </w:tc>
      </w:tr>
    </w:tbl>
    <w:p>
      <w:pPr>
        <w:pStyle w:val="Heading2"/>
      </w:pPr>
      <w:r>
        <w:rPr>
          <w:lang w:val="cs-CZ" w:eastAsia="cs-CZ" w:bidi="cs-CZ"/>
        </w:rPr>
        <w:t>10. Vklad, záznam a poznámka</w:t>
      </w:r>
    </w:p>
    <w:p>
      <w:pPr>
        <w:jc w:val="both"/>
      </w:pPr>
      <w:r>
        <w:rPr>
          <w:lang w:val="cs-CZ" w:eastAsia="cs-CZ" w:bidi="cs-CZ"/>
        </w:rPr>
        <w:t>Zápisy týkající se práv se provádějí vkladem, záznamem nebo poznámkou. Pro investiční přípravu vodních děl je nejdůležitější vklad: zapisuje se jím vznik, změna nebo zánik vlastnického práva, práva stavby, věcného břemene a dalších práv vyjmenovaných katastrálním zákonem. Typickými příklady jsou koupě pozemku nebo zřízení služebnosti inženýrské sítě.</w:t>
      </w:r>
    </w:p>
    <w:p>
      <w:pPr>
        <w:jc w:val="both"/>
      </w:pPr>
      <w:r>
        <w:rPr>
          <w:lang w:val="cs-CZ" w:eastAsia="cs-CZ" w:bidi="cs-CZ"/>
        </w:rPr>
        <w:t>Záznam slouží k zápisu práv odvozených od vlastnického práva. Poznámka zachycuje významné informace týkající se evidované nemovitosti nebo osoby zapsané v katastru. Projektový tým nemusí nahrazovat právníka nebo katastrální úřad, ale musí v parcelním registru rozlišovat, zda potřebuje smlouvu a návrh na vklad, jinou listinu pro záznam, nebo pouze sledovat poznámku či probíhající změnu.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859"/>
        <w:gridCol w:w="3858"/>
      </w:tblGrid>
      <w:tr>
        <w:trPr>
          <w:tblHeader w:val="true"/>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Způsob zápisu</w:t>
            </w:r>
          </w:p>
        </w:tc>
        <w:tc>
          <w:tcPr>
            <w:tcW w:type="dxa" w:w="38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typicky znamená pro projekt</w:t>
            </w:r>
          </w:p>
        </w:tc>
        <w:tc>
          <w:tcPr>
            <w:tcW w:type="dxa" w:w="38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 ve vodním hospodářství</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Vklad</w:t>
            </w:r>
          </w:p>
        </w:tc>
        <w:tc>
          <w:tcPr>
            <w:tcW w:type="dxa" w:w="38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Konstitutivní/stanovený zápis vybraných práv na základě listiny a rozhodnutí katastrálního úřadu</w:t>
            </w:r>
          </w:p>
        </w:tc>
        <w:tc>
          <w:tcPr>
            <w:tcW w:type="dxa" w:w="38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Převod vlastnictví parcely; zřízení nebo zánik služebnosti; právo stavby.</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Záznam</w:t>
            </w:r>
          </w:p>
        </w:tc>
        <w:tc>
          <w:tcPr>
            <w:tcW w:type="dxa" w:w="38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Zápis práv odvozených od vlastnického práva na základě příslušné listiny</w:t>
            </w:r>
          </w:p>
        </w:tc>
        <w:tc>
          <w:tcPr>
            <w:tcW w:type="dxa" w:w="38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Použije se jen v zákonem vymezených situacích; konkrétní titul se ověřuje podle listiny.</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Poznámka</w:t>
            </w:r>
          </w:p>
        </w:tc>
        <w:tc>
          <w:tcPr>
            <w:tcW w:type="dxa" w:w="38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Evidence právně významné informace, která sama není běžným převodem věcného práva</w:t>
            </w:r>
          </w:p>
        </w:tc>
        <w:tc>
          <w:tcPr>
            <w:tcW w:type="dxa" w:w="38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Informace o některých řízeních, omezeních nebo dalších skutečnostech stanovených zákonem.</w:t>
            </w:r>
          </w:p>
        </w:tc>
      </w:tr>
    </w:tbl>
    <w:p>
      <w:pPr>
        <w:pStyle w:val="Heading2"/>
      </w:pPr>
      <w:r>
        <w:rPr>
          <w:lang w:val="cs-CZ" w:eastAsia="cs-CZ" w:bidi="cs-CZ"/>
        </w:rPr>
        <w:t>11. Geometrický plán: kdy je potřeba</w:t>
      </w:r>
    </w:p>
    <w:p>
      <w:pPr>
        <w:jc w:val="both"/>
      </w:pPr>
      <w:r>
        <w:rPr>
          <w:lang w:val="cs-CZ" w:eastAsia="cs-CZ" w:bidi="cs-CZ"/>
        </w:rPr>
        <w:t>Geometrický plán je technický podklad pro listiny, na jejichž základě se mají měnit geometrické nebo popisné údaje katastru. Je nezbytný zejména tehdy, když je třeba nově vymezit parcelu nebo hranici, nebo když se zapisované právo týká jen části stávající parcely. Katastrální zákon výslovně stanoví, že týká-li se zapisované právo pouze části pozemku, musí být geometrický plán součástí listiny.</w:t>
      </w:r>
    </w:p>
    <w:p>
      <w:pPr>
        <w:jc w:val="both"/>
      </w:pPr>
      <w:r>
        <w:rPr>
          <w:lang w:val="cs-CZ" w:eastAsia="cs-CZ" w:bidi="cs-CZ"/>
        </w:rPr>
        <w:t>V praxi vodních staveb se geometrický plán často používá pro oddělení pozemku pod objektem, majetkoprávní vypořádání části parcely, vymezení rozsahu služebnosti liniového zařízení nebo změnu po dokončení stavby. Geometrický plán však nenahrazuje vytyčení stavby, dokumentaci skutečného provedení ani podrobný GIS provozovatele.</w:t>
      </w:r>
    </w:p>
    <w:p>
      <w:pPr>
        <w:pStyle w:val="Heading2"/>
      </w:pPr>
      <w:r>
        <w:rPr>
          <w:lang w:val="cs-CZ" w:eastAsia="cs-CZ" w:bidi="cs-CZ"/>
        </w:rPr>
        <w:t>12. Katastrální mapa není projektový geodetický podklad</w:t>
      </w:r>
    </w:p>
    <w:p>
      <w:pPr>
        <w:jc w:val="both"/>
      </w:pPr>
      <w:r>
        <w:rPr>
          <w:lang w:val="cs-CZ" w:eastAsia="cs-CZ" w:bidi="cs-CZ"/>
        </w:rPr>
        <w:t>Katastrální mapa je rozhodující pro parcelní a majetkové vztahy, její přesnost však závisí na způsobu vzniku a obnovy katastrálního operátu. Projektant nesmí z grafické polohy hranice v katastrální mapě bez dalšího odvozovat centimetrovou polohu oplocení, potrubí, hráze nebo objektu. Při stavební přípravě se právní hranice a kritické prostorové vztahy ověřují odborným zeměměřickým postupem.</w:t>
      </w:r>
    </w:p>
    <w:p>
      <w:pPr>
        <w:pStyle w:val="Heading2"/>
      </w:pPr>
      <w:r>
        <w:rPr>
          <w:lang w:val="cs-CZ" w:eastAsia="cs-CZ" w:bidi="cs-CZ"/>
        </w:rPr>
        <w:t>13. DTM/DMVS, GIS a katastr musí být propojeny, nikoli směšovány</w:t>
      </w:r>
    </w:p>
    <w:p>
      <w:pPr>
        <w:jc w:val="both"/>
      </w:pPr>
      <w:r>
        <w:rPr>
          <w:lang w:val="cs-CZ" w:eastAsia="cs-CZ" w:bidi="cs-CZ"/>
        </w:rPr>
        <w:t>Digitální technická mapa a digitální mapa veřejné správy jsou významnými podklady pro územní plánování a koordinaci technické infrastruktury. Katastr odpovídá na otázku „jaká nemovitost a jaké právo“, zatímco DTM/GIS pomáhá odpovědět „kde přesně vede technická infrastruktura a jaké má technické parametry“. Rozdílné účely těchto systémů se musí zachovat i při digitálním předávání dat.</w:t>
      </w:r>
    </w:p>
    <w:p>
      <w:pPr>
        <w:pStyle w:val="Heading2"/>
      </w:pPr>
      <w:r>
        <w:rPr>
          <w:lang w:val="cs-CZ" w:eastAsia="cs-CZ" w:bidi="cs-CZ"/>
        </w:rPr>
        <w:t>14. Majetkoprávní registr projektu</w:t>
      </w:r>
    </w:p>
    <w:p>
      <w:pPr>
        <w:jc w:val="both"/>
      </w:pPr>
      <w:r>
        <w:rPr>
          <w:lang w:val="cs-CZ" w:eastAsia="cs-CZ" w:bidi="cs-CZ"/>
        </w:rPr>
        <w:t>Pro významnější záměr se vede živý majetkoprávní registr. Každý řádek odpovídá parcele, stavbě nebo právnímu vztahu a obsahuje alespoň identifikaci katastrálního území a parcely, vlastníka, podíl, potřebný rozsah, typ požadovaného práva, stav jednání, potřebnou listinu, geometrický plán, datum podání na katastr a stav zápisu. Registr se propojuje s výkresem záborů a s harmonogramem projektu.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50"/>
        <w:gridCol w:w="3599"/>
        <w:gridCol w:w="3962"/>
      </w:tblGrid>
      <w:tr>
        <w:trPr>
          <w:tblHeader w:val="true"/>
        </w:trPr>
        <w:tc>
          <w:tcPr>
            <w:tcW w:type="dxa" w:w="18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Položka registru</w:t>
            </w:r>
          </w:p>
        </w:tc>
        <w:tc>
          <w:tcPr>
            <w:tcW w:type="dxa" w:w="35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Minimální údaj</w:t>
            </w:r>
          </w:p>
        </w:tc>
        <w:tc>
          <w:tcPr>
            <w:tcW w:type="dxa" w:w="39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otázka</w:t>
            </w:r>
          </w:p>
        </w:tc>
      </w:tr>
      <w:tr>
        <w:trPr>
          <w:cantSplit/>
        </w:trPr>
        <w:tc>
          <w:tcPr>
            <w:tcW w:type="dxa" w:w="18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Identifikace</w:t>
            </w:r>
          </w:p>
        </w:tc>
        <w:tc>
          <w:tcPr>
            <w:tcW w:type="dxa" w:w="35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Katastrální území, parcelní číslo, případně budova</w:t>
            </w:r>
          </w:p>
        </w:tc>
        <w:tc>
          <w:tcPr>
            <w:tcW w:type="dxa" w:w="39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označení shodné s aktuálním KN?</w:t>
            </w:r>
          </w:p>
        </w:tc>
      </w:tr>
      <w:tr>
        <w:trPr>
          <w:cantSplit/>
        </w:trPr>
        <w:tc>
          <w:tcPr>
            <w:tcW w:type="dxa" w:w="18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Vlastník / oprávněný</w:t>
            </w:r>
          </w:p>
        </w:tc>
        <w:tc>
          <w:tcPr>
            <w:tcW w:type="dxa" w:w="35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Jméno/název, podíl, dostupný kontakt</w:t>
            </w:r>
          </w:p>
        </w:tc>
        <w:tc>
          <w:tcPr>
            <w:tcW w:type="dxa" w:w="39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všichni spoluvlastníci a práva třetích osob zachyceni?</w:t>
            </w:r>
          </w:p>
        </w:tc>
      </w:tr>
      <w:tr>
        <w:trPr>
          <w:cantSplit/>
        </w:trPr>
        <w:tc>
          <w:tcPr>
            <w:tcW w:type="dxa" w:w="18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Potřeba projektu</w:t>
            </w:r>
          </w:p>
        </w:tc>
        <w:tc>
          <w:tcPr>
            <w:tcW w:type="dxa" w:w="35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Trvalý zábor, dočasný zábor, služebnost, přístup</w:t>
            </w:r>
          </w:p>
        </w:tc>
        <w:tc>
          <w:tcPr>
            <w:tcW w:type="dxa" w:w="39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rozsah technicky i právně dostatečný pro provoz a obnovu?</w:t>
            </w:r>
          </w:p>
        </w:tc>
      </w:tr>
      <w:tr>
        <w:trPr>
          <w:cantSplit/>
        </w:trPr>
        <w:tc>
          <w:tcPr>
            <w:tcW w:type="dxa" w:w="18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Listina</w:t>
            </w:r>
          </w:p>
        </w:tc>
        <w:tc>
          <w:tcPr>
            <w:tcW w:type="dxa" w:w="35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Kupní smlouva, smlouva o služebnosti, rozhodnutí apod.</w:t>
            </w:r>
          </w:p>
        </w:tc>
        <w:tc>
          <w:tcPr>
            <w:tcW w:type="dxa" w:w="39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listina připravena pro správný typ zápisu?</w:t>
            </w:r>
          </w:p>
        </w:tc>
      </w:tr>
      <w:tr>
        <w:trPr>
          <w:cantSplit/>
        </w:trPr>
        <w:tc>
          <w:tcPr>
            <w:tcW w:type="dxa" w:w="18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Geometrický plán</w:t>
            </w:r>
          </w:p>
        </w:tc>
        <w:tc>
          <w:tcPr>
            <w:tcW w:type="dxa" w:w="35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Číslo GP / stav zpracování</w:t>
            </w:r>
          </w:p>
        </w:tc>
        <w:tc>
          <w:tcPr>
            <w:tcW w:type="dxa" w:w="39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nutný k vymezení části parcely nebo změny mapy?</w:t>
            </w:r>
          </w:p>
        </w:tc>
      </w:tr>
      <w:tr>
        <w:trPr>
          <w:cantSplit/>
        </w:trPr>
        <w:tc>
          <w:tcPr>
            <w:tcW w:type="dxa" w:w="18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Katastrální řízení</w:t>
            </w:r>
          </w:p>
        </w:tc>
        <w:tc>
          <w:tcPr>
            <w:tcW w:type="dxa" w:w="35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Datum podání, číslo řízení, výsledek</w:t>
            </w:r>
          </w:p>
        </w:tc>
        <w:tc>
          <w:tcPr>
            <w:tcW w:type="dxa" w:w="39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zápis pravomocně dokončen před kritickým milníkem?</w:t>
            </w:r>
          </w:p>
        </w:tc>
      </w:tr>
    </w:tbl>
    <w:p>
      <w:pPr>
        <w:pStyle w:val="Heading2"/>
      </w:pPr>
      <w:r>
        <w:rPr>
          <w:lang w:val="cs-CZ" w:eastAsia="cs-CZ" w:bidi="cs-CZ"/>
        </w:rPr>
        <w:t>15. Kdy musí být práva vyřešena</w:t>
      </w:r>
    </w:p>
    <w:p>
      <w:pPr>
        <w:jc w:val="both"/>
      </w:pPr>
      <w:r>
        <w:rPr>
          <w:lang w:val="cs-CZ" w:eastAsia="cs-CZ" w:bidi="cs-CZ"/>
        </w:rPr>
        <w:t>Ne všechna práva musí být definitivně zapsána v první den studie, ale projekt musí mít pro každý milník stanovenou požadovanou úroveň majetkoprávní jistoty. Před výběrem varianty se musí znát zásadní vlastnické překážky; před povolením musí být doložen právní titul v rozsahu požadovaném právními předpisy a konkrétním řízením; před předáním staveniště musí být zajištěno oprávnění ke vstupu a realizaci; před provozem musí být trvalá práva a přístupy uspořádány tak, aby nebránily údržbě a obnově.</w:t>
      </w:r>
    </w:p>
    <w:p>
      <w:pPr>
        <w:jc w:val="both"/>
      </w:pPr>
      <w:r>
        <w:rPr>
          <w:lang w:val="cs-CZ" w:eastAsia="cs-CZ" w:bidi="cs-CZ"/>
        </w:rPr>
        <w:t>U liniových staveb je nebezpečné ponechat několik „obtížných parcel“ až na konec. Jediný nevyřešený úsek může znehodnotit jinak dokončenou trasu. Majetkoprávní stav se proto řídí jako kritická cesta projektu, nikoli jako administrativní příloha.</w:t>
      </w:r>
    </w:p>
    <w:p>
      <w:pPr>
        <w:pStyle w:val="Heading2"/>
      </w:pPr>
      <w:r>
        <w:rPr>
          <w:lang w:val="cs-CZ" w:eastAsia="cs-CZ" w:bidi="cs-CZ"/>
        </w:rPr>
        <w:t>16. Zápis po dokončení vodního díla</w:t>
      </w:r>
    </w:p>
    <w:p>
      <w:pPr>
        <w:jc w:val="both"/>
      </w:pPr>
      <w:r>
        <w:rPr>
          <w:lang w:val="cs-CZ" w:eastAsia="cs-CZ" w:bidi="cs-CZ"/>
        </w:rPr>
        <w:t>Po dokončení se nejprve porovná povolený a skutečný stav. Geodetické zaměření skutečného provedení musí poskytnout podklad pro dokumentaci stavby, DTM/DMVS a majetkovou evidenci. Následně se určí, které změny mají být promítnuty do katastru: například změna geometrie parcel, evidované budovy, druhu nebo způsobu využití pozemku nebo práva k nemovitostem. Ne každá technologická změna je katastrální změnou.</w:t>
      </w:r>
    </w:p>
    <w:p>
      <w:pPr>
        <w:jc w:val="both"/>
      </w:pPr>
      <w:r>
        <w:rPr>
          <w:lang w:val="cs-CZ" w:eastAsia="cs-CZ" w:bidi="cs-CZ"/>
        </w:rPr>
        <w:t>Pokud vznikla nebo byla definitivně vymezena služebnost, musí být zajištěn příslušný zápis. Pokud právo zatěžuje jen část parcely, rozsah je obvykle vymezen geometrickým plánem. Projekt se nepovažuje za majetkově dokončený pouhým fyzickým dokončením stavby; součástí close-out je i aktualizace veřejných a interních evidencí.</w:t>
      </w:r>
    </w:p>
    <w:p>
      <w:pPr>
        <w:pStyle w:val="Heading2"/>
      </w:pPr>
      <w:r>
        <w:rPr>
          <w:lang w:val="cs-CZ" w:eastAsia="cs-CZ" w:bidi="cs-CZ"/>
        </w:rPr>
        <w:t>17. Zápis při rekonstrukci, změně účelu nebo odstranění</w:t>
      </w:r>
    </w:p>
    <w:p>
      <w:pPr>
        <w:jc w:val="both"/>
      </w:pPr>
      <w:r>
        <w:rPr>
          <w:lang w:val="cs-CZ" w:eastAsia="cs-CZ" w:bidi="cs-CZ"/>
        </w:rPr>
        <w:t>Při rekonstrukci se prověřuje, zda se mění předmět evidence, parcelace, způsob využití pozemku nebo rozsah práv. Při odstranění díla se musí z katastru odstranit či změnit pouze ty údaje, které v něm byly skutečně evidovány. Současně se posoudí, zda mají zaniknout služebnosti nebo jiná práva, zda je třeba změnit druh pozemku a jak bude evidován nový stav.</w:t>
      </w:r>
    </w:p>
    <w:p>
      <w:pPr>
        <w:jc w:val="both"/>
      </w:pPr>
      <w:r>
        <w:rPr>
          <w:lang w:val="cs-CZ" w:eastAsia="cs-CZ" w:bidi="cs-CZ"/>
        </w:rPr>
        <w:t>Zánik fyzické stavby automaticky neznamená zánik všech smluvních nebo věcných práv. Každé právo se uzavírá podle svého právního titulu a způsobu zápisu. Proto IV-19 navazuje na tuto kapitolu požadavkem na dokumentační a evidenční uzavření vyřazení.</w:t>
      </w:r>
    </w:p>
    <w:p>
      <w:pPr>
        <w:pStyle w:val="Heading2"/>
      </w:pPr>
      <w:r>
        <w:rPr>
          <w:lang w:val="cs-CZ" w:eastAsia="cs-CZ" w:bidi="cs-CZ"/>
        </w:rPr>
        <w:t>18. Institucionální mapa</w:t>
      </w:r>
    </w:p>
    <w:p>
      <w:pPr>
        <w:jc w:val="both"/>
      </w:pPr>
      <w:r>
        <w:rPr>
          <w:lang w:val="cs-CZ" w:eastAsia="cs-CZ" w:bidi="cs-CZ"/>
        </w:rPr>
        <w:t>Investor sestaví institucionální mapu zahrnující pořizovatele územně plánovací dokumentace, obec a kraj, stavební a vodoprávní úřady, katastrální úřad, správce povodí a toku, vlastníky a správce technické infrastruktury, orgány ochrany přírody, hygieny, dopravy, památkové péče a další subjekty podle konkrétního záměru. U každého se uvede, zda je jeho role rozhodovací, stanovisková, vlastnická, provozní nebo pouze informační.</w:t>
      </w:r>
    </w:p>
    <w:p>
      <w:pPr>
        <w:pStyle w:val="Heading2"/>
      </w:pPr>
      <w:r>
        <w:rPr>
          <w:lang w:val="cs-CZ" w:eastAsia="cs-CZ" w:bidi="cs-CZ"/>
        </w:rPr>
        <w:t>19. Budoucí vlastnictví a provoz</w:t>
      </w:r>
    </w:p>
    <w:p>
      <w:pPr>
        <w:jc w:val="both"/>
      </w:pPr>
      <w:r>
        <w:rPr>
          <w:lang w:val="cs-CZ" w:eastAsia="cs-CZ" w:bidi="cs-CZ"/>
        </w:rPr>
        <w:t>Ještě před povolením musí být určeno, kdo převezme vlastnictví jednotlivých částí, kdo je bude provozovat, kdo povede majetkovou a provozní evidenci a kdo ponese náklady údržby a obnovy. Majetkové hranice mají pokud možno odpovídat funkčním a provozním hranicím. Nejasný bod předání mezi obcí, svazkem, provozovatelem, správcem toku nebo jiným vlastníkem vytváří budoucí konflikty při poruše a obnově.</w:t>
      </w:r>
    </w:p>
    <w:p>
      <w:pPr>
        <w:pStyle w:val="Heading2"/>
      </w:pPr>
      <w:r>
        <w:rPr>
          <w:lang w:val="cs-CZ" w:eastAsia="cs-CZ" w:bidi="cs-CZ"/>
        </w:rPr>
        <w:t>20. Typické chyby</w:t>
      </w:r>
    </w:p>
    <w:p>
      <w:pPr>
        <w:jc w:val="left"/>
        <w:ind w:left="540" w:hanging="270"/>
        <w:tabs>
          <w:tab w:val="num" w:pos="540"/>
        </w:tabs>
      </w:pPr>
      <w:r>
        <w:rPr>
          <w:lang w:val="cs-CZ" w:eastAsia="cs-CZ" w:bidi="cs-CZ"/>
        </w:rPr>
        <w:t>•</w:t>
        <w:tab/>
        <w:t>Územní plán se kontroluje až po dokončení technické varianty.</w:t>
      </w:r>
    </w:p>
    <w:p>
      <w:pPr>
        <w:jc w:val="left"/>
        <w:ind w:left="540" w:hanging="270"/>
        <w:tabs>
          <w:tab w:val="num" w:pos="540"/>
        </w:tabs>
      </w:pPr>
      <w:r>
        <w:rPr>
          <w:lang w:val="cs-CZ" w:eastAsia="cs-CZ" w:bidi="cs-CZ"/>
        </w:rPr>
        <w:t>•</w:t>
        <w:tab/>
        <w:t>Investor zamění územní studii nebo ÚAP za závaznou územně plánovací dokumentaci.</w:t>
      </w:r>
    </w:p>
    <w:p>
      <w:pPr>
        <w:jc w:val="left"/>
        <w:ind w:left="540" w:hanging="270"/>
        <w:tabs>
          <w:tab w:val="num" w:pos="540"/>
        </w:tabs>
      </w:pPr>
      <w:r>
        <w:rPr>
          <w:lang w:val="cs-CZ" w:eastAsia="cs-CZ" w:bidi="cs-CZ"/>
        </w:rPr>
        <w:t>•</w:t>
        <w:tab/>
        <w:t>Liniový záměr je prověřen pouze v místě hlavního objektu, nikoli po celé trase.</w:t>
      </w:r>
    </w:p>
    <w:p>
      <w:pPr>
        <w:jc w:val="left"/>
        <w:ind w:left="540" w:hanging="270"/>
        <w:tabs>
          <w:tab w:val="num" w:pos="540"/>
        </w:tabs>
      </w:pPr>
      <w:r>
        <w:rPr>
          <w:lang w:val="cs-CZ" w:eastAsia="cs-CZ" w:bidi="cs-CZ"/>
        </w:rPr>
        <w:t>•</w:t>
        <w:tab/>
        <w:t>Změna územního plánu je považována za jistý administrativní krok bez varianty B.</w:t>
      </w:r>
    </w:p>
    <w:p>
      <w:pPr>
        <w:jc w:val="left"/>
        <w:ind w:left="540" w:hanging="270"/>
        <w:tabs>
          <w:tab w:val="num" w:pos="540"/>
        </w:tabs>
      </w:pPr>
      <w:r>
        <w:rPr>
          <w:lang w:val="cs-CZ" w:eastAsia="cs-CZ" w:bidi="cs-CZ"/>
        </w:rPr>
        <w:t>•</w:t>
        <w:tab/>
        <w:t>Katastrální mapa je použita jako přesný geodetický podklad pro projekt.</w:t>
      </w:r>
    </w:p>
    <w:p>
      <w:pPr>
        <w:jc w:val="left"/>
        <w:ind w:left="540" w:hanging="270"/>
        <w:tabs>
          <w:tab w:val="num" w:pos="540"/>
        </w:tabs>
      </w:pPr>
      <w:r>
        <w:rPr>
          <w:lang w:val="cs-CZ" w:eastAsia="cs-CZ" w:bidi="cs-CZ"/>
        </w:rPr>
        <w:t>•</w:t>
        <w:tab/>
        <w:t>Předpokládá se, že každé vodní dílo nebo potrubí bude samostatně zapsáno v KN.</w:t>
      </w:r>
    </w:p>
    <w:p>
      <w:pPr>
        <w:jc w:val="left"/>
        <w:ind w:left="540" w:hanging="270"/>
        <w:tabs>
          <w:tab w:val="num" w:pos="540"/>
        </w:tabs>
      </w:pPr>
      <w:r>
        <w:rPr>
          <w:lang w:val="cs-CZ" w:eastAsia="cs-CZ" w:bidi="cs-CZ"/>
        </w:rPr>
        <w:t>•</w:t>
        <w:tab/>
        <w:t>Služebnost je vymezena pouze na šířku potrubí a neumožňuje reálnou opravu a obnovu.</w:t>
      </w:r>
    </w:p>
    <w:p>
      <w:pPr>
        <w:jc w:val="left"/>
        <w:ind w:left="540" w:hanging="270"/>
        <w:tabs>
          <w:tab w:val="num" w:pos="540"/>
        </w:tabs>
      </w:pPr>
      <w:r>
        <w:rPr>
          <w:lang w:val="cs-CZ" w:eastAsia="cs-CZ" w:bidi="cs-CZ"/>
        </w:rPr>
        <w:t>•</w:t>
        <w:tab/>
        <w:t>Geometrický plán se objedná pozdě a zdrží podpis nebo zápis právní listiny.</w:t>
      </w:r>
    </w:p>
    <w:p>
      <w:pPr>
        <w:jc w:val="left"/>
        <w:ind w:left="540" w:hanging="270"/>
        <w:tabs>
          <w:tab w:val="num" w:pos="540"/>
        </w:tabs>
      </w:pPr>
      <w:r>
        <w:rPr>
          <w:lang w:val="cs-CZ" w:eastAsia="cs-CZ" w:bidi="cs-CZ"/>
        </w:rPr>
        <w:t>•</w:t>
        <w:tab/>
        <w:t>Po dokončení stavby se aktualizuje interní GIS, ale nikoli potřebné údaje KN nebo DTM.</w:t>
      </w:r>
    </w:p>
    <w:p>
      <w:pPr>
        <w:jc w:val="left"/>
        <w:ind w:left="540" w:hanging="270"/>
        <w:tabs>
          <w:tab w:val="num" w:pos="540"/>
        </w:tabs>
      </w:pPr>
      <w:r>
        <w:rPr>
          <w:lang w:val="cs-CZ" w:eastAsia="cs-CZ" w:bidi="cs-CZ"/>
        </w:rPr>
        <w:t>•</w:t>
        <w:tab/>
        <w:t>Po odstranění stavby zůstanou v KN či smlouvách práva, která již nemají odpovídající účel.</w:t>
      </w:r>
    </w:p>
    <w:p>
      <w:pPr>
        <w:pStyle w:val="Heading2"/>
      </w:pPr>
      <w:r>
        <w:rPr>
          <w:lang w:val="cs-CZ" w:eastAsia="cs-CZ" w:bidi="cs-CZ"/>
        </w:rPr>
        <w:t>21. Kontrolní otázky pro praxi</w:t>
      </w:r>
    </w:p>
    <w:p>
      <w:pPr>
        <w:jc w:val="left"/>
        <w:ind w:left="540" w:hanging="270"/>
        <w:tabs>
          <w:tab w:val="num" w:pos="540"/>
        </w:tabs>
      </w:pPr>
      <w:r>
        <w:rPr>
          <w:lang w:val="cs-CZ" w:eastAsia="cs-CZ" w:bidi="cs-CZ"/>
        </w:rPr>
        <w:t>•</w:t>
        <w:tab/>
        <w:t>Byly prověřeny ÚRP, ZÚR, účinný územní plán, případný regulační plán, ÚAP a relevantní územní studie?</w:t>
      </w:r>
    </w:p>
    <w:p>
      <w:pPr>
        <w:jc w:val="left"/>
        <w:ind w:left="540" w:hanging="270"/>
        <w:tabs>
          <w:tab w:val="num" w:pos="540"/>
        </w:tabs>
      </w:pPr>
      <w:r>
        <w:rPr>
          <w:lang w:val="cs-CZ" w:eastAsia="cs-CZ" w:bidi="cs-CZ"/>
        </w:rPr>
        <w:t>•</w:t>
        <w:tab/>
        <w:t>Je u každé části záměru jasné, zda je s územně plánovací dokumentací v souladu?</w:t>
      </w:r>
    </w:p>
    <w:p>
      <w:pPr>
        <w:jc w:val="left"/>
        <w:ind w:left="540" w:hanging="270"/>
        <w:tabs>
          <w:tab w:val="num" w:pos="540"/>
        </w:tabs>
      </w:pPr>
      <w:r>
        <w:rPr>
          <w:lang w:val="cs-CZ" w:eastAsia="cs-CZ" w:bidi="cs-CZ"/>
        </w:rPr>
        <w:t>•</w:t>
        <w:tab/>
        <w:t>Je případná potřeba změny ÚPD identifikována před stabilizací investičního harmonogramu?</w:t>
      </w:r>
    </w:p>
    <w:p>
      <w:pPr>
        <w:jc w:val="left"/>
        <w:ind w:left="540" w:hanging="270"/>
        <w:tabs>
          <w:tab w:val="num" w:pos="540"/>
        </w:tabs>
      </w:pPr>
      <w:r>
        <w:rPr>
          <w:lang w:val="cs-CZ" w:eastAsia="cs-CZ" w:bidi="cs-CZ"/>
        </w:rPr>
        <w:t>•</w:t>
        <w:tab/>
        <w:t>Existuje úplný parcelní a majetkoprávní registr projektu?</w:t>
      </w:r>
    </w:p>
    <w:p>
      <w:pPr>
        <w:jc w:val="left"/>
        <w:ind w:left="540" w:hanging="270"/>
        <w:tabs>
          <w:tab w:val="num" w:pos="540"/>
        </w:tabs>
      </w:pPr>
      <w:r>
        <w:rPr>
          <w:lang w:val="cs-CZ" w:eastAsia="cs-CZ" w:bidi="cs-CZ"/>
        </w:rPr>
        <w:t>•</w:t>
        <w:tab/>
        <w:t>Je u každé parcely jasné, zda je nutné vlastnictví, služebnost, dočasný zábor nebo jiný titul?</w:t>
      </w:r>
    </w:p>
    <w:p>
      <w:pPr>
        <w:jc w:val="left"/>
        <w:ind w:left="540" w:hanging="270"/>
        <w:tabs>
          <w:tab w:val="num" w:pos="540"/>
        </w:tabs>
      </w:pPr>
      <w:r>
        <w:rPr>
          <w:lang w:val="cs-CZ" w:eastAsia="cs-CZ" w:bidi="cs-CZ"/>
        </w:rPr>
        <w:t>•</w:t>
        <w:tab/>
        <w:t>Je správně rozlišeno, co se eviduje v KN a co pouze v DTM/GIS/majetkové evidenci?</w:t>
      </w:r>
    </w:p>
    <w:p>
      <w:pPr>
        <w:jc w:val="left"/>
        <w:ind w:left="540" w:hanging="270"/>
        <w:tabs>
          <w:tab w:val="num" w:pos="540"/>
        </w:tabs>
      </w:pPr>
      <w:r>
        <w:rPr>
          <w:lang w:val="cs-CZ" w:eastAsia="cs-CZ" w:bidi="cs-CZ"/>
        </w:rPr>
        <w:t>•</w:t>
        <w:tab/>
        <w:t>Je geometrický plán připraven všude, kde se právo týká jen části parcely nebo se mění geometrie evidovaného stavu?</w:t>
      </w:r>
    </w:p>
    <w:p>
      <w:pPr>
        <w:jc w:val="left"/>
        <w:ind w:left="540" w:hanging="270"/>
        <w:tabs>
          <w:tab w:val="num" w:pos="540"/>
        </w:tabs>
      </w:pPr>
      <w:r>
        <w:rPr>
          <w:lang w:val="cs-CZ" w:eastAsia="cs-CZ" w:bidi="cs-CZ"/>
        </w:rPr>
        <w:t>•</w:t>
        <w:tab/>
        <w:t>Jsou katastrální vklady kritických práv dokončeny před předáním staveniště a provozem?</w:t>
      </w:r>
    </w:p>
    <w:p>
      <w:pPr>
        <w:jc w:val="left"/>
        <w:ind w:left="540" w:hanging="270"/>
        <w:tabs>
          <w:tab w:val="num" w:pos="540"/>
        </w:tabs>
      </w:pPr>
      <w:r>
        <w:rPr>
          <w:lang w:val="cs-CZ" w:eastAsia="cs-CZ" w:bidi="cs-CZ"/>
        </w:rPr>
        <w:t>•</w:t>
        <w:tab/>
        <w:t>Je po dokončení zajištěna aktualizace skutečného provedení, DTM, KN a interní evidence?</w:t>
      </w:r>
    </w:p>
    <w:p>
      <w:pPr>
        <w:jc w:val="left"/>
        <w:ind w:left="540" w:hanging="270"/>
        <w:tabs>
          <w:tab w:val="num" w:pos="540"/>
        </w:tabs>
      </w:pPr>
      <w:r>
        <w:rPr>
          <w:lang w:val="cs-CZ" w:eastAsia="cs-CZ" w:bidi="cs-CZ"/>
        </w:rPr>
        <w:t>•</w:t>
        <w:tab/>
        <w:t>Je budoucí vlastník a provozovatel jednoznačně určen pro každou funkční část?</w:t>
      </w:r>
    </w:p>
    <w:p>
      <w:pPr>
        <w:pStyle w:val="Heading2"/>
      </w:pPr>
      <w:r>
        <w:rPr>
          <w:lang w:val="cs-CZ" w:eastAsia="cs-CZ" w:bidi="cs-CZ"/>
        </w:rPr>
        <w:t>22. Rozhodovací brána G2a – územní a majetkoprávní připravenost</w:t>
      </w:r>
    </w:p>
    <w:p>
      <w:pPr>
        <w:jc w:val="both"/>
      </w:pPr>
      <w:r>
        <w:rPr>
          <w:lang w:val="cs-CZ" w:eastAsia="cs-CZ" w:bidi="cs-CZ"/>
        </w:rPr>
        <w:t>Před zahájením podrobného projektování a povolovací přípravy se ověří, že zvolená varianta má reálný územní a majetkoprávní koridor. G2a se uzavírá, pokud je znám soulad s územně plánovací dokumentací nebo realistický a řízený postup jeho dosažení, jsou identifikovány všechny dotčené parcely a klíčová práva, je určeno budoucí vlastnictví a provoz a nejsou známy neřešené překážky, které by mohly záměr zásadně změnit.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75"/>
        <w:gridCol w:w="4295"/>
        <w:gridCol w:w="3241"/>
      </w:tblGrid>
      <w:tr>
        <w:trPr>
          <w:tblHeader w:val="true"/>
        </w:trPr>
        <w:tc>
          <w:tcPr>
            <w:tcW w:type="dxa" w:w="18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Kritérium G2a</w:t>
            </w:r>
          </w:p>
        </w:tc>
        <w:tc>
          <w:tcPr>
            <w:tcW w:type="dxa" w:w="42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Minimální stav</w:t>
            </w:r>
          </w:p>
        </w:tc>
        <w:tc>
          <w:tcPr>
            <w:tcW w:type="dxa" w:w="32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Není-li splněno</w:t>
            </w:r>
          </w:p>
        </w:tc>
      </w:tr>
      <w:tr>
        <w:trPr>
          <w:cantSplit/>
        </w:trPr>
        <w:tc>
          <w:tcPr>
            <w:tcW w:type="dxa" w:w="18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Územní soulad</w:t>
            </w:r>
          </w:p>
        </w:tc>
        <w:tc>
          <w:tcPr>
            <w:tcW w:type="dxa" w:w="42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Záměr je slučitelný s účinnou ÚPD nebo je schválen postup pro nezbytnou změnu</w:t>
            </w:r>
          </w:p>
        </w:tc>
        <w:tc>
          <w:tcPr>
            <w:tcW w:type="dxa" w:w="32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Vrátit variantu k úpravě / otevřít změnu ÚPD.</w:t>
            </w:r>
          </w:p>
        </w:tc>
      </w:tr>
      <w:tr>
        <w:trPr>
          <w:cantSplit/>
        </w:trPr>
        <w:tc>
          <w:tcPr>
            <w:tcW w:type="dxa" w:w="18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Koridor a parcely</w:t>
            </w:r>
          </w:p>
        </w:tc>
        <w:tc>
          <w:tcPr>
            <w:tcW w:type="dxa" w:w="42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Úplný seznam dotčených parcel a prostorových nároků</w:t>
            </w:r>
          </w:p>
        </w:tc>
        <w:tc>
          <w:tcPr>
            <w:tcW w:type="dxa" w:w="32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Doplnit geodetické a parcelní podklady.</w:t>
            </w:r>
          </w:p>
        </w:tc>
      </w:tr>
      <w:tr>
        <w:trPr>
          <w:cantSplit/>
        </w:trPr>
        <w:tc>
          <w:tcPr>
            <w:tcW w:type="dxa" w:w="18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Právní tituly</w:t>
            </w:r>
          </w:p>
        </w:tc>
        <w:tc>
          <w:tcPr>
            <w:tcW w:type="dxa" w:w="42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 kritických pozemků je realistická cesta k vlastnictví nebo jinému právu</w:t>
            </w:r>
          </w:p>
        </w:tc>
        <w:tc>
          <w:tcPr>
            <w:tcW w:type="dxa" w:w="32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Změnit trasu, rozsah nebo majetkoprávní strategii.</w:t>
            </w:r>
          </w:p>
        </w:tc>
      </w:tr>
      <w:tr>
        <w:trPr>
          <w:cantSplit/>
        </w:trPr>
        <w:tc>
          <w:tcPr>
            <w:tcW w:type="dxa" w:w="18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Geometrické podklady</w:t>
            </w:r>
          </w:p>
        </w:tc>
        <w:tc>
          <w:tcPr>
            <w:tcW w:type="dxa" w:w="42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Identifikována potřeba GP a termín jeho pořízení</w:t>
            </w:r>
          </w:p>
        </w:tc>
        <w:tc>
          <w:tcPr>
            <w:tcW w:type="dxa" w:w="32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Doplnit zeměměřické zadání.</w:t>
            </w:r>
          </w:p>
        </w:tc>
      </w:tr>
      <w:tr>
        <w:trPr>
          <w:cantSplit/>
        </w:trPr>
        <w:tc>
          <w:tcPr>
            <w:tcW w:type="dxa" w:w="18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Budoucí vlastnictví a provoz</w:t>
            </w:r>
          </w:p>
        </w:tc>
        <w:tc>
          <w:tcPr>
            <w:tcW w:type="dxa" w:w="42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Určen vlastník/provozovatel a hranice odpovědnosti</w:t>
            </w:r>
          </w:p>
        </w:tc>
        <w:tc>
          <w:tcPr>
            <w:tcW w:type="dxa" w:w="324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Neuzavírat koncepci bez institucionální dohody.</w:t>
            </w:r>
          </w:p>
        </w:tc>
      </w:tr>
    </w:tbl>
    <w:p>
      <w:pPr>
        <w:pStyle w:val="Heading2"/>
      </w:pPr>
      <w:r>
        <w:rPr>
          <w:lang w:val="cs-CZ" w:eastAsia="cs-CZ" w:bidi="cs-CZ"/>
        </w:rPr>
        <w:t>Právní a metodické zdroje – stav ověřen k 15. 9. 2026</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256/2013 Sb., o katastru nemovitostí (katastrální zákon), v aktuálním znění – předmět evidence, obsah katastru, vklad, záznam, poznámka a geometrický plán.</w:t>
      </w:r>
    </w:p>
    <w:p>
      <w:pPr>
        <w:jc w:val="left"/>
        <w:ind w:left="540" w:hanging="270"/>
        <w:tabs>
          <w:tab w:val="num" w:pos="540"/>
        </w:tabs>
      </w:pPr>
      <w:r>
        <w:rPr>
          <w:lang w:val="cs-CZ" w:eastAsia="cs-CZ" w:bidi="cs-CZ"/>
        </w:rPr>
        <w:t>•</w:t>
        <w:tab/>
        <w:t>Vyhláška č. 357/2013 Sb., o katastru nemovitostí (katastrální vyhláška), v aktuálním znění.</w:t>
      </w:r>
    </w:p>
    <w:p>
      <w:pPr>
        <w:jc w:val="left"/>
        <w:ind w:left="540" w:hanging="270"/>
        <w:tabs>
          <w:tab w:val="num" w:pos="540"/>
        </w:tabs>
      </w:pPr>
      <w:r>
        <w:rPr>
          <w:lang w:val="cs-CZ" w:eastAsia="cs-CZ" w:bidi="cs-CZ"/>
        </w:rPr>
        <w:t>•</w:t>
        <w:tab/>
        <w:t>Český úřad zeměměřický a katastrální – metodické informace k zápisům do katastru a elektronickému podání.</w:t>
      </w:r>
    </w:p>
    <w:p>
      <w:pPr>
        <w:jc w:val="left"/>
        <w:ind w:left="540" w:hanging="270"/>
        <w:tabs>
          <w:tab w:val="num" w:pos="540"/>
        </w:tabs>
      </w:pPr>
      <w:r>
        <w:rPr>
          <w:lang w:val="cs-CZ" w:eastAsia="cs-CZ" w:bidi="cs-CZ"/>
        </w:rPr>
        <w:t>•</w:t>
        <w:tab/>
        <w:t>Národní geoportál územního plánování a příslušné krajské/obecní zdroje – vždy ověřit účinné znění konkrétní ÚPD a aktuálnost územní studie.</w:t>
      </w:r>
    </w:p>
    <w:p>
      <w:pPr>
        <w:pStyle w:val="Heading1"/>
      </w:pPr>
      <w:r>
        <w:rPr>
          <w:lang w:val="cs-CZ" w:eastAsia="cs-CZ" w:bidi="cs-CZ"/>
        </w:rPr>
        <w:t>IV-05 Průzkumy, měření a vstupní podklady</w:t>
      </w:r>
    </w:p>
    <w:p>
      <w:pPr>
        <w:jc w:val="both"/>
      </w:pPr>
      <w:r>
        <w:rPr>
          <w:lang w:val="cs-CZ" w:eastAsia="cs-CZ" w:bidi="cs-CZ"/>
        </w:rPr>
        <w:t>Průzkumy, měření a vstupní podklady jsou důkazním základem projektu. Jejich smyslem není shromáždit co největší množství dat, ale snížit rozhodující nejistoty před tím, než se promění v chybný návrh, vícepráce, spor nebo provozní riziko. Pro vodní díla jsou zvlášť významné vazby mezi terénem, vodním režimem, horninovým prostředím, existující infrastrukturou, jakostí vody a ekologickým stavem území. Kapitola stanoví, jak průzkumy plánovat, objednávat, hodnotit a předávat do projektování tak, aby jejich výsledky zůstaly použitelné i při výstavbě a provozu.</w:t>
      </w:r>
    </w:p>
    <w:p>
      <w:pPr>
        <w:pStyle w:val="Heading2"/>
      </w:pPr>
      <w:r>
        <w:rPr>
          <w:lang w:val="cs-CZ" w:eastAsia="cs-CZ" w:bidi="cs-CZ"/>
        </w:rPr>
        <w:t>1. Podklad není totéž co informace pro rozhodnutí</w:t>
      </w:r>
    </w:p>
    <w:p>
      <w:pPr>
        <w:jc w:val="both"/>
      </w:pPr>
      <w:r>
        <w:rPr>
          <w:lang w:val="cs-CZ" w:eastAsia="cs-CZ" w:bidi="cs-CZ"/>
        </w:rPr>
        <w:t>Projektant obvykle dostává směs archivních map, starších projektů, provozních záznamů, veřejných databází, měření, posudků a nových průzkumů. Každý takový podklad má jiný původ, přesnost, časovou platnost a právní či odbornou váhu. První úlohou proto není data okamžitě použít, ale zjistit, zda odpovídají otázce, kterou má projekt rozhodnout.</w:t>
      </w:r>
    </w:p>
    <w:p>
      <w:pPr>
        <w:jc w:val="both"/>
      </w:pPr>
      <w:r>
        <w:rPr>
          <w:lang w:val="cs-CZ" w:eastAsia="cs-CZ" w:bidi="cs-CZ"/>
        </w:rPr>
        <w:t>Základní zásada zní: čím větší je důsledek omylu, tím vyšší musí být požadovaná jistota podkladu. Jiná úroveň ověření postačí pro předběžné umístění drobného objektu a jiná pro založení hráze, posouzení bezpečnosti významného vodního díla, návrh zdroje pitné vody nebo rekonstrukci zařízení, které nelze během provozu jednoduše odstavit.</w:t>
      </w:r>
    </w:p>
    <w:p>
      <w:pPr>
        <w:pStyle w:val="Heading2"/>
      </w:pPr>
      <w:r>
        <w:rPr>
          <w:lang w:val="cs-CZ" w:eastAsia="cs-CZ" w:bidi="cs-CZ"/>
        </w:rPr>
        <w:t>2. Plán průzkumů a měření</w:t>
      </w:r>
    </w:p>
    <w:p>
      <w:pPr>
        <w:jc w:val="both"/>
      </w:pPr>
      <w:r>
        <w:rPr>
          <w:lang w:val="cs-CZ" w:eastAsia="cs-CZ" w:bidi="cs-CZ"/>
        </w:rPr>
        <w:t>Rozsah průzkumů se má určit před jejich objednáním. Vychází z výsledků studie proveditelnosti, seznamu rozhodujících rizik a požadované podrobnosti následujícího stupně dokumentace. Stavební zákon vyžaduje, aby projektová dokumentace obsahovala závěry provedených průzkumů; vyhláška č. 131/2024 Sb. současně stanoví samostatný obsah dokumentace vodního díla a pracuje s výčtem a závěry průzkumů jako součástí popisu území a stavby.</w:t>
      </w:r>
    </w:p>
    <w:p>
      <w:pPr>
        <w:jc w:val="both"/>
      </w:pPr>
      <w:r>
        <w:rPr>
          <w:lang w:val="cs-CZ" w:eastAsia="cs-CZ" w:bidi="cs-CZ"/>
        </w:rPr>
        <w:t>Plán průzkumů má pro každou disciplínu určit otázku, kterou je třeba zodpovědět, požadovanou přesnost, rozsah území, časové období, metodu, odpovědnou odbornou osobu, formát dat, termín a způsob kontroly. U dlouhodobých měření je nutné předem určit, zda krátká kampaň zachytí potřebnou proměnlivost, nebo zda je třeba kombinovat nové měření s dlouhodobou řadou z referenční sítě.</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138"/>
        <w:gridCol w:w="3617"/>
        <w:gridCol w:w="3656"/>
      </w:tblGrid>
      <w:tr>
        <w:trPr>
          <w:tblHeader w:val="true"/>
          <w:tblHeader w:val="true"/>
          <w:cantSplit/>
          <w:cantSplit/>
          <w:tblHeader w:val="true"/>
          <w:cantSplit/>
          <w:tblHeader w:val="true"/>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Oblast</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výstup</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Rozhodnutí / riziko</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Geodézie a prostorová data</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Polohopis, výškopis, 3D podklad, zaměření sítí a objektů</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Umístění, výškové vazby, kolize, objemy, majetkoprávní vztahy</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Hydrologie a meteorologie</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Návrhové průtoky, hladiny, srážky, suché stavy, časové řady</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Kapacita, bezpečnost, zásoba vody, povodňové a suché scénáře</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Hydraulika a morfologie toku</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Profily, drsnost, hladiny, rychlosti, sedimenty</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Kapacita koryta, vzdutí, eroze, stabilita, průchod povodně</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Hydrogeologie</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Hladiny, směry proudění, vydatnost, režim a jakost podzemní vody</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Zdroj vody, drenáž, těsnění, vztah stavby a zvodně</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Inženýrská geologie a geotechnika</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Model horninového prostředí, parametry zemin a hornin, rizikové jevy</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Založení, stabilita, deformace, filtrace, pažení a zemní práce</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Stávající stavby a sítě</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Diagnostika, zaměření, materiál, poruchy, kapacita</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Rekonstrukce, napojení, provoz za výstavby, kolize</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Jakost vody a kontaminace</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Fyzikální, chemické a biologické ukazatele, vzorkování</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Technologie úpravy/čištění, korozní a hygienická rizika, nakládání se zeminou</w:t>
            </w:r>
          </w:p>
        </w:tc>
      </w:tr>
      <w:tr>
        <w:trPr>
          <w:cantSplit/>
          <w:cantSplit/>
          <w:cantSplit/>
          <w:cantSplit/>
        </w:trPr>
        <w:tc>
          <w:tcPr>
            <w:tcW w:type="dxa" w:w="21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Ekologie a krajina</w:t>
            </w:r>
          </w:p>
        </w:tc>
        <w:tc>
          <w:tcPr>
            <w:tcW w:type="dxa" w:w="36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Biotopy, druhy, migrační vazby, stav recipientu a nivy</w:t>
            </w:r>
          </w:p>
        </w:tc>
        <w:tc>
          <w:tcPr>
            <w:tcW w:type="dxa" w:w="36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Umístění, omezení zásahu, kompenzace, provozní režim</w:t>
            </w:r>
          </w:p>
        </w:tc>
      </w:tr>
    </w:tbl>
    <w:p>
      <w:pPr>
        <w:pStyle w:val="Heading2"/>
      </w:pPr>
      <w:r>
        <w:rPr>
          <w:lang w:val="cs-CZ" w:eastAsia="cs-CZ" w:bidi="cs-CZ"/>
        </w:rPr>
        <w:t>3. Audit existujících podkladů a jejich časová platnost</w:t>
      </w:r>
    </w:p>
    <w:p>
      <w:pPr>
        <w:jc w:val="both"/>
      </w:pPr>
      <w:r>
        <w:rPr>
          <w:lang w:val="cs-CZ" w:eastAsia="cs-CZ" w:bidi="cs-CZ"/>
        </w:rPr>
        <w:t>Před novým průzkumem se provede audit dostupných podkladů. Zjišťuje se autor, datum, použitá metoda, souřadnicový a výškový systém, měřicí nejistota, rozsah, způsob zpracování a to, zda se od doby pořízení nezměnil terén, stavba, provoz nebo vodní režim. Starší podklad může být velmi cenný pro dlouhodobý vývoj, ale nemusí být dostatečný pro dnešní návrh.</w:t>
      </w:r>
    </w:p>
    <w:p>
      <w:pPr>
        <w:jc w:val="both"/>
      </w:pPr>
      <w:r>
        <w:rPr>
          <w:lang w:val="cs-CZ" w:eastAsia="cs-CZ" w:bidi="cs-CZ"/>
        </w:rPr>
        <w:t>Archivní data se nemají automaticky zahazovat ani automaticky přebírat. Správný postup je jejich kalibrace proti současnému stavu. Typickým příkladem je starší geodetické zaměření, historická řada hladin, dokumentace skutečného provedení potrubí nebo geologický vrt. Pokud se nový průzkum s archivním podkladem rozchází, rozdíl se musí vysvětlit; právě nesoulad často odhalí změnu systému nebo chybu evidence.</w:t>
      </w:r>
    </w:p>
    <w:p>
      <w:pPr>
        <w:pStyle w:val="Heading2"/>
      </w:pPr>
      <w:r>
        <w:rPr>
          <w:lang w:val="cs-CZ" w:eastAsia="cs-CZ" w:bidi="cs-CZ"/>
        </w:rPr>
        <w:t>4. Geodetické a prostorové podklady</w:t>
      </w:r>
    </w:p>
    <w:p>
      <w:pPr>
        <w:jc w:val="both"/>
      </w:pPr>
      <w:r>
        <w:rPr>
          <w:lang w:val="cs-CZ" w:eastAsia="cs-CZ" w:bidi="cs-CZ"/>
        </w:rPr>
        <w:t>Geodetický základ propojuje všechny profese. Musí být jednoznačně uveden souřadnicový a výškový systém a způsob transformace starších dat. Pro projekt se používá podrobnost odpovídající rozhodnutí; kritická místa, například niveleta gravitační stoky, přelivná hrana, dno vodního toku, základová spára nebo napojení potrubí, vyžadují přesnost odpovídající jejich funkci.</w:t>
      </w:r>
    </w:p>
    <w:p>
      <w:pPr>
        <w:jc w:val="both"/>
      </w:pPr>
      <w:r>
        <w:rPr>
          <w:lang w:val="cs-CZ" w:eastAsia="cs-CZ" w:bidi="cs-CZ"/>
        </w:rPr>
        <w:t>Katastrální mapa je nezbytná pro identifikaci parcel a právních vztahů, nikoli sama o sobě jako přesný geodetický podklad pro stavební detail. Digitální technické mapy a systém DMVS poskytují významný zdroj údajů o dopravní a technické infrastruktuře; před výkopem nebo návrhem kritické kolize však musí být poloha sítí ověřena způsobem odpovídajícím riziku. Projekt musí počítat i s povinnostmi zeměměřických činností během výstavby a s předáním dat pro následnou aktualizaci evidence.</w:t>
      </w:r>
    </w:p>
    <w:p>
      <w:pPr>
        <w:pStyle w:val="Heading2"/>
      </w:pPr>
      <w:r>
        <w:rPr>
          <w:lang w:val="cs-CZ" w:eastAsia="cs-CZ" w:bidi="cs-CZ"/>
        </w:rPr>
        <w:t>5. Hydrologické a meteorologické podklady</w:t>
      </w:r>
    </w:p>
    <w:p>
      <w:pPr>
        <w:jc w:val="both"/>
      </w:pPr>
      <w:r>
        <w:rPr>
          <w:lang w:val="cs-CZ" w:eastAsia="cs-CZ" w:bidi="cs-CZ"/>
        </w:rPr>
        <w:t>Hydrologický podklad se vybírá podle funkce díla. Jiná data jsou rozhodující pro bezpečnost přehrady za povodně, jiná pro návrh kanalizace, kapacitu propustku, minimální zůstatkový průtok, odběr vody nebo posouzení dlouhodobého sucha. Návrhová veličina musí mít uveden zdroj, referenční období, statistickou metodu, případné extrapolace a nejistotu.</w:t>
      </w:r>
    </w:p>
    <w:p>
      <w:pPr>
        <w:jc w:val="both"/>
      </w:pPr>
      <w:r>
        <w:rPr>
          <w:lang w:val="cs-CZ" w:eastAsia="cs-CZ" w:bidi="cs-CZ"/>
        </w:rPr>
        <w:t>Pro Českou republiku poskytuje ČHMÚ mimo jiné hydrologické údaje podle ČSN 75 1400, M-denní a p-procentní průtoky, N-leté průtoky, povodňové vlny, data z pozorovacích sítí povrchových a podzemních vod a hydrometrická měření. V projektu se rozlišuje oficiální hydrologický údaj, provozní online informace a vlastní měření investora; nejsou navzájem zaměnitelné.</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74"/>
        <w:gridCol w:w="3704"/>
        <w:gridCol w:w="3733"/>
      </w:tblGrid>
      <w:tr>
        <w:trPr>
          <w:tblHeader w:val="true"/>
          <w:tblHeader w:val="true"/>
          <w:cantSplit/>
          <w:cantSplit/>
          <w:tblHeader w:val="true"/>
          <w:cantSplit/>
          <w:tblHeader w:val="true"/>
          <w:cantSplit/>
        </w:trPr>
        <w:tc>
          <w:tcPr>
            <w:tcW w:type="dxa" w:w="19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Úloha</w:t>
            </w:r>
          </w:p>
        </w:tc>
        <w:tc>
          <w:tcPr>
            <w:tcW w:type="dxa" w:w="37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Potřebné podklady</w:t>
            </w:r>
          </w:p>
        </w:tc>
        <w:tc>
          <w:tcPr>
            <w:tcW w:type="dxa" w:w="37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Poznámka k nejistotě</w:t>
            </w:r>
          </w:p>
        </w:tc>
      </w:tr>
      <w:tr>
        <w:trPr>
          <w:cantSplit/>
          <w:cantSplit/>
          <w:cantSplit/>
          <w:cantSplit/>
        </w:trPr>
        <w:tc>
          <w:tcPr>
            <w:tcW w:type="dxa" w:w="19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Povodňová bezpečnost</w:t>
            </w:r>
          </w:p>
        </w:tc>
        <w:tc>
          <w:tcPr>
            <w:tcW w:type="dxa" w:w="37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N-leté průtoky, povodňové vlny, hladiny, transformace povodně</w:t>
            </w:r>
          </w:p>
        </w:tc>
        <w:tc>
          <w:tcPr>
            <w:tcW w:type="dxa" w:w="37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 významných děl ověřit extrémní scénáře a aktualitu hydrologie</w:t>
            </w:r>
          </w:p>
        </w:tc>
      </w:tr>
      <w:tr>
        <w:trPr>
          <w:cantSplit/>
          <w:cantSplit/>
          <w:cantSplit/>
          <w:cantSplit/>
        </w:trPr>
        <w:tc>
          <w:tcPr>
            <w:tcW w:type="dxa" w:w="19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Kapacita toku / objektu</w:t>
            </w:r>
          </w:p>
        </w:tc>
        <w:tc>
          <w:tcPr>
            <w:tcW w:type="dxa" w:w="37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Návrhový průtok, profily, drsnost, spodní podmínka</w:t>
            </w:r>
          </w:p>
        </w:tc>
        <w:tc>
          <w:tcPr>
            <w:tcW w:type="dxa" w:w="37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Citlivost na zanášení, vegetaci a vzdutí</w:t>
            </w:r>
          </w:p>
        </w:tc>
      </w:tr>
      <w:tr>
        <w:trPr>
          <w:cantSplit/>
          <w:cantSplit/>
          <w:cantSplit/>
          <w:cantSplit/>
        </w:trPr>
        <w:tc>
          <w:tcPr>
            <w:tcW w:type="dxa" w:w="19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Zásobování vodou</w:t>
            </w:r>
          </w:p>
        </w:tc>
        <w:tc>
          <w:tcPr>
            <w:tcW w:type="dxa" w:w="37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Dlouhodobé průtoky, vydatnost zdrojů, bilance, spotřeba</w:t>
            </w:r>
          </w:p>
        </w:tc>
        <w:tc>
          <w:tcPr>
            <w:tcW w:type="dxa" w:w="37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Posuzovat suché roky a trend, ne pouze průměr</w:t>
            </w:r>
          </w:p>
        </w:tc>
      </w:tr>
      <w:tr>
        <w:trPr>
          <w:cantSplit/>
          <w:cantSplit/>
          <w:cantSplit/>
          <w:cantSplit/>
        </w:trPr>
        <w:tc>
          <w:tcPr>
            <w:tcW w:type="dxa" w:w="19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Odběr a ekologický průtok</w:t>
            </w:r>
          </w:p>
        </w:tc>
        <w:tc>
          <w:tcPr>
            <w:tcW w:type="dxa" w:w="37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M-denní průtoky, aktuální režim, požadavky recipientu</w:t>
            </w:r>
          </w:p>
        </w:tc>
        <w:tc>
          <w:tcPr>
            <w:tcW w:type="dxa" w:w="37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Nutné rozlišit povolený odběr a skutečně dostupný zdroj</w:t>
            </w:r>
          </w:p>
        </w:tc>
      </w:tr>
      <w:tr>
        <w:trPr>
          <w:cantSplit/>
          <w:cantSplit/>
          <w:cantSplit/>
          <w:cantSplit/>
        </w:trPr>
        <w:tc>
          <w:tcPr>
            <w:tcW w:type="dxa" w:w="19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Srážkové vody</w:t>
            </w:r>
          </w:p>
        </w:tc>
        <w:tc>
          <w:tcPr>
            <w:tcW w:type="dxa" w:w="37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Návrhové srážky, intenzity, doby trvání, plošná redukce, odtok</w:t>
            </w:r>
          </w:p>
        </w:tc>
        <w:tc>
          <w:tcPr>
            <w:tcW w:type="dxa" w:w="37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Lokální příval může mít jiný význam než regionální denní úhrn</w:t>
            </w:r>
          </w:p>
        </w:tc>
      </w:tr>
      <w:tr>
        <w:trPr>
          <w:cantSplit/>
          <w:cantSplit/>
          <w:cantSplit/>
          <w:cantSplit/>
        </w:trPr>
        <w:tc>
          <w:tcPr>
            <w:tcW w:type="dxa" w:w="19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Podzemní voda</w:t>
            </w:r>
          </w:p>
        </w:tc>
        <w:tc>
          <w:tcPr>
            <w:tcW w:type="dxa" w:w="37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Hladiny, vydatnost pramenů a vrtů, režim zvodně</w:t>
            </w:r>
          </w:p>
        </w:tc>
        <w:tc>
          <w:tcPr>
            <w:tcW w:type="dxa" w:w="373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Krátké měření nemusí zachytit sezonní ani víceleté minimum</w:t>
            </w:r>
          </w:p>
        </w:tc>
      </w:tr>
    </w:tbl>
    <w:p>
      <w:pPr>
        <w:pStyle w:val="Heading2"/>
      </w:pPr>
      <w:r>
        <w:rPr>
          <w:lang w:val="cs-CZ" w:eastAsia="cs-CZ" w:bidi="cs-CZ"/>
        </w:rPr>
        <w:t>6. Hydraulické měření, morfologie a sedimenty</w:t>
      </w:r>
    </w:p>
    <w:p>
      <w:pPr>
        <w:jc w:val="both"/>
      </w:pPr>
      <w:r>
        <w:rPr>
          <w:lang w:val="cs-CZ" w:eastAsia="cs-CZ" w:bidi="cs-CZ"/>
        </w:rPr>
        <w:t>U vodních toků, nádrží, objektů na kanalizaci a otevřených kanálů často nestačí hydrologický údaj. Je třeba znát geometrii proudové cesty, místní ztráty, drsnost, provozní stav objektů, sedimenty a vegetaci. Terénní měření průtoků, hladin a rychlostí se používá pro kalibraci hydraulického modelu a pro ověření, že model reprezentuje skutečný systém.</w:t>
      </w:r>
    </w:p>
    <w:p>
      <w:pPr>
        <w:jc w:val="both"/>
      </w:pPr>
      <w:r>
        <w:rPr>
          <w:lang w:val="cs-CZ" w:eastAsia="cs-CZ" w:bidi="cs-CZ"/>
        </w:rPr>
        <w:t>Morfologický průzkum má zachytit aktivní koryto, břehy, nivu, dnové útvary, erozní a akumulační úseky, překážky a migrační bariéry. U staveb ovlivněných sedimenty je nutné určit nejen okamžitý objem nánosu, ale i zdroj, zrnitost a dynamiku transportu. Návrh založený na jednorázově „vyčištěném“ profilu může podhodnotit budoucí provozní problém.</w:t>
      </w:r>
    </w:p>
    <w:p>
      <w:pPr>
        <w:pStyle w:val="Heading2"/>
      </w:pPr>
      <w:r>
        <w:rPr>
          <w:lang w:val="cs-CZ" w:eastAsia="cs-CZ" w:bidi="cs-CZ"/>
        </w:rPr>
        <w:t>7. Hydrogeologický průzkum</w:t>
      </w:r>
    </w:p>
    <w:p>
      <w:pPr>
        <w:jc w:val="both"/>
      </w:pPr>
      <w:r>
        <w:rPr>
          <w:lang w:val="cs-CZ" w:eastAsia="cs-CZ" w:bidi="cs-CZ"/>
        </w:rPr>
        <w:t>Hydrogeologický průzkum řeší zdroje podzemní vody, proudění v okolí staveb, přítoky do výkopů, vztah povrchové a podzemní vody, tlakové poměry, možnost kontaminace a vliv odběru nebo vzdouvání. Zákon o geologických pracích řadí mezi geologické práce mimo jiné vyhledávání a průzkum zdrojů podzemních vod a zjišťování hydrogeologických poměrů pro dokumentaci a provádění staveb.</w:t>
      </w:r>
    </w:p>
    <w:p>
      <w:pPr>
        <w:jc w:val="both"/>
      </w:pPr>
      <w:r>
        <w:rPr>
          <w:lang w:val="cs-CZ" w:eastAsia="cs-CZ" w:bidi="cs-CZ"/>
        </w:rPr>
        <w:t>Výsledek nemá být pouze seznam hladin z několika vrtů. Má vytvořit koncepční hydrogeologický model: vrstvy a jejich propustnost, směry proudění, hranice systému, vazby na tok či nádrž, sezónní režim a očekávanou reakci na stavbu. U jímacích objektů je důležité odlišit krátkodobou vydatnost od dlouhodobě využitelného množství a současně prověřit ochranu jakosti zdroje.</w:t>
      </w:r>
    </w:p>
    <w:p>
      <w:pPr>
        <w:pStyle w:val="Heading2"/>
      </w:pPr>
      <w:r>
        <w:rPr>
          <w:lang w:val="cs-CZ" w:eastAsia="cs-CZ" w:bidi="cs-CZ"/>
        </w:rPr>
        <w:t>8. Inženýrskogeologický a geotechnický průzkum</w:t>
      </w:r>
    </w:p>
    <w:p>
      <w:pPr>
        <w:jc w:val="both"/>
      </w:pPr>
      <w:r>
        <w:rPr>
          <w:lang w:val="cs-CZ" w:eastAsia="cs-CZ" w:bidi="cs-CZ"/>
        </w:rPr>
        <w:t>Geotechnický průzkum se navrhuje podle mechanismů možného porušení. U hráze se řeší stabilita, sedání a filtrace; u potrubí únosnost a deformace podloží, vztlak a proveditelnost výkopu; u hluboké šachty pažení a přítok vody; u rekonstrukce objektu skutečné vlastnosti základů a navazujících konstrukcí. Počet sond sám o sobě není měřítkem kvality průzkumu.</w:t>
      </w:r>
    </w:p>
    <w:p>
      <w:pPr>
        <w:jc w:val="both"/>
      </w:pPr>
      <w:r>
        <w:rPr>
          <w:lang w:val="cs-CZ" w:eastAsia="cs-CZ" w:bidi="cs-CZ"/>
        </w:rPr>
        <w:t>Geotechnický model musí rozlišit charakteristické vrstvy, jejich prostorovou proměnlivost a návrhové parametry. U významných nebo geologicky složitých staveb se průzkum etapizuje: předběžný průzkum snižuje nejistotu varianty, podrobný průzkum podporuje návrh a během výstavby se model aktualizuje podle odkryté skutečnosti. Projekt má předem určit, které odchylky od očekávaného modelu vyvolají revizi návrhu.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81"/>
        <w:gridCol w:w="3576"/>
        <w:gridCol w:w="3554"/>
      </w:tblGrid>
      <w:tr>
        <w:trPr>
          <w:tblHeader w:val="true"/>
          <w:tblHeader w:val="true"/>
          <w:cantSplit/>
          <w:cantSplit/>
          <w:tblHeader w:val="true"/>
          <w:cantSplit/>
          <w:tblHeader w:val="true"/>
          <w:cantSplit/>
        </w:trPr>
        <w:tc>
          <w:tcPr>
            <w:tcW w:type="dxa" w:w="22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Riziko</w:t>
            </w:r>
          </w:p>
        </w:tc>
        <w:tc>
          <w:tcPr>
            <w:tcW w:type="dxa" w:w="35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ověřit</w:t>
            </w:r>
          </w:p>
        </w:tc>
        <w:tc>
          <w:tcPr>
            <w:tcW w:type="dxa" w:w="355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Typické metody</w:t>
            </w:r>
          </w:p>
        </w:tc>
      </w:tr>
      <w:tr>
        <w:trPr>
          <w:cantSplit/>
          <w:cantSplit/>
          <w:cantSplit/>
          <w:cantSplit/>
        </w:trPr>
        <w:tc>
          <w:tcPr>
            <w:tcW w:type="dxa" w:w="22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Nízká únosnost / velké sedání</w:t>
            </w:r>
          </w:p>
        </w:tc>
        <w:tc>
          <w:tcPr>
            <w:tcW w:type="dxa" w:w="35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Skladba zemin, stlačitelnost, hladina podzemní vody</w:t>
            </w:r>
          </w:p>
        </w:tc>
        <w:tc>
          <w:tcPr>
            <w:tcW w:type="dxa" w:w="355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Vrty, sondy, penetrační zkoušky, laboratorní zkoušky</w:t>
            </w:r>
          </w:p>
        </w:tc>
      </w:tr>
      <w:tr>
        <w:trPr>
          <w:cantSplit/>
          <w:cantSplit/>
          <w:cantSplit/>
          <w:cantSplit/>
        </w:trPr>
        <w:tc>
          <w:tcPr>
            <w:tcW w:type="dxa" w:w="22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Nestabilita svahu nebo hráze</w:t>
            </w:r>
          </w:p>
        </w:tc>
        <w:tc>
          <w:tcPr>
            <w:tcW w:type="dxa" w:w="35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Smykové parametry, pórové tlaky, geometrii smykových ploch</w:t>
            </w:r>
          </w:p>
        </w:tc>
        <w:tc>
          <w:tcPr>
            <w:tcW w:type="dxa" w:w="355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Vrty, inklinometrie, piezometry, laboratorní zkoušky</w:t>
            </w:r>
          </w:p>
        </w:tc>
      </w:tr>
      <w:tr>
        <w:trPr>
          <w:cantSplit/>
          <w:cantSplit/>
          <w:cantSplit/>
          <w:cantSplit/>
        </w:trPr>
        <w:tc>
          <w:tcPr>
            <w:tcW w:type="dxa" w:w="22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Filtrace a průsak</w:t>
            </w:r>
          </w:p>
        </w:tc>
        <w:tc>
          <w:tcPr>
            <w:tcW w:type="dxa" w:w="35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Propustnost, preferenční cesty, hydraulické gradienty</w:t>
            </w:r>
          </w:p>
        </w:tc>
        <w:tc>
          <w:tcPr>
            <w:tcW w:type="dxa" w:w="355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Čerpací/nálevové zkoušky, piezometry, geofyzika</w:t>
            </w:r>
          </w:p>
        </w:tc>
      </w:tr>
      <w:tr>
        <w:trPr>
          <w:cantSplit/>
          <w:cantSplit/>
          <w:cantSplit/>
          <w:cantSplit/>
        </w:trPr>
        <w:tc>
          <w:tcPr>
            <w:tcW w:type="dxa" w:w="22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Výkop a pažení</w:t>
            </w:r>
          </w:p>
        </w:tc>
        <w:tc>
          <w:tcPr>
            <w:tcW w:type="dxa" w:w="35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Stabilita stěn, zvodnění, okolní objekty</w:t>
            </w:r>
          </w:p>
        </w:tc>
        <w:tc>
          <w:tcPr>
            <w:tcW w:type="dxa" w:w="355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Sondy, monitoring, hydrogeologické zkoušky</w:t>
            </w:r>
          </w:p>
        </w:tc>
      </w:tr>
      <w:tr>
        <w:trPr>
          <w:cantSplit/>
          <w:cantSplit/>
          <w:cantSplit/>
          <w:cantSplit/>
        </w:trPr>
        <w:tc>
          <w:tcPr>
            <w:tcW w:type="dxa" w:w="22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Agresivita prostředí</w:t>
            </w:r>
          </w:p>
        </w:tc>
        <w:tc>
          <w:tcPr>
            <w:tcW w:type="dxa" w:w="35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Chemismus vody a zeminy, sírany, chloridy, pH</w:t>
            </w:r>
          </w:p>
        </w:tc>
        <w:tc>
          <w:tcPr>
            <w:tcW w:type="dxa" w:w="355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Odběr vzorků, laboratorní analýzy</w:t>
            </w:r>
          </w:p>
        </w:tc>
      </w:tr>
      <w:tr>
        <w:trPr>
          <w:cantSplit/>
          <w:cantSplit/>
          <w:cantSplit/>
          <w:cantSplit/>
        </w:trPr>
        <w:tc>
          <w:tcPr>
            <w:tcW w:type="dxa" w:w="22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Kontaminovaná zemina</w:t>
            </w:r>
          </w:p>
        </w:tc>
        <w:tc>
          <w:tcPr>
            <w:tcW w:type="dxa" w:w="35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Rozsah a typ znečištění</w:t>
            </w:r>
          </w:p>
        </w:tc>
        <w:tc>
          <w:tcPr>
            <w:tcW w:type="dxa" w:w="355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Cílené vzorkování, laboratorní analýzy, sanační průzkum</w:t>
            </w:r>
          </w:p>
        </w:tc>
      </w:tr>
    </w:tbl>
    <w:p>
      <w:pPr>
        <w:pStyle w:val="Heading2"/>
      </w:pPr>
      <w:r>
        <w:rPr>
          <w:lang w:val="cs-CZ" w:eastAsia="cs-CZ" w:bidi="cs-CZ"/>
        </w:rPr>
        <w:t>9. Průzkum stávajících staveb a technické infrastruktury</w:t>
      </w:r>
    </w:p>
    <w:p>
      <w:pPr>
        <w:jc w:val="both"/>
      </w:pPr>
      <w:r>
        <w:rPr>
          <w:lang w:val="cs-CZ" w:eastAsia="cs-CZ" w:bidi="cs-CZ"/>
        </w:rPr>
        <w:t>U rekonstrukcí je stávající stavba sama nejdůležitějším „terénem“. Dokumentace skutečného provedení se porovnává s realitou. Ověřuje se materiál, geometrie, koroze, degradace betonu, vodotěsnost, funkce armatur, elektroinstalace, stav strojního zařízení a skutečné provozní zatížení. U potrubních systémů se využívají kamerové prohlídky, tlakové a těsnostní zkoušky, měření průtoků a tlaků, lokalizace úniků a cílené odkryvy.</w:t>
      </w:r>
    </w:p>
    <w:p>
      <w:pPr>
        <w:jc w:val="both"/>
      </w:pPr>
      <w:r>
        <w:rPr>
          <w:lang w:val="cs-CZ" w:eastAsia="cs-CZ" w:bidi="cs-CZ"/>
        </w:rPr>
        <w:t>Provozovatel je klíčovým zdrojem informací o poruchách, obtížně přístupných místech, sezónních problémech, náhradních režimech a skutečné spolehlivosti zařízení. Tyto zkušenosti musí být zachyceny písemně; pokud zůstanou pouze jako osobní znalost několika pracovníků, projekt o ně při změně týmu snadno přijde.</w:t>
      </w:r>
    </w:p>
    <w:p>
      <w:pPr>
        <w:pStyle w:val="Heading2"/>
      </w:pPr>
      <w:r>
        <w:rPr>
          <w:lang w:val="cs-CZ" w:eastAsia="cs-CZ" w:bidi="cs-CZ"/>
        </w:rPr>
        <w:t>10. Jakost vody, materiálová kompatibilita a kontaminace</w:t>
      </w:r>
    </w:p>
    <w:p>
      <w:pPr>
        <w:jc w:val="both"/>
      </w:pPr>
      <w:r>
        <w:rPr>
          <w:lang w:val="cs-CZ" w:eastAsia="cs-CZ" w:bidi="cs-CZ"/>
        </w:rPr>
        <w:t>Vzorkování vody musí odpovídat rozhodované otázce. Jednorázový vzorek nelze zaměnit za charakteristiku proměnlivého zdroje. U pitné vody, surové vody, odpadních vod, recipientů a technologických proudů se volí odlišné ukazatele, četnost i místo odběru. Součástí interpretace je hydrologická a provozní situace v době odběru.</w:t>
      </w:r>
    </w:p>
    <w:p>
      <w:pPr>
        <w:jc w:val="both"/>
      </w:pPr>
      <w:r>
        <w:rPr>
          <w:lang w:val="cs-CZ" w:eastAsia="cs-CZ" w:bidi="cs-CZ"/>
        </w:rPr>
        <w:t>Chemické složení vody a zeminy ovlivňuje také životnost konstrukcí a technologií. Posuzuje se korozní prostředí, agresivita vůči betonu, tvorba úsad, biologické zanášení a kompatibilita použitých materiálů. Při výkopech se musí předem počítat s možností kontaminovaných zemin nebo sedimentů; jejich pozdní zjištění může zásadně změnit cenu i harmonogram.</w:t>
      </w:r>
    </w:p>
    <w:p>
      <w:pPr>
        <w:pStyle w:val="Heading2"/>
      </w:pPr>
      <w:r>
        <w:rPr>
          <w:lang w:val="cs-CZ" w:eastAsia="cs-CZ" w:bidi="cs-CZ"/>
        </w:rPr>
        <w:t>11. Ekologické, biologické a krajinné podklady</w:t>
      </w:r>
    </w:p>
    <w:p>
      <w:pPr>
        <w:jc w:val="both"/>
      </w:pPr>
      <w:r>
        <w:rPr>
          <w:lang w:val="cs-CZ" w:eastAsia="cs-CZ" w:bidi="cs-CZ"/>
        </w:rPr>
        <w:t>Vodní dílo je součástí vodního a krajinného systému. Průzkum proto podle povahy záměru zahrnuje stav vodního útvaru, hydromorfologii, břehové a litorální biotopy, migrační cesty, chráněné druhy, mokřady, nivu, dřeviny a ekologické vazby na podzemní vodu. U sezónně proměnlivých organismů musí termín průzkumu odpovídat jejich biologii; jedna návštěva mimo vhodné období může mít malou vypovídací hodnotu.</w:t>
      </w:r>
    </w:p>
    <w:p>
      <w:pPr>
        <w:jc w:val="both"/>
      </w:pPr>
      <w:r>
        <w:rPr>
          <w:lang w:val="cs-CZ" w:eastAsia="cs-CZ" w:bidi="cs-CZ"/>
        </w:rPr>
        <w:t>Environmentální podklad má projektantovi říci nejen „co je chráněno“, ale kde je prostor k návrhu s menším dopadem. Včasný ekologický průzkum může změnit trasu, technologii, dobu výstavby nebo provozní režim ještě před tím, než je projekt příliš rozpracovaný.</w:t>
      </w:r>
    </w:p>
    <w:p>
      <w:pPr>
        <w:pStyle w:val="Heading2"/>
      </w:pPr>
      <w:r>
        <w:rPr>
          <w:lang w:val="cs-CZ" w:eastAsia="cs-CZ" w:bidi="cs-CZ"/>
        </w:rPr>
        <w:t>12. Měřicí kampaň a zásady QA/QC</w:t>
      </w:r>
    </w:p>
    <w:p>
      <w:pPr>
        <w:jc w:val="both"/>
      </w:pPr>
      <w:r>
        <w:rPr>
          <w:lang w:val="cs-CZ" w:eastAsia="cs-CZ" w:bidi="cs-CZ"/>
        </w:rPr>
        <w:t>Každá měřicí kampaň má mít plán kvality. Stanoví měřenou veličinu, rozsah a četnost, umístění čidel, metodu kalibrace, kontrolní měření, postup při výpadku, způsob evidence času a podmínek měření a pravidla pro označení podezřelých hodnot. Surová data se uchovávají odděleně od dat opravených nebo agregovaných.</w:t>
      </w:r>
    </w:p>
    <w:p>
      <w:pPr>
        <w:jc w:val="both"/>
      </w:pPr>
      <w:r>
        <w:rPr>
          <w:lang w:val="cs-CZ" w:eastAsia="cs-CZ" w:bidi="cs-CZ"/>
        </w:rPr>
        <w:t>Při převzetí dat od dodavatele se kontroluje úplnost, jednotky, časová zóna, souřadnice, metadata, kalibrace a návaznost na protokol měření. Extrémní hodnota se nemaže jen proto, že je neobvyklá; nejprve se rozhodne, zda jde o chybu měření, skutečný jev nebo událost mimo rozsah přístroje.</w:t>
      </w:r>
    </w:p>
    <w:p>
      <w:pPr>
        <w:pStyle w:val="Heading2"/>
      </w:pPr>
      <w:r>
        <w:rPr>
          <w:lang w:val="cs-CZ" w:eastAsia="cs-CZ" w:bidi="cs-CZ"/>
        </w:rPr>
        <w:t>13. Kvalita dat, nejistota a dohledatelnost</w:t>
      </w:r>
    </w:p>
    <w:p>
      <w:pPr>
        <w:jc w:val="both"/>
      </w:pPr>
      <w:r>
        <w:rPr>
          <w:lang w:val="cs-CZ" w:eastAsia="cs-CZ" w:bidi="cs-CZ"/>
        </w:rPr>
        <w:t>Každý významný vstup do výpočtu má mít dohledatelný původ. Doporučuje se vést registr vstupních dat s identifikátorem, zdrojem, datem, verzí, vlastníkem dat, použitou transformací a poznámkou o kvalitě. Tím lze později zjistit, proč dvě verze projektu dávají odlišný výsledek.</w:t>
      </w:r>
    </w:p>
    <w:p>
      <w:pPr>
        <w:jc w:val="both"/>
      </w:pPr>
      <w:r>
        <w:rPr>
          <w:lang w:val="cs-CZ" w:eastAsia="cs-CZ" w:bidi="cs-CZ"/>
        </w:rPr>
        <w:t>Nejistota se uvádí přiměřeně účelu. U některých dat je vhodný interval nebo statistická charakteristika, jinde kvalitativní třída. Důležité je určit, zda nejistota může změnit rozhodnutí. Pokud například pořadí variant závisí na jediném málo ověřeném parametru, je levnější doplnit průzkum před projektem než řešit důsledek během stavby.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505"/>
        <w:gridCol w:w="3212"/>
      </w:tblGrid>
      <w:tr>
        <w:trPr>
          <w:tblHeader w:val="true"/>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Třída</w:t>
            </w:r>
          </w:p>
        </w:tc>
        <w:tc>
          <w:tcPr>
            <w:tcW w:type="dxa" w:w="45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Charakteristika</w:t>
            </w:r>
          </w:p>
        </w:tc>
        <w:tc>
          <w:tcPr>
            <w:tcW w:type="dxa" w:w="321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Použití</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 – ověřený</w:t>
            </w:r>
          </w:p>
        </w:tc>
        <w:tc>
          <w:tcPr>
            <w:tcW w:type="dxa" w:w="45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Aktuální, dohledatelný, známá metoda a přesnost, přímé měření nebo autorizovaný/odborný výstup</w:t>
            </w:r>
          </w:p>
        </w:tc>
        <w:tc>
          <w:tcPr>
            <w:tcW w:type="dxa" w:w="321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Návrhové rozhodnutí a výpočet</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 – použitelný s omezením</w:t>
            </w:r>
          </w:p>
        </w:tc>
        <w:tc>
          <w:tcPr>
            <w:tcW w:type="dxa" w:w="45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Dostatečný pro danou fázi, ale s uvedenou nejistotou nebo omezeným rozsahem</w:t>
            </w:r>
          </w:p>
        </w:tc>
        <w:tc>
          <w:tcPr>
            <w:tcW w:type="dxa" w:w="321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Studie, předběžný návrh, citlivostní analýza</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 – orientační</w:t>
            </w:r>
          </w:p>
        </w:tc>
        <w:tc>
          <w:tcPr>
            <w:tcW w:type="dxa" w:w="45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Starší, nepřímý nebo neúplný podklad bez plného ověření</w:t>
            </w:r>
          </w:p>
        </w:tc>
        <w:tc>
          <w:tcPr>
            <w:tcW w:type="dxa" w:w="321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Screening, lokalizace potřeby dalšího průzkumu</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 – neověřený</w:t>
            </w:r>
          </w:p>
        </w:tc>
        <w:tc>
          <w:tcPr>
            <w:tcW w:type="dxa" w:w="45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Nejasný původ, neznámý systém, rozpor s realitou nebo chybějící metadata</w:t>
            </w:r>
          </w:p>
        </w:tc>
        <w:tc>
          <w:tcPr>
            <w:tcW w:type="dxa" w:w="321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Nepoužívat pro rozhodující výpočet; nejprve ověřit</w:t>
            </w:r>
          </w:p>
        </w:tc>
      </w:tr>
    </w:tbl>
    <w:p>
      <w:pPr>
        <w:pStyle w:val="Heading2"/>
      </w:pPr>
      <w:r>
        <w:rPr>
          <w:lang w:val="cs-CZ" w:eastAsia="cs-CZ" w:bidi="cs-CZ"/>
        </w:rPr>
        <w:t>14. Digitální správa podkladů, GIS, DTM a model stavby</w:t>
      </w:r>
    </w:p>
    <w:p>
      <w:pPr>
        <w:jc w:val="both"/>
      </w:pPr>
      <w:r>
        <w:rPr>
          <w:lang w:val="cs-CZ" w:eastAsia="cs-CZ" w:bidi="cs-CZ"/>
        </w:rPr>
        <w:t>Podklady se mají spravovat jako data, nikoli pouze jako přílohy ve formátu PDF. Prostorová data se předávají v otevřeném nebo dohodnutém strojově čitelném formátu, se souřadnicovým systémem a metadaty. GIS je vhodný pro územní vztahy; informační model stavby může nést geometrii a vlastnosti objektů. Ani jeden nástroj však nenahrazuje kontrolu správnosti vstupu.</w:t>
      </w:r>
    </w:p>
    <w:p>
      <w:pPr>
        <w:jc w:val="both"/>
      </w:pPr>
      <w:r>
        <w:rPr>
          <w:lang w:val="cs-CZ" w:eastAsia="cs-CZ" w:bidi="cs-CZ"/>
        </w:rPr>
        <w:t>Důležitá je kontinuita do výstavby a provozu. Pokud se při výstavbě zjistí jiná poloha sítě, geologie nebo skutečný rozměr objektu, změna se musí vrátit do centrální evidence a následně do dokumentace skutečného provedení, GIS vlastníka a tam, kde je to relevantní, do DTM. Jinak se stejná nejistota znovu objeví při další opravě.</w:t>
      </w:r>
    </w:p>
    <w:p>
      <w:pPr>
        <w:pStyle w:val="Heading2"/>
      </w:pPr>
      <w:r>
        <w:rPr>
          <w:lang w:val="cs-CZ" w:eastAsia="cs-CZ" w:bidi="cs-CZ"/>
        </w:rPr>
        <w:t>15. Přístup na pozemky, bezpečnost a povolení průzkumných prací</w:t>
      </w:r>
    </w:p>
    <w:p>
      <w:pPr>
        <w:jc w:val="both"/>
      </w:pPr>
      <w:r>
        <w:rPr>
          <w:lang w:val="cs-CZ" w:eastAsia="cs-CZ" w:bidi="cs-CZ"/>
        </w:rPr>
        <w:t>Průzkum může sám představovat zásah do pozemku, vodního režimu nebo provozu. Před vrtem, čerpací zkouškou, odběrem sedimentu, vstupem do kanalizace, manipulací na vodním díle nebo prací v korytě se prověří potřebná oprávnění, souhlasy vlastníků a provozní a bezpečnostní podmínky. Čerpací pokusy při hydrogeologickém průzkumu mají ve vodním zákoně zvláštní režim; podle rozsahu a doby trvání se proto nesmí jejich právní režim předpokládat bez kontroly konkrétní situace.</w:t>
      </w:r>
    </w:p>
    <w:p>
      <w:pPr>
        <w:jc w:val="both"/>
      </w:pPr>
      <w:r>
        <w:rPr>
          <w:lang w:val="cs-CZ" w:eastAsia="cs-CZ" w:bidi="cs-CZ"/>
        </w:rPr>
        <w:t>Bezpečnost průzkumného týmu je součástí zadání. Zvláštní rizika představují práce u vody, v uzavřených prostorech, na komunikacích, v elektrických objektech, v kontaminovaném prostředí a v blízkosti provozovaných technologických zařízení. Průzkum nesmí ohrozit zásobování vodou, čistírenský proces ani bezpečnost vodního díla.</w:t>
      </w:r>
    </w:p>
    <w:p>
      <w:pPr>
        <w:pStyle w:val="Heading2"/>
      </w:pPr>
      <w:r>
        <w:rPr>
          <w:lang w:val="cs-CZ" w:eastAsia="cs-CZ" w:bidi="cs-CZ"/>
        </w:rPr>
        <w:t>16. Syntéza podkladů: základ návrhu</w:t>
      </w:r>
    </w:p>
    <w:p>
      <w:pPr>
        <w:jc w:val="both"/>
      </w:pPr>
      <w:r>
        <w:rPr>
          <w:lang w:val="cs-CZ" w:eastAsia="cs-CZ" w:bidi="cs-CZ"/>
        </w:rPr>
        <w:t>Výstupem kapitoly není soubor samostatných zpráv, ale integrovaný základ návrhu. Investor a projektant mají mít jeden přehled, ve kterém jsou uvedeny rozhodující vstupy, jejich zdroj, verze, nejistota, způsob použití a vazba na návrhový parametr. Tento dokument lze chápat jako „Basis of Design“ pro další stupeň projektu.</w:t>
      </w:r>
    </w:p>
    <w:p>
      <w:pPr>
        <w:jc w:val="both"/>
      </w:pPr>
      <w:r>
        <w:rPr>
          <w:lang w:val="cs-CZ" w:eastAsia="cs-CZ" w:bidi="cs-CZ"/>
        </w:rPr>
        <w:t>Pokud různé disciplíny používají odlišný podklad, musí být rozpor vyřešen před zahájením podrobného návrhu. Typickým příkladem je jiná niveleta v geodézii a provozní dokumentaci, jiný průtok v hydrologickém posudku a hydraulickém modelu nebo odlišný rozsah kontaminace v geotechnickém a environmentálním průzkumu.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07"/>
        <w:gridCol w:w="3924"/>
        <w:gridCol w:w="3680"/>
      </w:tblGrid>
      <w:tr>
        <w:trPr>
          <w:tblHeader w:val="true"/>
          <w:tblHeader w:val="true"/>
          <w:cantSplit/>
          <w:cantSplit/>
          <w:tblHeader w:val="true"/>
          <w:cantSplit/>
          <w:tblHeader w:val="true"/>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Položka</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evidovat</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w:t>
            </w:r>
          </w:p>
        </w:tc>
      </w:tr>
      <w:tr>
        <w:trPr>
          <w:cantSplit/>
          <w:cantSplit/>
          <w:cantSplit/>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Identifikace</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ID, název, verze, datum</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HG-03, hydrogeologický posudek, rev. 2</w:t>
            </w:r>
          </w:p>
        </w:tc>
      </w:tr>
      <w:tr>
        <w:trPr>
          <w:cantSplit/>
          <w:cantSplit/>
          <w:cantSplit/>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Původ</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Autor / instituce / měřicí zařízení</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ČHMÚ, geodet, provozovatel, laboratoř</w:t>
            </w:r>
          </w:p>
        </w:tc>
      </w:tr>
      <w:tr>
        <w:trPr>
          <w:cantSplit/>
          <w:cantSplit/>
          <w:cantSplit/>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Prostor a čas</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Rozsah území, referenční období, datum měření</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Profil km 12,4; řada 1981–2025</w:t>
            </w:r>
          </w:p>
        </w:tc>
      </w:tr>
      <w:tr>
        <w:trPr>
          <w:cantSplit/>
          <w:cantSplit/>
          <w:cantSplit/>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Metoda</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Měřicí nebo výpočtová metoda, norma/metodika</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ADCP, vrt, laboratorní zkouška, statistické odvození</w:t>
            </w:r>
          </w:p>
        </w:tc>
      </w:tr>
      <w:tr>
        <w:trPr>
          <w:cantSplit/>
          <w:cantSplit/>
          <w:cantSplit/>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Kvalita</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Nejistota, třída použitelnosti, omezení</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±20 mm; třída A</w:t>
            </w:r>
          </w:p>
        </w:tc>
      </w:tr>
      <w:tr>
        <w:trPr>
          <w:cantSplit/>
          <w:cantSplit/>
          <w:cantSplit/>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Použití v návrhu</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Který parametr nebo rozhodnutí ovlivňuje</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Niveleta potrubí, návrhový průtok Q100</w:t>
            </w:r>
          </w:p>
        </w:tc>
      </w:tr>
      <w:tr>
        <w:trPr>
          <w:cantSplit/>
          <w:cantSplit/>
          <w:cantSplit/>
          <w:cantSplit/>
        </w:trPr>
        <w:tc>
          <w:tcPr>
            <w:tcW w:type="dxa" w:w="1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Odpovědnost</w:t>
            </w:r>
          </w:p>
        </w:tc>
        <w:tc>
          <w:tcPr>
            <w:tcW w:type="dxa" w:w="39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Kdo podklad schválil a kdo sleduje změnu</w:t>
            </w:r>
          </w:p>
        </w:tc>
        <w:tc>
          <w:tcPr>
            <w:tcW w:type="dxa" w:w="36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Vedoucí projektant / investor</w:t>
            </w:r>
          </w:p>
        </w:tc>
      </w:tr>
    </w:tbl>
    <w:p>
      <w:pPr>
        <w:pStyle w:val="Heading2"/>
      </w:pPr>
      <w:r>
        <w:rPr>
          <w:lang w:val="cs-CZ" w:eastAsia="cs-CZ" w:bidi="cs-CZ"/>
        </w:rPr>
        <w:t>17. Rozhodovací brána G3 – jsou podklady dostatečné pro projektování?</w:t>
      </w:r>
    </w:p>
    <w:p>
      <w:pPr>
        <w:jc w:val="both"/>
      </w:pPr>
      <w:r>
        <w:rPr>
          <w:lang w:val="cs-CZ" w:eastAsia="cs-CZ" w:bidi="cs-CZ"/>
        </w:rPr>
        <w:t>Před přechodem do podrobného projektování se formálně ověří úplnost a kvalita vstupních podkladů. Brána G3 nemá znamenat, že už nelze získat žádná další data. Znamená, že zbývající nejistoty jsou známé, jejich vliv je přijatelný nebo je stanoven plán jejich doplnění v další fázi a neohrožují právě přijímané rozhodnutí.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168"/>
        <w:gridCol w:w="4038"/>
        <w:gridCol w:w="3205"/>
      </w:tblGrid>
      <w:tr>
        <w:trPr>
          <w:tblHeader w:val="true"/>
          <w:tblHeader w:val="true"/>
          <w:cantSplit/>
          <w:cantSplit/>
          <w:tblHeader w:val="true"/>
          <w:cantSplit/>
          <w:tblHeader w:val="true"/>
          <w:cantSplit/>
        </w:trPr>
        <w:tc>
          <w:tcPr>
            <w:tcW w:type="dxa" w:w="216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oblast</w:t>
            </w:r>
          </w:p>
        </w:tc>
        <w:tc>
          <w:tcPr>
            <w:tcW w:type="dxa" w:w="4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Podmínka pro průchod</w:t>
            </w:r>
          </w:p>
        </w:tc>
        <w:tc>
          <w:tcPr>
            <w:tcW w:type="dxa" w:w="32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Pokud není splněna</w:t>
            </w:r>
          </w:p>
        </w:tc>
      </w:tr>
      <w:tr>
        <w:trPr>
          <w:cantSplit/>
          <w:cantSplit/>
          <w:cantSplit/>
          <w:cantSplit/>
        </w:trPr>
        <w:tc>
          <w:tcPr>
            <w:tcW w:type="dxa" w:w="216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Geodetický základ</w:t>
            </w:r>
          </w:p>
        </w:tc>
        <w:tc>
          <w:tcPr>
            <w:tcW w:type="dxa" w:w="4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Jednotný systém, ověřené kritické výšky a polohy</w:t>
            </w:r>
          </w:p>
        </w:tc>
        <w:tc>
          <w:tcPr>
            <w:tcW w:type="dxa" w:w="32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Doplnit zaměření / vyřešit transformaci</w:t>
            </w:r>
          </w:p>
        </w:tc>
      </w:tr>
      <w:tr>
        <w:trPr>
          <w:cantSplit/>
          <w:cantSplit/>
          <w:cantSplit/>
          <w:cantSplit/>
        </w:trPr>
        <w:tc>
          <w:tcPr>
            <w:tcW w:type="dxa" w:w="216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Hydrologie a hydraulika</w:t>
            </w:r>
          </w:p>
        </w:tc>
        <w:tc>
          <w:tcPr>
            <w:tcW w:type="dxa" w:w="4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Návrhové veličiny mají zdroj, období a uvedenou nejistotu</w:t>
            </w:r>
          </w:p>
        </w:tc>
        <w:tc>
          <w:tcPr>
            <w:tcW w:type="dxa" w:w="32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Doplnit posudek, měření nebo citlivostní analýzu</w:t>
            </w:r>
          </w:p>
        </w:tc>
      </w:tr>
      <w:tr>
        <w:trPr>
          <w:cantSplit/>
          <w:cantSplit/>
          <w:cantSplit/>
          <w:cantSplit/>
        </w:trPr>
        <w:tc>
          <w:tcPr>
            <w:tcW w:type="dxa" w:w="216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Geologie / hydrogeologie</w:t>
            </w:r>
          </w:p>
        </w:tc>
        <w:tc>
          <w:tcPr>
            <w:tcW w:type="dxa" w:w="4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Model pokrývá rozhodující mechanismy porušení a vodní režim</w:t>
            </w:r>
          </w:p>
        </w:tc>
        <w:tc>
          <w:tcPr>
            <w:tcW w:type="dxa" w:w="32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Doplnit sondy, vrty, zkoušky nebo monitoring</w:t>
            </w:r>
          </w:p>
        </w:tc>
      </w:tr>
      <w:tr>
        <w:trPr>
          <w:cantSplit/>
          <w:cantSplit/>
          <w:cantSplit/>
          <w:cantSplit/>
        </w:trPr>
        <w:tc>
          <w:tcPr>
            <w:tcW w:type="dxa" w:w="216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Stávající infrastruktura</w:t>
            </w:r>
          </w:p>
        </w:tc>
        <w:tc>
          <w:tcPr>
            <w:tcW w:type="dxa" w:w="4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Kritické sítě a objekty jsou lokalizovány a diagnostikovány</w:t>
            </w:r>
          </w:p>
        </w:tc>
        <w:tc>
          <w:tcPr>
            <w:tcW w:type="dxa" w:w="32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v terénu, odkryvem nebo diagnostikou</w:t>
            </w:r>
          </w:p>
        </w:tc>
      </w:tr>
      <w:tr>
        <w:trPr>
          <w:cantSplit/>
          <w:cantSplit/>
          <w:cantSplit/>
          <w:cantSplit/>
        </w:trPr>
        <w:tc>
          <w:tcPr>
            <w:tcW w:type="dxa" w:w="216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Jakost a ekologie</w:t>
            </w:r>
          </w:p>
        </w:tc>
        <w:tc>
          <w:tcPr>
            <w:tcW w:type="dxa" w:w="4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známy parametry ovlivňující technologii a environmentální limity</w:t>
            </w:r>
          </w:p>
        </w:tc>
        <w:tc>
          <w:tcPr>
            <w:tcW w:type="dxa" w:w="32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Doplnit vzorkování nebo sezónní průzkum</w:t>
            </w:r>
          </w:p>
        </w:tc>
      </w:tr>
      <w:tr>
        <w:trPr>
          <w:cantSplit/>
          <w:cantSplit/>
          <w:cantSplit/>
          <w:cantSplit/>
        </w:trPr>
        <w:tc>
          <w:tcPr>
            <w:tcW w:type="dxa" w:w="216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Datová správa</w:t>
            </w:r>
          </w:p>
        </w:tc>
        <w:tc>
          <w:tcPr>
            <w:tcW w:type="dxa" w:w="403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Každý rozhodující vstup má verzi, vlastníka a dohledatelný původ</w:t>
            </w:r>
          </w:p>
        </w:tc>
        <w:tc>
          <w:tcPr>
            <w:tcW w:type="dxa" w:w="320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Doplnit registr dat a sjednotit zdroje</w:t>
            </w:r>
          </w:p>
        </w:tc>
      </w:tr>
    </w:tbl>
    <w:p>
      <w:pPr>
        <w:pStyle w:val="Heading2"/>
      </w:pPr>
      <w:r>
        <w:rPr>
          <w:lang w:val="cs-CZ" w:eastAsia="cs-CZ" w:bidi="cs-CZ"/>
        </w:rPr>
        <w:t>18. Typické chyby</w:t>
      </w:r>
    </w:p>
    <w:p>
      <w:pPr>
        <w:jc w:val="left"/>
        <w:ind w:left="540" w:hanging="270"/>
        <w:tabs>
          <w:tab w:val="num" w:pos="540"/>
        </w:tabs>
      </w:pPr>
      <w:r>
        <w:rPr>
          <w:lang w:val="cs-CZ" w:eastAsia="cs-CZ" w:bidi="cs-CZ"/>
        </w:rPr>
        <w:t>•</w:t>
        <w:tab/>
        <w:t>převzetí staré dokumentace jako skutečného stavu bez terénního ověření;</w:t>
      </w:r>
    </w:p>
    <w:p>
      <w:pPr>
        <w:jc w:val="left"/>
        <w:ind w:left="540" w:hanging="270"/>
        <w:tabs>
          <w:tab w:val="num" w:pos="540"/>
        </w:tabs>
      </w:pPr>
      <w:r>
        <w:rPr>
          <w:lang w:val="cs-CZ" w:eastAsia="cs-CZ" w:bidi="cs-CZ"/>
        </w:rPr>
        <w:t>•</w:t>
        <w:tab/>
        <w:t>použití katastrální mapy nebo orientačních GIS dat jako přesného geodetického podkladu;</w:t>
      </w:r>
    </w:p>
    <w:p>
      <w:pPr>
        <w:jc w:val="left"/>
        <w:ind w:left="540" w:hanging="270"/>
        <w:tabs>
          <w:tab w:val="num" w:pos="540"/>
        </w:tabs>
      </w:pPr>
      <w:r>
        <w:rPr>
          <w:lang w:val="cs-CZ" w:eastAsia="cs-CZ" w:bidi="cs-CZ"/>
        </w:rPr>
        <w:t>•</w:t>
        <w:tab/>
        <w:t>odvození návrhové hydrologie z příliš krátké vlastní řady bez vazby na dlouhodobý režim;</w:t>
      </w:r>
    </w:p>
    <w:p>
      <w:pPr>
        <w:jc w:val="left"/>
        <w:ind w:left="540" w:hanging="270"/>
        <w:tabs>
          <w:tab w:val="num" w:pos="540"/>
        </w:tabs>
      </w:pPr>
      <w:r>
        <w:rPr>
          <w:lang w:val="cs-CZ" w:eastAsia="cs-CZ" w:bidi="cs-CZ"/>
        </w:rPr>
        <w:t>•</w:t>
        <w:tab/>
        <w:t>geotechnický průzkum objednaný až po dokončení konstrukčního návrhu;</w:t>
      </w:r>
    </w:p>
    <w:p>
      <w:pPr>
        <w:jc w:val="left"/>
        <w:ind w:left="540" w:hanging="270"/>
        <w:tabs>
          <w:tab w:val="num" w:pos="540"/>
        </w:tabs>
      </w:pPr>
      <w:r>
        <w:rPr>
          <w:lang w:val="cs-CZ" w:eastAsia="cs-CZ" w:bidi="cs-CZ"/>
        </w:rPr>
        <w:t>•</w:t>
        <w:tab/>
        <w:t>jednorázový hydrogeologický nebo ekologický průzkum v nevhodném období;</w:t>
      </w:r>
    </w:p>
    <w:p>
      <w:pPr>
        <w:jc w:val="left"/>
        <w:ind w:left="540" w:hanging="270"/>
        <w:tabs>
          <w:tab w:val="num" w:pos="540"/>
        </w:tabs>
      </w:pPr>
      <w:r>
        <w:rPr>
          <w:lang w:val="cs-CZ" w:eastAsia="cs-CZ" w:bidi="cs-CZ"/>
        </w:rPr>
        <w:t>•</w:t>
        <w:tab/>
        <w:t>podcenění provozních dat a zkušeností obsluhy;</w:t>
      </w:r>
    </w:p>
    <w:p>
      <w:pPr>
        <w:jc w:val="left"/>
        <w:ind w:left="540" w:hanging="270"/>
        <w:tabs>
          <w:tab w:val="num" w:pos="540"/>
        </w:tabs>
      </w:pPr>
      <w:r>
        <w:rPr>
          <w:lang w:val="cs-CZ" w:eastAsia="cs-CZ" w:bidi="cs-CZ"/>
        </w:rPr>
        <w:t>•</w:t>
        <w:tab/>
        <w:t>směšování surových, opravených a modelových dat bez verzování;</w:t>
      </w:r>
    </w:p>
    <w:p>
      <w:pPr>
        <w:jc w:val="left"/>
        <w:ind w:left="540" w:hanging="270"/>
        <w:tabs>
          <w:tab w:val="num" w:pos="540"/>
        </w:tabs>
      </w:pPr>
      <w:r>
        <w:rPr>
          <w:lang w:val="cs-CZ" w:eastAsia="cs-CZ" w:bidi="cs-CZ"/>
        </w:rPr>
        <w:t>•</w:t>
        <w:tab/>
        <w:t>chybějící souřadnicový nebo výškový systém u starších výkresů;</w:t>
      </w:r>
    </w:p>
    <w:p>
      <w:pPr>
        <w:jc w:val="left"/>
        <w:ind w:left="540" w:hanging="270"/>
        <w:tabs>
          <w:tab w:val="num" w:pos="540"/>
        </w:tabs>
      </w:pPr>
      <w:r>
        <w:rPr>
          <w:lang w:val="cs-CZ" w:eastAsia="cs-CZ" w:bidi="cs-CZ"/>
        </w:rPr>
        <w:t>•</w:t>
        <w:tab/>
        <w:t>skrytí nejistoty do jedné obecné rezervy místo pojmenování jejího zdroje;</w:t>
      </w:r>
    </w:p>
    <w:p>
      <w:pPr>
        <w:jc w:val="left"/>
        <w:ind w:left="540" w:hanging="270"/>
        <w:tabs>
          <w:tab w:val="num" w:pos="540"/>
        </w:tabs>
      </w:pPr>
      <w:r>
        <w:rPr>
          <w:lang w:val="cs-CZ" w:eastAsia="cs-CZ" w:bidi="cs-CZ"/>
        </w:rPr>
        <w:t>•</w:t>
        <w:tab/>
        <w:t>předání průzkumných zpráv bez strojově použitelných dat a bez metadat.</w:t>
      </w:r>
    </w:p>
    <w:p>
      <w:pPr>
        <w:pStyle w:val="Heading2"/>
      </w:pPr>
      <w:r>
        <w:rPr>
          <w:lang w:val="cs-CZ" w:eastAsia="cs-CZ" w:bidi="cs-CZ"/>
        </w:rPr>
        <w:t>19. Kontrolní seznam investora a projektanta</w:t>
      </w:r>
    </w:p>
    <w:p>
      <w:pPr>
        <w:jc w:val="left"/>
        <w:ind w:left="540" w:hanging="270"/>
        <w:tabs>
          <w:tab w:val="num" w:pos="540"/>
        </w:tabs>
      </w:pPr>
      <w:r>
        <w:rPr>
          <w:lang w:val="cs-CZ" w:eastAsia="cs-CZ" w:bidi="cs-CZ"/>
        </w:rPr>
        <w:t>•</w:t>
        <w:tab/>
        <w:t>Je u každého průzkumu jasné, jaké rozhodnutí má podpořit?</w:t>
      </w:r>
    </w:p>
    <w:p>
      <w:pPr>
        <w:jc w:val="left"/>
        <w:ind w:left="540" w:hanging="270"/>
        <w:tabs>
          <w:tab w:val="num" w:pos="540"/>
        </w:tabs>
      </w:pPr>
      <w:r>
        <w:rPr>
          <w:lang w:val="cs-CZ" w:eastAsia="cs-CZ" w:bidi="cs-CZ"/>
        </w:rPr>
        <w:t>•</w:t>
        <w:tab/>
        <w:t>Byly nejprve prověřeny a zhodnoceny dostupné archivní a veřejné podklady?</w:t>
      </w:r>
    </w:p>
    <w:p>
      <w:pPr>
        <w:jc w:val="left"/>
        <w:ind w:left="540" w:hanging="270"/>
        <w:tabs>
          <w:tab w:val="num" w:pos="540"/>
        </w:tabs>
      </w:pPr>
      <w:r>
        <w:rPr>
          <w:lang w:val="cs-CZ" w:eastAsia="cs-CZ" w:bidi="cs-CZ"/>
        </w:rPr>
        <w:t>•</w:t>
        <w:tab/>
        <w:t>Jsou kritické polohy a výšky ověřeny v jednotném souřadnicovém a výškovém systému?</w:t>
      </w:r>
    </w:p>
    <w:p>
      <w:pPr>
        <w:jc w:val="left"/>
        <w:ind w:left="540" w:hanging="270"/>
        <w:tabs>
          <w:tab w:val="num" w:pos="540"/>
        </w:tabs>
      </w:pPr>
      <w:r>
        <w:rPr>
          <w:lang w:val="cs-CZ" w:eastAsia="cs-CZ" w:bidi="cs-CZ"/>
        </w:rPr>
        <w:t>•</w:t>
        <w:tab/>
        <w:t>Mají hydrologické veličiny uveden zdroj, referenční období a nejistotu?</w:t>
      </w:r>
    </w:p>
    <w:p>
      <w:pPr>
        <w:jc w:val="left"/>
        <w:ind w:left="540" w:hanging="270"/>
        <w:tabs>
          <w:tab w:val="num" w:pos="540"/>
        </w:tabs>
      </w:pPr>
      <w:r>
        <w:rPr>
          <w:lang w:val="cs-CZ" w:eastAsia="cs-CZ" w:bidi="cs-CZ"/>
        </w:rPr>
        <w:t>•</w:t>
        <w:tab/>
        <w:t>Pokrývá geotechnický a hydrogeologický model skutečné mechanismy rizika stavby?</w:t>
      </w:r>
    </w:p>
    <w:p>
      <w:pPr>
        <w:jc w:val="left"/>
        <w:ind w:left="540" w:hanging="270"/>
        <w:tabs>
          <w:tab w:val="num" w:pos="540"/>
        </w:tabs>
      </w:pPr>
      <w:r>
        <w:rPr>
          <w:lang w:val="cs-CZ" w:eastAsia="cs-CZ" w:bidi="cs-CZ"/>
        </w:rPr>
        <w:t>•</w:t>
        <w:tab/>
        <w:t>Je skutečný stav existující infrastruktury ověřen nezávisle na staré dokumentaci?</w:t>
      </w:r>
    </w:p>
    <w:p>
      <w:pPr>
        <w:jc w:val="left"/>
        <w:ind w:left="540" w:hanging="270"/>
        <w:tabs>
          <w:tab w:val="num" w:pos="540"/>
        </w:tabs>
      </w:pPr>
      <w:r>
        <w:rPr>
          <w:lang w:val="cs-CZ" w:eastAsia="cs-CZ" w:bidi="cs-CZ"/>
        </w:rPr>
        <w:t>•</w:t>
        <w:tab/>
        <w:t>Odpovídá vzorkování vody a ekologický průzkum sezónní a provozní proměnlivosti?</w:t>
      </w:r>
    </w:p>
    <w:p>
      <w:pPr>
        <w:jc w:val="left"/>
        <w:ind w:left="540" w:hanging="270"/>
        <w:tabs>
          <w:tab w:val="num" w:pos="540"/>
        </w:tabs>
      </w:pPr>
      <w:r>
        <w:rPr>
          <w:lang w:val="cs-CZ" w:eastAsia="cs-CZ" w:bidi="cs-CZ"/>
        </w:rPr>
        <w:t>•</w:t>
        <w:tab/>
        <w:t>Jsou surová data archivována a jsou dohledatelné všechny jejich úpravy?</w:t>
      </w:r>
    </w:p>
    <w:p>
      <w:pPr>
        <w:jc w:val="left"/>
        <w:ind w:left="540" w:hanging="270"/>
        <w:tabs>
          <w:tab w:val="num" w:pos="540"/>
        </w:tabs>
      </w:pPr>
      <w:r>
        <w:rPr>
          <w:lang w:val="cs-CZ" w:eastAsia="cs-CZ" w:bidi="cs-CZ"/>
        </w:rPr>
        <w:t>•</w:t>
        <w:tab/>
        <w:t>Jsou data předána ve formátu použitelném pro GIS, modelování, projekt a budoucí provoz?</w:t>
      </w:r>
    </w:p>
    <w:p>
      <w:pPr>
        <w:jc w:val="left"/>
        <w:ind w:left="540" w:hanging="270"/>
        <w:tabs>
          <w:tab w:val="num" w:pos="540"/>
        </w:tabs>
      </w:pPr>
      <w:r>
        <w:rPr>
          <w:lang w:val="cs-CZ" w:eastAsia="cs-CZ" w:bidi="cs-CZ"/>
        </w:rPr>
        <w:t>•</w:t>
        <w:tab/>
        <w:t>Je před zahájením podrobného návrhu formálně uzavřena brána G3?</w:t>
      </w:r>
    </w:p>
    <w:p>
      <w:pPr>
        <w:pStyle w:val="Heading2"/>
      </w:pPr>
      <w:r>
        <w:rPr>
          <w:lang w:val="cs-CZ" w:eastAsia="cs-CZ" w:bidi="cs-CZ"/>
        </w:rPr>
        <w:t>20. Právní, datové a metodické zdroje</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Vyhláška č. 131/2024 Sb., o dokumentaci staveb – zejména příloha č. 2 pro dokumentaci vodních děl, požadavky na vstupní podklady, průzkumy a zeměměřické výstupy.</w:t>
      </w:r>
    </w:p>
    <w:p>
      <w:pPr>
        <w:jc w:val="left"/>
        <w:ind w:left="540" w:hanging="270"/>
        <w:tabs>
          <w:tab w:val="num" w:pos="540"/>
        </w:tabs>
      </w:pPr>
      <w:r>
        <w:rPr>
          <w:lang w:val="cs-CZ" w:eastAsia="cs-CZ" w:bidi="cs-CZ"/>
        </w:rPr>
        <w:t>•</w:t>
        <w:tab/>
        <w:t>Zákon č. 254/2001 Sb., vodní zákon, v aktuálním znění – vodní díla, nakládání s vodami, hydrogeologický průzkum a technickobezpečnostní souvislosti.</w:t>
      </w:r>
    </w:p>
    <w:p>
      <w:pPr>
        <w:jc w:val="left"/>
        <w:ind w:left="540" w:hanging="270"/>
        <w:tabs>
          <w:tab w:val="num" w:pos="540"/>
        </w:tabs>
      </w:pPr>
      <w:r>
        <w:rPr>
          <w:lang w:val="cs-CZ" w:eastAsia="cs-CZ" w:bidi="cs-CZ"/>
        </w:rPr>
        <w:t>•</w:t>
        <w:tab/>
        <w:t>Zákon č. 62/1988 Sb., o geologických pracích, v aktuálním znění – hydrogeologický a inženýrskogeologický průzkum.</w:t>
      </w:r>
    </w:p>
    <w:p>
      <w:pPr>
        <w:jc w:val="left"/>
        <w:ind w:left="540" w:hanging="270"/>
        <w:tabs>
          <w:tab w:val="num" w:pos="540"/>
        </w:tabs>
      </w:pPr>
      <w:r>
        <w:rPr>
          <w:lang w:val="cs-CZ" w:eastAsia="cs-CZ" w:bidi="cs-CZ"/>
        </w:rPr>
        <w:t>•</w:t>
        <w:tab/>
        <w:t>ČHMÚ – hydrologické údaje a měření pro vodní hospodářství; hydrologické posudky podle ČSN 75 1400, údaje povrchových a podzemních vod a hydrometrická měření.</w:t>
      </w:r>
    </w:p>
    <w:p>
      <w:pPr>
        <w:jc w:val="left"/>
        <w:ind w:left="540" w:hanging="270"/>
        <w:tabs>
          <w:tab w:val="num" w:pos="540"/>
        </w:tabs>
      </w:pPr>
      <w:r>
        <w:rPr>
          <w:lang w:val="cs-CZ" w:eastAsia="cs-CZ" w:bidi="cs-CZ"/>
        </w:rPr>
        <w:t>•</w:t>
        <w:tab/>
        <w:t>ČÚZK – katastr nemovitostí, geodetické základy, otevřená prostorová data, Digitální mapa veřejné správy a krajské digitální technické mapy.</w:t>
      </w:r>
    </w:p>
    <w:p>
      <w:pPr>
        <w:jc w:val="left"/>
        <w:ind w:left="540" w:hanging="270"/>
        <w:tabs>
          <w:tab w:val="num" w:pos="540"/>
        </w:tabs>
      </w:pPr>
      <w:r>
        <w:rPr>
          <w:lang w:val="cs-CZ" w:eastAsia="cs-CZ" w:bidi="cs-CZ"/>
        </w:rPr>
        <w:t>•</w:t>
        <w:tab/>
        <w:t>Příslušné technické normy, resortní metodiky, požadavky správce povodí, vlastníka a provozovatele podle konkrétního druhu vodního díla.</w:t>
      </w:r>
    </w:p>
    <w:p>
      <w:pPr>
        <w:pStyle w:val="Heading1"/>
      </w:pPr>
      <w:r>
        <w:rPr>
          <w:lang w:val="cs-CZ" w:eastAsia="cs-CZ" w:bidi="cs-CZ"/>
        </w:rPr>
        <w:t>IV-B Projektování a povolování</w:t>
      </w:r>
    </w:p>
    <w:p>
      <w:pPr>
        <w:jc w:val="both"/>
      </w:pPr>
      <w:r>
        <w:rPr>
          <w:lang w:val="cs-CZ" w:eastAsia="cs-CZ" w:bidi="cs-CZ"/>
        </w:rPr>
        <w:t>Environmentální a provozní rámec části. Projekt převádí cíle investora a výsledky průzkumů do jednoznačně realizovatelného, povolitelného, bezpečného a provozovatelného řešení. Rozhodující je řízení rozhraní mezi profesemi.</w:t>
      </w:r>
    </w:p>
    <w:p>
      <w:pPr>
        <w:pStyle w:val="Heading1"/>
      </w:pPr>
      <w:r>
        <w:rPr>
          <w:lang w:val="cs-CZ" w:eastAsia="cs-CZ" w:bidi="cs-CZ"/>
        </w:rPr>
        <w:t>IV-06 Zásady projektování vodních děl</w:t>
      </w:r>
    </w:p>
    <w:p>
      <w:pPr>
        <w:jc w:val="both"/>
      </w:pPr>
      <w:r>
        <w:rPr>
          <w:lang w:val="cs-CZ" w:eastAsia="cs-CZ" w:bidi="cs-CZ"/>
        </w:rPr>
        <w:t>Projektování je převod investičního záměru, výsledků průzkumů, právních požadavků a provozních zkušeností do jednoznačného technického řešení, které lze povolit, bezpečně postavit, hospodárně provozovat, kontrolovat, opravovat a po skončení životnosti změnit nebo odstranit. U vodních děl nestačí prokázat, že konstrukce nebo technologie „funguje“ v návrhovém bodě. Projekt musí současně řešit běžný provoz, mezní a mimořádné stavy, vazbu na vodní útvar, životní prostředí, navazující infrastrukturu a dlouhodobou odpovědnost vlastníka.</w:t>
      </w:r>
    </w:p>
    <w:p>
      <w:pPr>
        <w:jc w:val="both"/>
      </w:pPr>
      <w:r>
        <w:rPr>
          <w:lang w:val="cs-CZ" w:eastAsia="cs-CZ" w:bidi="cs-CZ"/>
        </w:rPr>
        <w:t>Stavební zákon ukládá projektantovi respektovat veřejné zájmy, požadavky na výstavbu a zpracovat projektovou dokumentaci v souladu s právními předpisy; statické a jiné výpočty musí být přezkoumatelné. Není-li projektant způsobilý zpracovat některou odbornou část, musí přizvat osobu s příslušným oprávněním. Pro vodní díla stanoví vyhláška č. 131/2024 Sb. zvláštní obsah dokumentace pro povolení stavby a vyhláška č. 146/2024 Sb. obsahuje obecné i podrobné technické požadavky na vodní díla.</w:t>
      </w:r>
    </w:p>
    <w:p>
      <w:pPr>
        <w:pStyle w:val="Heading2"/>
      </w:pPr>
      <w:r>
        <w:rPr>
          <w:lang w:val="cs-CZ" w:eastAsia="cs-CZ" w:bidi="cs-CZ"/>
        </w:rPr>
        <w:t>1. Projekt jako řízení požadavků</w:t>
      </w:r>
    </w:p>
    <w:p>
      <w:pPr>
        <w:jc w:val="both"/>
      </w:pPr>
      <w:r>
        <w:rPr>
          <w:lang w:val="cs-CZ" w:eastAsia="cs-CZ" w:bidi="cs-CZ"/>
        </w:rPr>
        <w:t>Projekt nezačíná kreslením objektů. Začíná převodem cílů investora a uživatele do souboru požadavků, které jsou konkrétní, měřitelné, dohledatelné a vzájemně slučitelné. Projektant musí umět doložit, odkud každý rozhodující požadavek pochází, kdo jej schválil, jak byl do návrhu promítnut a jak bude při dokončení ověřeno jeho splnění.</w:t>
      </w:r>
    </w:p>
    <w:p>
      <w:pPr>
        <w:jc w:val="both"/>
      </w:pPr>
      <w:r>
        <w:rPr>
          <w:lang w:val="cs-CZ" w:eastAsia="cs-CZ" w:bidi="cs-CZ"/>
        </w:rPr>
        <w:t>Požadavky mají hierarchii. Nad přáním investora stojí právní požadavky, ochrana života a zdraví, bezpečnost vodního díla a ochrana veřejných zájmů. Následují funkční a kapacitní požadavky, provozní podmínky, požadavky vlastníka a provozovatele, technické normy, podmínky správců sítí a dotčených orgánů, environmentální limity, ekonomická omezení a požadavky na budoucí obnovu. Konflikty mezi požadavky se nesmějí „rozpustit“ v textu projektu; musí být identifikovány a rozhodnuty.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194"/>
        <w:gridCol w:w="3523"/>
      </w:tblGrid>
      <w:tr>
        <w:trPr>
          <w:tblHeader w:val="true"/>
          <w:cantSplit/>
          <w:tblHeader w:val="true"/>
          <w:cantSplit/>
          <w:cantSplit/>
          <w:tblHeader w:val="true"/>
          <w:cantSplit/>
          <w:tblHeader w:val="true"/>
          <w:cantSplit/>
        </w:trPr>
        <w:tc>
          <w:tcPr>
            <w:tcW w:type="dxa" w:w="16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Skupina požadavků</w:t>
            </w:r>
          </w:p>
        </w:tc>
        <w:tc>
          <w:tcPr>
            <w:tcW w:type="dxa" w:w="41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obsah</w:t>
            </w:r>
          </w:p>
        </w:tc>
        <w:tc>
          <w:tcPr>
            <w:tcW w:type="dxa" w:w="35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Doklad / způsob ověření</w:t>
            </w:r>
          </w:p>
        </w:tc>
      </w:tr>
      <w:tr>
        <w:trPr>
          <w:cantSplit/>
          <w:cantSplit/>
          <w:cantSplit/>
          <w:cantSplit/>
          <w:cantSplit/>
        </w:trPr>
        <w:tc>
          <w:tcPr>
            <w:tcW w:type="dxa" w:w="16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Právní a povolovací</w:t>
            </w:r>
          </w:p>
        </w:tc>
        <w:tc>
          <w:tcPr>
            <w:tcW w:type="dxa" w:w="41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vodní a stavební právo, ochranná pásma, podmínky povolení, požadavky dotčených orgánů</w:t>
            </w:r>
          </w:p>
        </w:tc>
        <w:tc>
          <w:tcPr>
            <w:tcW w:type="dxa" w:w="35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souladová matice, seznam podmínek a jejich promítnutí do dokumentace</w:t>
            </w:r>
          </w:p>
        </w:tc>
      </w:tr>
      <w:tr>
        <w:trPr>
          <w:cantSplit/>
          <w:cantSplit/>
          <w:cantSplit/>
          <w:cantSplit/>
          <w:cantSplit/>
        </w:trPr>
        <w:tc>
          <w:tcPr>
            <w:tcW w:type="dxa" w:w="16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Funkční a kapacitní</w:t>
            </w:r>
          </w:p>
        </w:tc>
        <w:tc>
          <w:tcPr>
            <w:tcW w:type="dxa" w:w="41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účel díla, průtok, objem, tlak, jakost, retenční či ochranná funkce, dostupnost služby</w:t>
            </w:r>
          </w:p>
        </w:tc>
        <w:tc>
          <w:tcPr>
            <w:tcW w:type="dxa" w:w="35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návrhové výpočty, bilance, hydraulické a technologické posouzení</w:t>
            </w:r>
          </w:p>
        </w:tc>
      </w:tr>
      <w:tr>
        <w:trPr>
          <w:cantSplit/>
          <w:cantSplit/>
          <w:cantSplit/>
          <w:cantSplit/>
          <w:cantSplit/>
        </w:trPr>
        <w:tc>
          <w:tcPr>
            <w:tcW w:type="dxa" w:w="16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Bezpečnostní</w:t>
            </w:r>
          </w:p>
        </w:tc>
        <w:tc>
          <w:tcPr>
            <w:tcW w:type="dxa" w:w="41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mezní stavy, povodeň, sucho, porucha, ztráta napájení, požár, mimořádná manipulace</w:t>
            </w:r>
          </w:p>
        </w:tc>
        <w:tc>
          <w:tcPr>
            <w:tcW w:type="dxa" w:w="35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analýza rizik, návrhové situace, záložní funkce, nouzové postupy</w:t>
            </w:r>
          </w:p>
        </w:tc>
      </w:tr>
      <w:tr>
        <w:trPr>
          <w:cantSplit/>
          <w:cantSplit/>
          <w:cantSplit/>
          <w:cantSplit/>
          <w:cantSplit/>
        </w:trPr>
        <w:tc>
          <w:tcPr>
            <w:tcW w:type="dxa" w:w="16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a údržbové</w:t>
            </w:r>
          </w:p>
        </w:tc>
        <w:tc>
          <w:tcPr>
            <w:tcW w:type="dxa" w:w="41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přístup, odstavení, čištění, revize, odběr vzorků, náhradní provoz, náhradní díly</w:t>
            </w:r>
          </w:p>
        </w:tc>
        <w:tc>
          <w:tcPr>
            <w:tcW w:type="dxa" w:w="35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scénáře, dispozice, přístupové trasy, servisní prostory</w:t>
            </w:r>
          </w:p>
        </w:tc>
      </w:tr>
      <w:tr>
        <w:trPr>
          <w:cantSplit/>
          <w:cantSplit/>
          <w:cantSplit/>
          <w:cantSplit/>
          <w:cantSplit/>
        </w:trPr>
        <w:tc>
          <w:tcPr>
            <w:tcW w:type="dxa" w:w="16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w:t>
            </w:r>
          </w:p>
        </w:tc>
        <w:tc>
          <w:tcPr>
            <w:tcW w:type="dxa" w:w="41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 vodního útvaru, hydromorfologie, sedimenty, fauna a flóra, hluk, odpady, energie</w:t>
            </w:r>
          </w:p>
        </w:tc>
        <w:tc>
          <w:tcPr>
            <w:tcW w:type="dxa" w:w="35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hodnocení, podmínky opatření, monitoring</w:t>
            </w:r>
          </w:p>
        </w:tc>
      </w:tr>
      <w:tr>
        <w:trPr>
          <w:cantSplit/>
          <w:cantSplit/>
          <w:cantSplit/>
          <w:cantSplit/>
          <w:cantSplit/>
        </w:trPr>
        <w:tc>
          <w:tcPr>
            <w:tcW w:type="dxa" w:w="16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Ekonomické a majetkové</w:t>
            </w:r>
          </w:p>
        </w:tc>
        <w:tc>
          <w:tcPr>
            <w:tcW w:type="dxa" w:w="419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investiční limit, provozní náklady, životnost, etapizace, obnova, majetková rozhraní</w:t>
            </w:r>
          </w:p>
        </w:tc>
        <w:tc>
          <w:tcPr>
            <w:tcW w:type="dxa" w:w="35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LCC, rozpočet, plán obnovy, majetková mapa a hranice odpovědností</w:t>
            </w:r>
          </w:p>
        </w:tc>
      </w:tr>
    </w:tbl>
    <w:p>
      <w:pPr>
        <w:spacing w:after="0" w:before="0"/>
      </w:pPr>
    </w:p>
    <w:p>
      <w:pPr>
        <w:jc w:val="both"/>
      </w:pPr>
      <w:r>
        <w:rPr>
          <w:lang w:val="cs-CZ" w:eastAsia="cs-CZ" w:bidi="cs-CZ"/>
        </w:rPr>
        <w:t>Praktickým nástrojem je registr požadavků. U významnějšího projektu má každý požadavek identifikátor, zdroj, odpovědnou osobu, způsob ověření a stav. Změna požadavku se zaznamenává jako řízená změna, nikoli jako neformální poznámka v e-mailu.</w:t>
      </w:r>
    </w:p>
    <w:p>
      <w:pPr>
        <w:pStyle w:val="Heading2"/>
      </w:pPr>
      <w:r>
        <w:rPr>
          <w:lang w:val="cs-CZ" w:eastAsia="cs-CZ" w:bidi="cs-CZ"/>
        </w:rPr>
        <w:t>2. Stupně a podrobnost dokumentace</w:t>
      </w:r>
    </w:p>
    <w:p>
      <w:pPr>
        <w:jc w:val="both"/>
      </w:pPr>
      <w:r>
        <w:rPr>
          <w:lang w:val="cs-CZ" w:eastAsia="cs-CZ" w:bidi="cs-CZ"/>
        </w:rPr>
        <w:t>Jednotlivé stupně dokumentace mají rozdílný účel a nesmějí se zaměňovat. Studie a variantní řešení rozhodují o koncepci. Dokumentace pro povolení stavby prokazuje přijatelnost a soulad záměru v rozsahu stanoveném právními předpisy. Dokumentace pro provádění stavby musí být u staveb, pro které ji stavební zákon vyžaduje, dostatečně podrobná pro bezpečné a jednoznačné provedení. Výrobní, dílenská nebo montážní dokumentace může dále rozpracovat prvky dodavatele. Dokumentace skutečného provedení zachycuje to, co bylo skutečně vybudováno a co bude vlastník a provozovatel spravovat.</w:t>
      </w:r>
    </w:p>
    <w:p>
      <w:pPr>
        <w:jc w:val="both"/>
      </w:pPr>
      <w:r>
        <w:rPr>
          <w:lang w:val="cs-CZ" w:eastAsia="cs-CZ" w:bidi="cs-CZ"/>
        </w:rPr>
        <w:t>Pro vodní díla stanoví příloha č. 2 vyhlášky č. 131/2024 Sb. zvláštní obsah dokumentace pro povolení stavby včetně souvisejících technologických objektů. Projektová praxe však nemá být redukována na „vyplnění přílohy“. Rozsah dokumentace se přizpůsobuje druhu a účelu stavby, podmínkám v území, technickému řešení, vlivům na životní prostředí a rizikovosti záměru.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35"/>
        <w:gridCol w:w="3002"/>
        <w:gridCol w:w="4174"/>
      </w:tblGrid>
      <w:tr>
        <w:trPr>
          <w:tblHeader w:val="true"/>
          <w:cantSplit/>
          <w:tblHeader w:val="true"/>
          <w:cantSplit/>
          <w:cantSplit/>
          <w:tblHeader w:val="true"/>
          <w:cantSplit/>
          <w:tblHeader w:val="true"/>
          <w:cantSplit/>
        </w:trPr>
        <w:tc>
          <w:tcPr>
            <w:tcW w:type="dxa" w:w="2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Stupeň / výstup</w:t>
            </w:r>
          </w:p>
        </w:tc>
        <w:tc>
          <w:tcPr>
            <w:tcW w:type="dxa" w:w="3002"/>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účel</w:t>
            </w:r>
          </w:p>
        </w:tc>
        <w:tc>
          <w:tcPr>
            <w:tcW w:type="dxa" w:w="417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musí být rozhodnuto</w:t>
            </w:r>
          </w:p>
        </w:tc>
      </w:tr>
      <w:tr>
        <w:trPr>
          <w:cantSplit/>
          <w:cantSplit/>
          <w:cantSplit/>
          <w:cantSplit/>
          <w:cantSplit/>
        </w:trPr>
        <w:tc>
          <w:tcPr>
            <w:tcW w:type="dxa" w:w="2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Koncepční studie / dopracování varianty</w:t>
            </w:r>
          </w:p>
        </w:tc>
        <w:tc>
          <w:tcPr>
            <w:tcW w:type="dxa" w:w="3002"/>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ověřit funkci, umístění, hlavní parametry a rozhraní</w:t>
            </w:r>
          </w:p>
        </w:tc>
        <w:tc>
          <w:tcPr>
            <w:tcW w:type="dxa" w:w="417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koncepce systému, základní dimenze, kritická rizika, další průzkumy</w:t>
            </w:r>
          </w:p>
        </w:tc>
      </w:tr>
      <w:tr>
        <w:trPr>
          <w:cantSplit/>
          <w:cantSplit/>
          <w:cantSplit/>
          <w:cantSplit/>
          <w:cantSplit/>
        </w:trPr>
        <w:tc>
          <w:tcPr>
            <w:tcW w:type="dxa" w:w="2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Dokumentace pro povolení stavby</w:t>
            </w:r>
          </w:p>
        </w:tc>
        <w:tc>
          <w:tcPr>
            <w:tcW w:type="dxa" w:w="3002"/>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prokázat povolitelnost a základní technickou správnost</w:t>
            </w:r>
          </w:p>
        </w:tc>
        <w:tc>
          <w:tcPr>
            <w:tcW w:type="dxa" w:w="417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umístění, účel, základní konstrukční a technologické řešení, vlivy a vazby</w:t>
            </w:r>
          </w:p>
        </w:tc>
      </w:tr>
      <w:tr>
        <w:trPr>
          <w:cantSplit/>
          <w:cantSplit/>
          <w:cantSplit/>
          <w:cantSplit/>
          <w:cantSplit/>
        </w:trPr>
        <w:tc>
          <w:tcPr>
            <w:tcW w:type="dxa" w:w="2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Dokumentace pro provádění stavby</w:t>
            </w:r>
          </w:p>
        </w:tc>
        <w:tc>
          <w:tcPr>
            <w:tcW w:type="dxa" w:w="3002"/>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jednoznačně popsat, jak se má stavba provést</w:t>
            </w:r>
          </w:p>
        </w:tc>
        <w:tc>
          <w:tcPr>
            <w:tcW w:type="dxa" w:w="417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rozměry, detaily, materiály, specifikace, postupy, tolerance, zkoušky, rozhraní profesí</w:t>
            </w:r>
          </w:p>
        </w:tc>
      </w:tr>
      <w:tr>
        <w:trPr>
          <w:cantSplit/>
          <w:cantSplit/>
          <w:cantSplit/>
          <w:cantSplit/>
          <w:cantSplit/>
        </w:trPr>
        <w:tc>
          <w:tcPr>
            <w:tcW w:type="dxa" w:w="2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Výrobní / montážní dokumentace</w:t>
            </w:r>
          </w:p>
        </w:tc>
        <w:tc>
          <w:tcPr>
            <w:tcW w:type="dxa" w:w="3002"/>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rozpracovat konkrétní výrobek, sestavu nebo montáž</w:t>
            </w:r>
          </w:p>
        </w:tc>
        <w:tc>
          <w:tcPr>
            <w:tcW w:type="dxa" w:w="417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výrobní detaily, dílenské rozměry, montážní postup, schválené komponenty</w:t>
            </w:r>
          </w:p>
        </w:tc>
      </w:tr>
      <w:tr>
        <w:trPr>
          <w:cantSplit/>
          <w:cantSplit/>
          <w:cantSplit/>
          <w:cantSplit/>
          <w:cantSplit/>
        </w:trPr>
        <w:tc>
          <w:tcPr>
            <w:tcW w:type="dxa" w:w="2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Dokumentace skutečného provedení</w:t>
            </w:r>
          </w:p>
        </w:tc>
        <w:tc>
          <w:tcPr>
            <w:tcW w:type="dxa" w:w="3002"/>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předat správný informační obraz dokončeného díla</w:t>
            </w:r>
          </w:p>
        </w:tc>
        <w:tc>
          <w:tcPr>
            <w:tcW w:type="dxa" w:w="4174"/>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skutečné trasy a rozměry, zabudované výrobky, změny, nastavení, revizní a zkušební doklady</w:t>
            </w:r>
          </w:p>
        </w:tc>
      </w:tr>
    </w:tbl>
    <w:p>
      <w:pPr>
        <w:spacing w:after="0" w:before="0"/>
      </w:pPr>
    </w:p>
    <w:p>
      <w:pPr>
        <w:pStyle w:val="Heading2"/>
      </w:pPr>
      <w:r>
        <w:rPr>
          <w:lang w:val="cs-CZ" w:eastAsia="cs-CZ" w:bidi="cs-CZ"/>
        </w:rPr>
        <w:t>3. Odpovědnost projektanta a autorizovaných osob</w:t>
      </w:r>
    </w:p>
    <w:p>
      <w:pPr>
        <w:jc w:val="both"/>
      </w:pPr>
      <w:r>
        <w:rPr>
          <w:lang w:val="cs-CZ" w:eastAsia="cs-CZ" w:bidi="cs-CZ"/>
        </w:rPr>
        <w:t>Projektant není pouze zpracovatel výkresu. Odpovídá za odbornou správnost jím zpracované části, za soulad s právními předpisy a za přezkoumatelnost výpočtů. U multidisciplinárního vodního díla musí být určeno, kdo je hlavním projektantem nebo koordinátorem dokumentace a kdo odpovídá za jednotlivé odborné části. Autorizační zákon č. 360/1992 Sb. vymezuje obor stavby vodního hospodářství a krajinného inženýrství a další související autorizace; podle povahy díla mohou být potřebné také obory geotechnika, statika a dynamika staveb, technologická zařízení staveb nebo další specializace.</w:t>
      </w:r>
    </w:p>
    <w:p>
      <w:pPr>
        <w:jc w:val="both"/>
      </w:pPr>
      <w:r>
        <w:rPr>
          <w:lang w:val="cs-CZ" w:eastAsia="cs-CZ" w:bidi="cs-CZ"/>
        </w:rPr>
        <w:t>Profesní samospráva autorizovaných osob je rozdělena mezi Českou komoru autorizovaných inženýrů a techniků činných ve výstavbě (ČKAIT) a Českou komoru architektů (ČKA). ČKAIT sdružuje a vede autorizované inženýry a techniky činné ve výstavbě; ČKA vede autorizované architekty a uděluje autorizace zejména pro architekturu, územní plánování a krajinářskou architekturu. U vodohospodářských staveb se proto podle charakteru záměru mohou na dokumentaci podílet autorizované osoby obou komor; rozsah jejich oprávnění je dán příslušnou autorizací podle zákona č. 360/1992 Sb. Obě komory vykonávají zákonem svěřenou profesní samosprávu a disciplinární působnost v rozsahu autorizačního zákona.</w:t>
      </w:r>
    </w:p>
    <w:p>
      <w:pPr>
        <w:jc w:val="both"/>
      </w:pPr>
      <w:r>
        <w:rPr>
          <w:lang w:val="cs-CZ" w:eastAsia="cs-CZ" w:bidi="cs-CZ"/>
        </w:rPr>
        <w:t>Odpovědnost za odbornou část nelze nahradit podpisem osoby, která ji fakticky nezpracovala ani nezkontrolovala. Stejně tak koordinace neznamená, že hlavní projektant přebírá odbornou odpovědnost specialisty; znamená, že zajistí soulad rozhraní a odhalí rozpory mezi profesemi.</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97"/>
        <w:gridCol w:w="3798"/>
        <w:gridCol w:w="3316"/>
      </w:tblGrid>
      <w:tr>
        <w:trPr>
          <w:tblHeader w:val="true"/>
          <w:cantSplit/>
          <w:tblHeader w:val="true"/>
          <w:cantSplit/>
          <w:cantSplit/>
          <w:tblHeader w:val="true"/>
          <w:cantSplit/>
          <w:tblHeader w:val="true"/>
          <w:cantSplit/>
        </w:trPr>
        <w:tc>
          <w:tcPr>
            <w:tcW w:type="dxa" w:w="229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Role</w:t>
            </w:r>
          </w:p>
        </w:tc>
        <w:tc>
          <w:tcPr>
            <w:tcW w:type="dxa" w:w="379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Typická odpovědnost v projektování</w:t>
            </w:r>
          </w:p>
        </w:tc>
        <w:tc>
          <w:tcPr>
            <w:tcW w:type="dxa" w:w="3316"/>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Kritické rozhraní</w:t>
            </w:r>
          </w:p>
        </w:tc>
      </w:tr>
      <w:tr>
        <w:trPr>
          <w:cantSplit/>
          <w:cantSplit/>
          <w:cantSplit/>
          <w:cantSplit/>
          <w:cantSplit/>
        </w:trPr>
        <w:tc>
          <w:tcPr>
            <w:tcW w:type="dxa" w:w="229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Stavebník / investor</w:t>
            </w:r>
          </w:p>
        </w:tc>
        <w:tc>
          <w:tcPr>
            <w:tcW w:type="dxa" w:w="379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schvaluje cíle, rozsah, rozpočet, rozhodovací brány a změny zadání</w:t>
            </w:r>
          </w:p>
        </w:tc>
        <w:tc>
          <w:tcPr>
            <w:tcW w:type="dxa" w:w="3316"/>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projektant – budoucí vlastník/provozovatel – financování</w:t>
            </w:r>
          </w:p>
        </w:tc>
      </w:tr>
      <w:tr>
        <w:trPr>
          <w:cantSplit/>
          <w:cantSplit/>
          <w:cantSplit/>
          <w:cantSplit/>
          <w:cantSplit/>
        </w:trPr>
        <w:tc>
          <w:tcPr>
            <w:tcW w:type="dxa" w:w="229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Hlavní projektant / koordinátor</w:t>
            </w:r>
          </w:p>
        </w:tc>
        <w:tc>
          <w:tcPr>
            <w:tcW w:type="dxa" w:w="379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sjednocuje návrhovou základnu, profesní vstupy a dokumentaci jako celek</w:t>
            </w:r>
          </w:p>
        </w:tc>
        <w:tc>
          <w:tcPr>
            <w:tcW w:type="dxa" w:w="3316"/>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všechny profese, povolování, změnové řízení</w:t>
            </w:r>
          </w:p>
        </w:tc>
      </w:tr>
      <w:tr>
        <w:trPr>
          <w:cantSplit/>
          <w:cantSplit/>
          <w:cantSplit/>
          <w:cantSplit/>
          <w:cantSplit/>
        </w:trPr>
        <w:tc>
          <w:tcPr>
            <w:tcW w:type="dxa" w:w="229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Specialista</w:t>
            </w:r>
          </w:p>
        </w:tc>
        <w:tc>
          <w:tcPr>
            <w:tcW w:type="dxa" w:w="379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navrhuje a dokládá odbornou část v rozsahu své způsobilosti</w:t>
            </w:r>
          </w:p>
        </w:tc>
        <w:tc>
          <w:tcPr>
            <w:tcW w:type="dxa" w:w="3316"/>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vstupní podmínky od ostatních profesí a předání výstupů</w:t>
            </w:r>
          </w:p>
        </w:tc>
      </w:tr>
      <w:tr>
        <w:trPr>
          <w:cantSplit/>
          <w:cantSplit/>
          <w:cantSplit/>
          <w:cantSplit/>
          <w:cantSplit/>
        </w:trPr>
        <w:tc>
          <w:tcPr>
            <w:tcW w:type="dxa" w:w="229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Budoucí provozovatel</w:t>
            </w:r>
          </w:p>
        </w:tc>
        <w:tc>
          <w:tcPr>
            <w:tcW w:type="dxa" w:w="379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formuluje provozní požadavky, přístupnost, náhradní provoz a údržbu</w:t>
            </w:r>
          </w:p>
        </w:tc>
        <w:tc>
          <w:tcPr>
            <w:tcW w:type="dxa" w:w="3316"/>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dispozice, uzávěry, obtoky, MaR, servisní prostory</w:t>
            </w:r>
          </w:p>
        </w:tc>
      </w:tr>
      <w:tr>
        <w:trPr>
          <w:cantSplit/>
          <w:cantSplit/>
          <w:cantSplit/>
          <w:cantSplit/>
          <w:cantSplit/>
        </w:trPr>
        <w:tc>
          <w:tcPr>
            <w:tcW w:type="dxa" w:w="229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TDS / správce majetku v přípravě</w:t>
            </w:r>
          </w:p>
        </w:tc>
        <w:tc>
          <w:tcPr>
            <w:tcW w:type="dxa" w:w="379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kontroluje úplnost požadavků investora a dlouhodobou spravovatelnost</w:t>
            </w:r>
          </w:p>
        </w:tc>
        <w:tc>
          <w:tcPr>
            <w:tcW w:type="dxa" w:w="3316"/>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rozpočet, životnost, kontrolovatelnost a převzetí</w:t>
            </w:r>
          </w:p>
        </w:tc>
      </w:tr>
    </w:tbl>
    <w:p>
      <w:pPr>
        <w:spacing w:after="0" w:before="0"/>
      </w:pPr>
    </w:p>
    <w:p>
      <w:pPr>
        <w:pStyle w:val="Heading2"/>
      </w:pPr>
      <w:r>
        <w:rPr>
          <w:lang w:val="cs-CZ" w:eastAsia="cs-CZ" w:bidi="cs-CZ"/>
        </w:rPr>
        <w:t>4. Společná návrhová základna</w:t>
      </w:r>
    </w:p>
    <w:p>
      <w:pPr>
        <w:jc w:val="both"/>
      </w:pPr>
      <w:r>
        <w:rPr>
          <w:lang w:val="cs-CZ" w:eastAsia="cs-CZ" w:bidi="cs-CZ"/>
        </w:rPr>
        <w:t>Všechny profese musí pracovat se stejnou verzí vstupních údajů. Návrhová základna je řízený soubor předpokladů, dat a rozhodnutí, z něhož projekt vychází. Obsahuje zejména geodetický a majetkový podklad, hydrologické a hydraulické údaje, geologický a hydrogeologický model, kapacitní požadavky, zatížení, klimatické a povodňové scénáře, jakost vody, požadavky na napojení, provozní režimy, environmentální limity a platné podmínky správních orgánů.</w:t>
      </w:r>
    </w:p>
    <w:p>
      <w:pPr>
        <w:jc w:val="both"/>
      </w:pPr>
      <w:r>
        <w:rPr>
          <w:lang w:val="cs-CZ" w:eastAsia="cs-CZ" w:bidi="cs-CZ"/>
        </w:rPr>
        <w:t>Každý klíčový údaj má mít uveden zdroj, datum, verzi, jednotku a případně interval nejistoty. Zvlášť nebezpečné jsou „zděděné“ hodnoty převzaté ze starší dokumentace bez ověření. Pokud se například návrhový průtok, úroveň hladiny, geotechnický parametr nebo kapacita navazující sítě změní, musí být dohledatelné, které výpočty, výkresy a technické specifikace je nutné přepočítat.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328"/>
        <w:gridCol w:w="3628"/>
        <w:gridCol w:w="3455"/>
      </w:tblGrid>
      <w:tr>
        <w:trPr>
          <w:tblHeader w:val="true"/>
          <w:cantSplit/>
          <w:tblHeader w:val="true"/>
          <w:cantSplit/>
          <w:cantSplit/>
          <w:tblHeader w:val="true"/>
          <w:cantSplit/>
          <w:tblHeader w:val="true"/>
          <w:cantSplit/>
        </w:trPr>
        <w:tc>
          <w:tcPr>
            <w:tcW w:type="dxa" w:w="23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Prvek návrhové základny</w:t>
            </w:r>
          </w:p>
        </w:tc>
        <w:tc>
          <w:tcPr>
            <w:tcW w:type="dxa" w:w="36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Příklad</w:t>
            </w:r>
          </w:p>
        </w:tc>
        <w:tc>
          <w:tcPr>
            <w:tcW w:type="dxa" w:w="345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se eviduje</w:t>
            </w:r>
          </w:p>
        </w:tc>
      </w:tr>
      <w:tr>
        <w:trPr>
          <w:cantSplit/>
          <w:cantSplit/>
          <w:cantSplit/>
          <w:cantSplit/>
          <w:cantSplit/>
        </w:trPr>
        <w:tc>
          <w:tcPr>
            <w:tcW w:type="dxa" w:w="23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Hydrologie a hydraulika</w:t>
            </w:r>
          </w:p>
        </w:tc>
        <w:tc>
          <w:tcPr>
            <w:tcW w:type="dxa" w:w="36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Qn, M-denní průtoky, hladiny, křivky, tlakové podmínky</w:t>
            </w:r>
          </w:p>
        </w:tc>
        <w:tc>
          <w:tcPr>
            <w:tcW w:type="dxa" w:w="345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zdroj, období, metoda, datum schválení, citlivost</w:t>
            </w:r>
          </w:p>
        </w:tc>
      </w:tr>
      <w:tr>
        <w:trPr>
          <w:cantSplit/>
          <w:cantSplit/>
          <w:cantSplit/>
          <w:cantSplit/>
          <w:cantSplit/>
        </w:trPr>
        <w:tc>
          <w:tcPr>
            <w:tcW w:type="dxa" w:w="23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Geotechnika a hydrogeologie</w:t>
            </w:r>
          </w:p>
        </w:tc>
        <w:tc>
          <w:tcPr>
            <w:tcW w:type="dxa" w:w="36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vrstvy, parametry zemin a hornin, hladina podzemní vody</w:t>
            </w:r>
          </w:p>
        </w:tc>
        <w:tc>
          <w:tcPr>
            <w:tcW w:type="dxa" w:w="345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průzkum, interpretace, návrhové hodnoty, nejistota</w:t>
            </w:r>
          </w:p>
        </w:tc>
      </w:tr>
      <w:tr>
        <w:trPr>
          <w:cantSplit/>
          <w:cantSplit/>
          <w:cantSplit/>
          <w:cantSplit/>
          <w:cantSplit/>
        </w:trPr>
        <w:tc>
          <w:tcPr>
            <w:tcW w:type="dxa" w:w="23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data</w:t>
            </w:r>
          </w:p>
        </w:tc>
        <w:tc>
          <w:tcPr>
            <w:tcW w:type="dxa" w:w="36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spotřeba, přítoky, poruchovost, jakost, energetika</w:t>
            </w:r>
          </w:p>
        </w:tc>
        <w:tc>
          <w:tcPr>
            <w:tcW w:type="dxa" w:w="345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časová řada, reprezentativnost, mimořádné stavy</w:t>
            </w:r>
          </w:p>
        </w:tc>
      </w:tr>
      <w:tr>
        <w:trPr>
          <w:cantSplit/>
          <w:cantSplit/>
          <w:cantSplit/>
          <w:cantSplit/>
          <w:cantSplit/>
        </w:trPr>
        <w:tc>
          <w:tcPr>
            <w:tcW w:type="dxa" w:w="23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Území a sítě</w:t>
            </w:r>
          </w:p>
        </w:tc>
        <w:tc>
          <w:tcPr>
            <w:tcW w:type="dxa" w:w="36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DTM, katastr, trasy sítí, ochranná pásma</w:t>
            </w:r>
          </w:p>
        </w:tc>
        <w:tc>
          <w:tcPr>
            <w:tcW w:type="dxa" w:w="345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souřadnicový systém, přesnost, datum, správce</w:t>
            </w:r>
          </w:p>
        </w:tc>
      </w:tr>
      <w:tr>
        <w:trPr>
          <w:cantSplit/>
          <w:cantSplit/>
          <w:cantSplit/>
          <w:cantSplit/>
          <w:cantSplit/>
        </w:trPr>
        <w:tc>
          <w:tcPr>
            <w:tcW w:type="dxa" w:w="23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Právní a environmentální limity</w:t>
            </w:r>
          </w:p>
        </w:tc>
        <w:tc>
          <w:tcPr>
            <w:tcW w:type="dxa" w:w="362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podmínky povolení, chráněné zájmy, ekologické cíle</w:t>
            </w:r>
          </w:p>
        </w:tc>
        <w:tc>
          <w:tcPr>
            <w:tcW w:type="dxa" w:w="345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zdroj požadavku, povinný parametr, způsob prokázání</w:t>
            </w:r>
          </w:p>
        </w:tc>
      </w:tr>
    </w:tbl>
    <w:p>
      <w:pPr>
        <w:spacing w:after="0" w:before="0"/>
      </w:pPr>
    </w:p>
    <w:p>
      <w:pPr>
        <w:pStyle w:val="Heading2"/>
      </w:pPr>
      <w:r>
        <w:rPr>
          <w:lang w:val="cs-CZ" w:eastAsia="cs-CZ" w:bidi="cs-CZ"/>
        </w:rPr>
        <w:t>5. Koordinace profesí a rozhraní</w:t>
      </w:r>
    </w:p>
    <w:p>
      <w:pPr>
        <w:jc w:val="both"/>
      </w:pPr>
      <w:r>
        <w:rPr>
          <w:lang w:val="cs-CZ" w:eastAsia="cs-CZ" w:bidi="cs-CZ"/>
        </w:rPr>
        <w:t>Vodní dílo je systém. Stavební konstrukce, hydraulika, technologie, potrubí, elektro, měření a regulace, komunikace, geotechnika, požární bezpečnost, zabezpečení, přístupové cesty a environmentální opatření se nesmějí navrhovat jako izolované části. Kritické poruchy vznikají často právě na rozhraní: armatura není přístupná, čerpadlo nelze vyjmout, kabelová trasa koliduje s potrubím, otvor v konstrukci neodpovídá technologii, odvodnění zaplaví elektrické zařízení nebo automatika předpokládá měřicí bod, který nebyl stavebně připraven.</w:t>
      </w:r>
    </w:p>
    <w:p>
      <w:pPr>
        <w:jc w:val="both"/>
      </w:pPr>
      <w:r>
        <w:rPr>
          <w:lang w:val="cs-CZ" w:eastAsia="cs-CZ" w:bidi="cs-CZ"/>
        </w:rPr>
        <w:t>Koordinace se provádí pravidelnými profesními kontrolami a společným seznamem kolizí a otevřených bodů. U složitějších staveb je účelné používat koordinovaný digitální model, ale BIM samo o sobě koordinaci nezaručuje. Rozhodující je řízení odpovědností, verzí a schvalování změn.</w:t>
      </w:r>
    </w:p>
    <w:p>
      <w:pPr>
        <w:pStyle w:val="Heading2"/>
      </w:pPr>
      <w:r>
        <w:rPr>
          <w:lang w:val="cs-CZ" w:eastAsia="cs-CZ" w:bidi="cs-CZ"/>
        </w:rPr>
        <w:t>6. Funkce, spolehlivost a robustnost</w:t>
      </w:r>
    </w:p>
    <w:p>
      <w:pPr>
        <w:jc w:val="both"/>
      </w:pPr>
      <w:r>
        <w:rPr>
          <w:lang w:val="cs-CZ" w:eastAsia="cs-CZ" w:bidi="cs-CZ"/>
        </w:rPr>
        <w:t>Návrh musí prokázat, že vodní dílo plní účel nejen při ideálním stavu, ale v definovaném provozním rozsahu. Spolehlivost znamená schopnost plnit požadovanou funkci po stanovenou dobu; robustnost schopnost neztratit zásadní funkci při odchylce, poruše nebo nepřesnosti předpokladu. U kritických funkcí se posuzuje redundance, možnost náhradního provozu, bezpečné odstavení a obnovení provozu.</w:t>
      </w:r>
    </w:p>
    <w:p>
      <w:pPr>
        <w:jc w:val="both"/>
      </w:pPr>
      <w:r>
        <w:rPr>
          <w:lang w:val="cs-CZ" w:eastAsia="cs-CZ" w:bidi="cs-CZ"/>
        </w:rPr>
        <w:t>Je nutné rozlišit rezervu od předimenzování. Rezerva má být odůvodněná scénářem a rizikem. Neúčelně velké objekty mohou zvýšit investiční i provozní náklady, prodloužit dobu zdržení vody, zhoršit samočisticí schopnost stok, snížit účinnost technologických zařízení nebo komplikovat manipulaci.</w:t>
      </w:r>
    </w:p>
    <w:p>
      <w:pPr>
        <w:pStyle w:val="Heading2"/>
      </w:pPr>
      <w:r>
        <w:rPr>
          <w:lang w:val="cs-CZ" w:eastAsia="cs-CZ" w:bidi="cs-CZ"/>
        </w:rPr>
        <w:t>7. Stavitelnost a dočasné stavy</w:t>
      </w:r>
    </w:p>
    <w:p>
      <w:pPr>
        <w:jc w:val="both"/>
      </w:pPr>
      <w:r>
        <w:rPr>
          <w:lang w:val="cs-CZ" w:eastAsia="cs-CZ" w:bidi="cs-CZ"/>
        </w:rPr>
        <w:t>Vodní dílo musí být navrženo tak, aby bylo možné jej bezpečně postavit. Projektant proto řeší přístup na staveniště, manipulační plochy, stavební jámy, pažení, čerpání a snižování hladiny podzemní vody, převádění vody během výstavby, provizorní obtoky, ochranu před povodní, etapizaci, návaznost na stávající provoz a prostor pro montáž velkých dílů.</w:t>
      </w:r>
    </w:p>
    <w:p>
      <w:pPr>
        <w:jc w:val="both"/>
      </w:pPr>
      <w:r>
        <w:rPr>
          <w:lang w:val="cs-CZ" w:eastAsia="cs-CZ" w:bidi="cs-CZ"/>
        </w:rPr>
        <w:t>Dočasný stav může být nebezpečnější než stav konečný. Rozestavěná hráz, odkrytá kanalizace, přerušený vodovodní řad nebo technologická linka během rekonstrukce mají jinou odolnost a jiná rizika. Vyhláška č. 146/2024 Sb. výslovně požaduje, aby vodní dílo bylo navrženo s ohledem na možnost převádění vody během výstavby; u hrází se řeší i ochrana staveniště před povodní. Návrh proto obsahuje základní logiku provádění už v projektové fázi a nenechává všechny dočasné stavy až na improvizaci zhotovitele.</w:t>
      </w:r>
    </w:p>
    <w:p>
      <w:pPr>
        <w:pStyle w:val="Heading2"/>
      </w:pPr>
      <w:r>
        <w:rPr>
          <w:lang w:val="cs-CZ" w:eastAsia="cs-CZ" w:bidi="cs-CZ"/>
        </w:rPr>
        <w:t>8. Provozovatelnost a udržovatelnost</w:t>
      </w:r>
    </w:p>
    <w:p>
      <w:pPr>
        <w:jc w:val="both"/>
      </w:pPr>
      <w:r>
        <w:rPr>
          <w:lang w:val="cs-CZ" w:eastAsia="cs-CZ" w:bidi="cs-CZ"/>
        </w:rPr>
        <w:t>Dobře navržené vodní dílo musí být možné kontrolovat, čistit, mazat, kalibrovat, vypustit, odvodnit, odstavit, opravit a znovu bezpečně uvést do provozu. Projektant má posuzovat nejen přístup člověka, ale i cestu nářadí, náhradního dílu, čerpadla, hradidla nebo jiného zařízení. U těžkých prvků je třeba počítat s manipulační technikou, zdvihacími body a nosností přístupových ploch.</w:t>
      </w:r>
    </w:p>
    <w:p>
      <w:pPr>
        <w:jc w:val="both"/>
      </w:pPr>
      <w:r>
        <w:rPr>
          <w:lang w:val="cs-CZ" w:eastAsia="cs-CZ" w:bidi="cs-CZ"/>
        </w:rPr>
        <w:t>Provozovatelnost zahrnuje rovněž vhodné rozmístění uzávěrů, měřidel, odběrných míst, obtoků, vypouštění, odvodnění, ventilace, osvětlení, bezpečných přístupů a pracovních ploch. Kritický prvek nemá být servisovatelný pouze za cenu dlouhodobého odstavení celé soustavy, pokud lze rozumně navrhnout sekcionování nebo náhradní cestu.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09"/>
        <w:gridCol w:w="4235"/>
        <w:gridCol w:w="3267"/>
      </w:tblGrid>
      <w:tr>
        <w:trPr>
          <w:tblHeader w:val="true"/>
          <w:cantSplit/>
          <w:tblHeader w:val="true"/>
          <w:cantSplit/>
          <w:cantSplit/>
          <w:tblHeader w:val="true"/>
          <w:cantSplit/>
          <w:tblHeader w:val="true"/>
          <w:cantSplit/>
        </w:trPr>
        <w:tc>
          <w:tcPr>
            <w:tcW w:type="dxa" w:w="1909"/>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Kontrolní téma</w:t>
            </w:r>
          </w:p>
        </w:tc>
        <w:tc>
          <w:tcPr>
            <w:tcW w:type="dxa" w:w="4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Otázka projektanta</w:t>
            </w:r>
          </w:p>
        </w:tc>
        <w:tc>
          <w:tcPr>
            <w:tcW w:type="dxa" w:w="326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důsledek zanedbání</w:t>
            </w:r>
          </w:p>
        </w:tc>
      </w:tr>
      <w:tr>
        <w:trPr>
          <w:cantSplit/>
          <w:cantSplit/>
          <w:cantSplit/>
          <w:cantSplit/>
          <w:cantSplit/>
        </w:trPr>
        <w:tc>
          <w:tcPr>
            <w:tcW w:type="dxa" w:w="1909"/>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Přístup</w:t>
            </w:r>
          </w:p>
        </w:tc>
        <w:tc>
          <w:tcPr>
            <w:tcW w:type="dxa" w:w="4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Dostane se obsluha a servis bezpečně ke všem kontrolovaným prvkům?</w:t>
            </w:r>
          </w:p>
        </w:tc>
        <w:tc>
          <w:tcPr>
            <w:tcW w:type="dxa" w:w="326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riziková práce, prodloužení odstávky</w:t>
            </w:r>
          </w:p>
        </w:tc>
      </w:tr>
      <w:tr>
        <w:trPr>
          <w:cantSplit/>
          <w:cantSplit/>
          <w:cantSplit/>
          <w:cantSplit/>
          <w:cantSplit/>
        </w:trPr>
        <w:tc>
          <w:tcPr>
            <w:tcW w:type="dxa" w:w="1909"/>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Výměna zařízení</w:t>
            </w:r>
          </w:p>
        </w:tc>
        <w:tc>
          <w:tcPr>
            <w:tcW w:type="dxa" w:w="4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čerpadlo, armaturu, síto nebo uzávěr vyjmout a dopravit ven?</w:t>
            </w:r>
          </w:p>
        </w:tc>
        <w:tc>
          <w:tcPr>
            <w:tcW w:type="dxa" w:w="326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bourání, mimořádné zdvihací práce, vysoké náklady</w:t>
            </w:r>
          </w:p>
        </w:tc>
      </w:tr>
      <w:tr>
        <w:trPr>
          <w:cantSplit/>
          <w:cantSplit/>
          <w:cantSplit/>
          <w:cantSplit/>
          <w:cantSplit/>
        </w:trPr>
        <w:tc>
          <w:tcPr>
            <w:tcW w:type="dxa" w:w="1909"/>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Odstavení a obtok</w:t>
            </w:r>
          </w:p>
        </w:tc>
        <w:tc>
          <w:tcPr>
            <w:tcW w:type="dxa" w:w="4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část díla izolovat bez ztráty kritické služby?</w:t>
            </w:r>
          </w:p>
        </w:tc>
        <w:tc>
          <w:tcPr>
            <w:tcW w:type="dxa" w:w="326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odstavení celého systému</w:t>
            </w:r>
          </w:p>
        </w:tc>
      </w:tr>
      <w:tr>
        <w:trPr>
          <w:cantSplit/>
          <w:cantSplit/>
          <w:cantSplit/>
          <w:cantSplit/>
          <w:cantSplit/>
        </w:trPr>
        <w:tc>
          <w:tcPr>
            <w:tcW w:type="dxa" w:w="1909"/>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Čištění a sedimenty</w:t>
            </w:r>
          </w:p>
        </w:tc>
        <w:tc>
          <w:tcPr>
            <w:tcW w:type="dxa" w:w="4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Kam se odvádí voda, kal nebo sediment při čištění?</w:t>
            </w:r>
          </w:p>
        </w:tc>
        <w:tc>
          <w:tcPr>
            <w:tcW w:type="dxa" w:w="326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sekundární znečištění, neproveditelná údržba</w:t>
            </w:r>
          </w:p>
        </w:tc>
      </w:tr>
      <w:tr>
        <w:trPr>
          <w:cantSplit/>
          <w:cantSplit/>
          <w:cantSplit/>
          <w:cantSplit/>
          <w:cantSplit/>
        </w:trPr>
        <w:tc>
          <w:tcPr>
            <w:tcW w:type="dxa" w:w="1909"/>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Měření a diagnostika</w:t>
            </w:r>
          </w:p>
        </w:tc>
        <w:tc>
          <w:tcPr>
            <w:tcW w:type="dxa" w:w="4235"/>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snímače, odběrná místa a revizní body přístupné a reprezentativní?</w:t>
            </w:r>
          </w:p>
        </w:tc>
        <w:tc>
          <w:tcPr>
            <w:tcW w:type="dxa" w:w="326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nespolehlivá data a pozdní zjištění poruchy</w:t>
            </w:r>
          </w:p>
        </w:tc>
      </w:tr>
    </w:tbl>
    <w:p>
      <w:pPr>
        <w:spacing w:after="0" w:before="0"/>
      </w:pPr>
    </w:p>
    <w:p>
      <w:pPr>
        <w:pStyle w:val="Heading2"/>
      </w:pPr>
      <w:r>
        <w:rPr>
          <w:lang w:val="cs-CZ" w:eastAsia="cs-CZ" w:bidi="cs-CZ"/>
        </w:rPr>
        <w:t>9. Bezpečnost, poruchové stavy a princip fail-safe</w:t>
      </w:r>
    </w:p>
    <w:p>
      <w:pPr>
        <w:jc w:val="both"/>
      </w:pPr>
      <w:r>
        <w:rPr>
          <w:lang w:val="cs-CZ" w:eastAsia="cs-CZ" w:bidi="cs-CZ"/>
        </w:rPr>
        <w:t>Projekt definuje běžné, mezní a mimořádné stavy a způsob, jakým na ně systém reaguje. U kritických funkcí se hledá bezpečný stav po ztrátě napájení, komunikace, signálu nebo pohonu. Princip fail-safe neznamená vždy „zavřít“ nebo vždy „otevřít“; bezpečná poloha závisí na funkci konkrétního objektu, následcích poruchy a návaznosti na celý systém.</w:t>
      </w:r>
    </w:p>
    <w:p>
      <w:pPr>
        <w:jc w:val="both"/>
      </w:pPr>
      <w:r>
        <w:rPr>
          <w:lang w:val="cs-CZ" w:eastAsia="cs-CZ" w:bidi="cs-CZ"/>
        </w:rPr>
        <w:t>Analýza poruchových stavů má zahrnovat také lidskou chybu, chybný signál měření, současnou poruchu dvou navazujících prvků tam, kde je to rozumně předvídatelné, extrémní počasí, povodeň, sucho, zamrznutí, zanesení splaveninami, výpadek energie a ztrátu komunikace. U automatizovaných systémů se bezpečnostní logika odděluje od běžné optimalizační regulace tam, kde by společná porucha mohla mít závažné následky.</w:t>
      </w:r>
    </w:p>
    <w:p>
      <w:pPr>
        <w:pStyle w:val="Heading2"/>
      </w:pPr>
      <w:r>
        <w:rPr>
          <w:lang w:val="cs-CZ" w:eastAsia="cs-CZ" w:bidi="cs-CZ"/>
        </w:rPr>
        <w:t>10. Materiály, životnost a obnovitelnost</w:t>
      </w:r>
    </w:p>
    <w:p>
      <w:pPr>
        <w:jc w:val="both"/>
      </w:pPr>
      <w:r>
        <w:rPr>
          <w:lang w:val="cs-CZ" w:eastAsia="cs-CZ" w:bidi="cs-CZ"/>
        </w:rPr>
        <w:t>Volba materiálu není jen otázkou pořizovací ceny. Posuzuje se chemické a mechanické namáhání, abraze, koroze, mráz, UV záření, tlakové změny, únava, biologické působení, kompatibilita s dopravovanou vodou a dostupnost oprav. Projekt má definovat návrhovou životnost hlavních skupin prvků a počítat s tím, že technologie, elektro a MaR mají zpravidla kratší životní cyklus než stavební konstrukce.</w:t>
      </w:r>
    </w:p>
    <w:p>
      <w:pPr>
        <w:jc w:val="both"/>
      </w:pPr>
      <w:r>
        <w:rPr>
          <w:lang w:val="cs-CZ" w:eastAsia="cs-CZ" w:bidi="cs-CZ"/>
        </w:rPr>
        <w:t>Obnovitelnost znamená, že kratší životnost jednoho prvku nezpůsobí předčasnou výměnu celé stavby. Kabelové trasy, prostupy, rezervní prostor, demontovatelné spoje a přístupové cesty proto mají být navrženy i s ohledem na budoucí rekonstrukci. Podrobné konstrukční, geotechnické a technologické zásady rozpracovává kapitola IV-08.</w:t>
      </w:r>
    </w:p>
    <w:p>
      <w:pPr>
        <w:pStyle w:val="Heading2"/>
      </w:pPr>
      <w:r>
        <w:rPr>
          <w:lang w:val="cs-CZ" w:eastAsia="cs-CZ" w:bidi="cs-CZ"/>
        </w:rPr>
        <w:t>11. Ochrana vod a environmentální integrace</w:t>
      </w:r>
    </w:p>
    <w:p>
      <w:pPr>
        <w:jc w:val="both"/>
      </w:pPr>
      <w:r>
        <w:rPr>
          <w:lang w:val="cs-CZ" w:eastAsia="cs-CZ" w:bidi="cs-CZ"/>
        </w:rPr>
        <w:t>Environmentální požadavky nejsou oddělenou přílohou projektu. Ovlivňují koncepci, materiály, stavební postup i provoz. Projektant posuzuje dopad na povrchové a podzemní vody, hydromorfologii, sedimentový režim, kontinuitu toku, ekologické průtoky, jakost vody, chráněná území a druhy, půdu, hluk, odpady a spotřebu energie. Současně řeší rizika během výstavby: zákal, únik ropných látek, čerpání znečištěné vody, betonáž v kontaktu s vodou nebo havarijní situace.</w:t>
      </w:r>
    </w:p>
    <w:p>
      <w:pPr>
        <w:jc w:val="both"/>
      </w:pPr>
      <w:r>
        <w:rPr>
          <w:lang w:val="cs-CZ" w:eastAsia="cs-CZ" w:bidi="cs-CZ"/>
        </w:rPr>
        <w:t>U návrhu je výhodnější škodlivému vlivu předcházet změnou dispozice nebo technologie než jej dodatečně kompenzovat. Environmentální opatření musí být projektovatelná, rozpočtovatelná, proveditelná a následně kontrolovatelná v provozu. Podrobné povolovací a environmentální vazby jsou předmětem kapitoly IV-09.</w:t>
      </w:r>
    </w:p>
    <w:p>
      <w:pPr>
        <w:pStyle w:val="Heading2"/>
      </w:pPr>
      <w:r>
        <w:rPr>
          <w:lang w:val="cs-CZ" w:eastAsia="cs-CZ" w:bidi="cs-CZ"/>
        </w:rPr>
        <w:t>12. Technické normy, výpočty a přezkoumatelnost</w:t>
      </w:r>
    </w:p>
    <w:p>
      <w:pPr>
        <w:jc w:val="left"/>
      </w:pPr>
      <w:r>
        <w:rPr>
          <w:lang w:val="cs-CZ" w:eastAsia="cs-CZ" w:bidi="cs-CZ"/>
        </w:rPr>
        <w:t>Technická norma, metodika nebo software nenahrazují odborné rozhodnutí projektanta. V dokumentaci musí být zřejmé, jaká metoda byla použita, jaké byly vstupní údaje, jaké zatěžovací a provozní stavy byly posouzeny, jaké bezpečnostní součinitele a okrajové podmínky byly přijaty a jak citlivý je výsledek na nejistotu vstupů. Stavební zákon výslovně požaduje přezkoumatelnost statických a jiných výpočtů.</w:t>
      </w:r>
    </w:p>
    <w:p>
      <w:pPr>
        <w:jc w:val="left"/>
      </w:pPr>
      <w:r>
        <w:rPr>
          <w:lang w:val="cs-CZ" w:eastAsia="cs-CZ" w:bidi="cs-CZ"/>
        </w:rPr>
        <w:t>U počítačových modelů se dokumentuje verze programu, modelová geometrie, vstupní data, kalibrace, okrajové podmínky a způsob kontroly výsledku. Výsledek modelu se vždy posuzuje fyzikálně: řádová kontrola, bilance, mezní případy a srovnání s měřením nebo zkušeností mohou odhalit chybu, kterou numerický solver sám nepozná.</w:t>
      </w:r>
    </w:p>
    <w:p>
      <w:pPr>
        <w:pStyle w:val="Heading2"/>
      </w:pPr>
      <w:r>
        <w:rPr>
          <w:lang w:val="cs-CZ" w:eastAsia="cs-CZ" w:bidi="cs-CZ"/>
        </w:rPr>
        <w:t>13. Digitální koordinace, BIM, GIS a datová kontinuita</w:t>
      </w:r>
    </w:p>
    <w:p>
      <w:pPr>
        <w:jc w:val="both"/>
      </w:pPr>
      <w:r>
        <w:rPr>
          <w:lang w:val="cs-CZ" w:eastAsia="cs-CZ" w:bidi="cs-CZ"/>
        </w:rPr>
        <w:t>Digitální model má smysl tehdy, když podporuje rozhodování a předání informací do výstavby a provozu. Geometrie, identifikátory objektů, vlastnosti zařízení, souřadnice, výšky, materiály, servisní údaje a provozní tagy mají být vedeny tak, aby je nebylo nutné po dokončení stavby znovu ručně vytvářet. Pro liniová a plošná vodní díla je stejně důležitá návaznost na GIS, DTM a majetkovou evidenci jako vlastní 3D model.</w:t>
      </w:r>
    </w:p>
    <w:p>
      <w:pPr>
        <w:jc w:val="both"/>
      </w:pPr>
      <w:r>
        <w:rPr>
          <w:lang w:val="cs-CZ" w:eastAsia="cs-CZ" w:bidi="cs-CZ"/>
        </w:rPr>
        <w:t>Základní zásadou je jediný schválený zdroj aktuálních dat. Neřízené paralelní kopie výkresů, tabulek a modelů jsou častým zdrojem chyb. Každé vydání dokumentace proto musí mít jednoznačné označení revize, datum, stav schválení a seznam změn.</w:t>
      </w:r>
    </w:p>
    <w:p>
      <w:pPr>
        <w:pStyle w:val="Heading2"/>
      </w:pPr>
      <w:r>
        <w:rPr>
          <w:lang w:val="cs-CZ" w:eastAsia="cs-CZ" w:bidi="cs-CZ"/>
        </w:rPr>
        <w:t>14. Kontrola projektu a nezávislé ověření</w:t>
      </w:r>
    </w:p>
    <w:p>
      <w:pPr>
        <w:jc w:val="both"/>
      </w:pPr>
      <w:r>
        <w:rPr>
          <w:lang w:val="cs-CZ" w:eastAsia="cs-CZ" w:bidi="cs-CZ"/>
        </w:rPr>
        <w:t>Kontrola projektu má několik úrovní: autokontrolu zpracovatele, profesní kontrolu, koordinační kontrolu, kontrolu investora a provozovatele a podle významu díla také nezávislé odborné ověření. Čím závažnější může být následek chyby, tím menší smysl má kontrola pouze osobou, která návrh vytvořila stejnou metodou a ze stejných předpokladů.</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37"/>
        <w:gridCol w:w="3913"/>
        <w:gridCol w:w="3561"/>
      </w:tblGrid>
      <w:tr>
        <w:trPr>
          <w:tblHeader w:val="true"/>
          <w:cantSplit/>
          <w:tblHeader w:val="true"/>
          <w:cantSplit/>
          <w:cantSplit/>
          <w:tblHeader w:val="true"/>
          <w:cantSplit/>
          <w:tblHeader w:val="true"/>
          <w:cantSplit/>
        </w:trPr>
        <w:tc>
          <w:tcPr>
            <w:tcW w:type="dxa" w:w="193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Kontrola</w:t>
            </w:r>
          </w:p>
        </w:tc>
        <w:tc>
          <w:tcPr>
            <w:tcW w:type="dxa" w:w="391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otázka</w:t>
            </w:r>
          </w:p>
        </w:tc>
        <w:tc>
          <w:tcPr>
            <w:tcW w:type="dxa" w:w="3561"/>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Výstup</w:t>
            </w:r>
          </w:p>
        </w:tc>
      </w:tr>
      <w:tr>
        <w:trPr>
          <w:cantSplit/>
          <w:cantSplit/>
          <w:cantSplit/>
          <w:cantSplit/>
          <w:cantSplit/>
        </w:trPr>
        <w:tc>
          <w:tcPr>
            <w:tcW w:type="dxa" w:w="193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Autokontrola</w:t>
            </w:r>
          </w:p>
        </w:tc>
        <w:tc>
          <w:tcPr>
            <w:tcW w:type="dxa" w:w="391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výpočet a výkres vnitřně správný a úplný?</w:t>
            </w:r>
          </w:p>
        </w:tc>
        <w:tc>
          <w:tcPr>
            <w:tcW w:type="dxa" w:w="3561"/>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kontrolní list zpracovatele</w:t>
            </w:r>
          </w:p>
        </w:tc>
      </w:tr>
      <w:tr>
        <w:trPr>
          <w:cantSplit/>
          <w:cantSplit/>
          <w:cantSplit/>
          <w:cantSplit/>
          <w:cantSplit/>
        </w:trPr>
        <w:tc>
          <w:tcPr>
            <w:tcW w:type="dxa" w:w="193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Profesní kontrola</w:t>
            </w:r>
          </w:p>
        </w:tc>
        <w:tc>
          <w:tcPr>
            <w:tcW w:type="dxa" w:w="391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odborné předpoklady, normy a dimenze správně?</w:t>
            </w:r>
          </w:p>
        </w:tc>
        <w:tc>
          <w:tcPr>
            <w:tcW w:type="dxa" w:w="3561"/>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podpis / záznam kontrolujícího specialisty</w:t>
            </w:r>
          </w:p>
        </w:tc>
      </w:tr>
      <w:tr>
        <w:trPr>
          <w:cantSplit/>
          <w:cantSplit/>
          <w:cantSplit/>
          <w:cantSplit/>
          <w:cantSplit/>
        </w:trPr>
        <w:tc>
          <w:tcPr>
            <w:tcW w:type="dxa" w:w="193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Koordinační kontrola</w:t>
            </w:r>
          </w:p>
        </w:tc>
        <w:tc>
          <w:tcPr>
            <w:tcW w:type="dxa" w:w="391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rozhraní profesí prostorově a funkčně slučitelná?</w:t>
            </w:r>
          </w:p>
        </w:tc>
        <w:tc>
          <w:tcPr>
            <w:tcW w:type="dxa" w:w="3561"/>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seznam kolizí a otevřených bodů</w:t>
            </w:r>
          </w:p>
        </w:tc>
      </w:tr>
      <w:tr>
        <w:trPr>
          <w:cantSplit/>
          <w:cantSplit/>
          <w:cantSplit/>
          <w:cantSplit/>
          <w:cantSplit/>
        </w:trPr>
        <w:tc>
          <w:tcPr>
            <w:tcW w:type="dxa" w:w="193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review</w:t>
            </w:r>
          </w:p>
        </w:tc>
        <w:tc>
          <w:tcPr>
            <w:tcW w:type="dxa" w:w="391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dílo bezpečně obsluhovat, udržovat a obnovovat?</w:t>
            </w:r>
          </w:p>
        </w:tc>
        <w:tc>
          <w:tcPr>
            <w:tcW w:type="dxa" w:w="3561"/>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připomínky provozovatele a jejich vypořádání</w:t>
            </w:r>
          </w:p>
        </w:tc>
      </w:tr>
      <w:tr>
        <w:trPr>
          <w:cantSplit/>
          <w:cantSplit/>
          <w:cantSplit/>
          <w:cantSplit/>
          <w:cantSplit/>
        </w:trPr>
        <w:tc>
          <w:tcPr>
            <w:tcW w:type="dxa" w:w="1937"/>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Nezávislé ověření</w:t>
            </w:r>
          </w:p>
        </w:tc>
        <w:tc>
          <w:tcPr>
            <w:tcW w:type="dxa" w:w="391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kritický návrh správný i při nezávislém pohledu?</w:t>
            </w:r>
          </w:p>
        </w:tc>
        <w:tc>
          <w:tcPr>
            <w:tcW w:type="dxa" w:w="3561"/>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oponentní posudek / nezávislý výpočet dle významu díla</w:t>
            </w:r>
          </w:p>
        </w:tc>
      </w:tr>
    </w:tbl>
    <w:p>
      <w:pPr>
        <w:spacing w:after="0" w:before="0"/>
      </w:pPr>
    </w:p>
    <w:p>
      <w:pPr>
        <w:pStyle w:val="Heading2"/>
      </w:pPr>
      <w:r>
        <w:rPr>
          <w:lang w:val="cs-CZ" w:eastAsia="cs-CZ" w:bidi="cs-CZ"/>
        </w:rPr>
        <w:t>15. Řízení změn v projektu</w:t>
      </w:r>
    </w:p>
    <w:p>
      <w:pPr>
        <w:jc w:val="both"/>
      </w:pPr>
      <w:r>
        <w:rPr>
          <w:lang w:val="cs-CZ" w:eastAsia="cs-CZ" w:bidi="cs-CZ"/>
        </w:rPr>
        <w:t>Změna je normální součást přípravy, ale nesmí být nekontrolovaná. Každá významná změna má popis důvodu, iniciátora, dotčené části projektu, dopad na cenu, harmonogram, bezpečnost, provoz a životní prostředí a osobu, která změnu schválila. Po schválení se změna promítne do všech dotčených dokumentů; ne pouze do jednoho výkresu.</w:t>
      </w:r>
    </w:p>
    <w:p>
      <w:pPr>
        <w:jc w:val="both"/>
      </w:pPr>
      <w:r>
        <w:rPr>
          <w:lang w:val="cs-CZ" w:eastAsia="cs-CZ" w:bidi="cs-CZ"/>
        </w:rPr>
        <w:t>Zvlášť nebezpečné jsou „malé“ změny na rozhraní profesí. Změna průměru potrubí může změnit velikost prostupu, hmotnost podpor, výkon čerpadla, příkon, rozvaděč, řídicí algoritmus a prostor pro servis. Změnový list proto uvádí i seznam navazujících dokumentů, které byly prověřeny.</w:t>
      </w:r>
    </w:p>
    <w:p>
      <w:pPr>
        <w:pStyle w:val="Heading2"/>
      </w:pPr>
      <w:r>
        <w:rPr>
          <w:lang w:val="cs-CZ" w:eastAsia="cs-CZ" w:bidi="cs-CZ"/>
        </w:rPr>
        <w:t>16. Rozhodovací brána G4 – projektový základ připraven k podrobnému návrhu</w:t>
      </w:r>
    </w:p>
    <w:p>
      <w:pPr>
        <w:jc w:val="both"/>
      </w:pPr>
      <w:r>
        <w:rPr>
          <w:lang w:val="cs-CZ" w:eastAsia="cs-CZ" w:bidi="cs-CZ"/>
        </w:rPr>
        <w:t>Na konci této fáze se nemá schvalovat pouze „hotový výkres“, ale připravenost projektového základu. Brána G4 potvrzuje, že zadání je stabilizováno, návrhová základna je řízená, odpovědnosti jsou rozděleny, kritická rozhraní identifikována a existuje schválená koncepce umožňující podrobné hydrologické, hydraulické, geotechnické, konstrukční a technologické návrhy.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tblHeader w:val="true"/>
          <w:cantSplit/>
          <w:cantSplit/>
          <w:tblHeader w:val="true"/>
          <w:cantSplit/>
          <w:tblHeader w:val="true"/>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Kritérium G4</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Minimální požadavek pro pokračování</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Požadavky</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registr rozhodujících požadavků je aktuální, konflikty jsou vypořádány</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Podklady</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vstupy prošly G3 a změny návrhové základny jsou řízeny</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Koncepce</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účel, funkce, hlavní objekty, rozhraní a provozní filozofie jsou schváleny</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Odpovědnosti</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určen koordinátor dokumentace a odpovědní specialisté</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Stavitelnost</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známé hlavní dočasné stavy, přístupy, převádění vody a etapizace</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Provozovatelnost</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budoucí provozovatel prověřil přístupy, odstávky, údržbu a náhradní provoz</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 a ŽP</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identifikována kritická rizika a povinná opatření</w:t>
            </w:r>
          </w:p>
        </w:tc>
      </w:tr>
      <w:tr>
        <w:trPr>
          <w:cantSplit/>
          <w:cantSplit/>
          <w:cantSplit/>
          <w:cantSplit/>
          <w:cantSplit/>
        </w:trPr>
        <w:tc>
          <w:tcPr>
            <w:tcW w:type="dxa" w:w="2823"/>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Dokumentace</w:t>
            </w:r>
          </w:p>
        </w:tc>
        <w:tc>
          <w:tcPr>
            <w:tcW w:type="dxa" w:w="6588"/>
            <w:vAlign w:val="center"/>
            <w:tcMar>
              <w:top w:w="60" w:type="dxa"/>
              <w:start w:w="100" w:type="dxa"/>
              <w:bottom w:w="60" w:type="dxa"/>
              <w:end w:w="10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stanovena struktura dokumentace, řízení verzí a kontrolní plán</w:t>
            </w:r>
          </w:p>
        </w:tc>
      </w:tr>
    </w:tbl>
    <w:p>
      <w:pPr>
        <w:spacing w:after="0" w:before="0"/>
      </w:pPr>
    </w:p>
    <w:p>
      <w:pPr>
        <w:jc w:val="both"/>
      </w:pPr>
      <w:r>
        <w:rPr>
          <w:lang w:val="cs-CZ" w:eastAsia="cs-CZ" w:bidi="cs-CZ"/>
        </w:rPr>
        <w:t>Výsledek brány je pokračovat, pokračovat s uloženými podmínkami, vrátit návrh k doplnění nebo změnit koncepci. Neuzavřený zásadní problém se nesmí pouze přesunout do realizační fáze s poznámkou „dořeší dodavatel“, pokud ovlivňuje funkci, bezpečnost, povolitelnost nebo cenu díla.</w:t>
      </w:r>
    </w:p>
    <w:p>
      <w:pPr>
        <w:pStyle w:val="Heading2"/>
      </w:pPr>
      <w:r>
        <w:rPr>
          <w:lang w:val="cs-CZ" w:eastAsia="cs-CZ" w:bidi="cs-CZ"/>
        </w:rPr>
        <w:t>17. Typické chyby projektové přípravy</w:t>
      </w:r>
    </w:p>
    <w:p>
      <w:pPr>
        <w:jc w:val="left"/>
        <w:ind w:left="540" w:hanging="270"/>
        <w:tabs>
          <w:tab w:val="num" w:pos="540"/>
        </w:tabs>
      </w:pPr>
      <w:r>
        <w:rPr>
          <w:lang w:val="cs-CZ" w:eastAsia="cs-CZ" w:bidi="cs-CZ"/>
        </w:rPr>
        <w:t>•</w:t>
        <w:tab/>
        <w:t>projekt začíná konkrétním objektem bez jednoznačného zadání a registru požadavků;</w:t>
      </w:r>
    </w:p>
    <w:p>
      <w:pPr>
        <w:jc w:val="left"/>
        <w:ind w:left="540" w:hanging="270"/>
        <w:tabs>
          <w:tab w:val="num" w:pos="540"/>
        </w:tabs>
      </w:pPr>
      <w:r>
        <w:rPr>
          <w:lang w:val="cs-CZ" w:eastAsia="cs-CZ" w:bidi="cs-CZ"/>
        </w:rPr>
        <w:t>•</w:t>
        <w:tab/>
        <w:t>každá profese pracuje s jinou verzí geodetického, hydrologického nebo dispozičního podkladu;</w:t>
      </w:r>
    </w:p>
    <w:p>
      <w:pPr>
        <w:jc w:val="left"/>
        <w:ind w:left="540" w:hanging="270"/>
        <w:tabs>
          <w:tab w:val="num" w:pos="540"/>
        </w:tabs>
      </w:pPr>
      <w:r>
        <w:rPr>
          <w:lang w:val="cs-CZ" w:eastAsia="cs-CZ" w:bidi="cs-CZ"/>
        </w:rPr>
        <w:t>•</w:t>
        <w:tab/>
        <w:t>dokumentace pro povolení je bez dopracování používána jako dokumentace pro provádění stavby;</w:t>
      </w:r>
    </w:p>
    <w:p>
      <w:pPr>
        <w:jc w:val="left"/>
        <w:ind w:left="540" w:hanging="270"/>
        <w:tabs>
          <w:tab w:val="num" w:pos="540"/>
        </w:tabs>
      </w:pPr>
      <w:r>
        <w:rPr>
          <w:lang w:val="cs-CZ" w:eastAsia="cs-CZ" w:bidi="cs-CZ"/>
        </w:rPr>
        <w:t>•</w:t>
        <w:tab/>
        <w:t>provozovatel je přizván až při přejímce, kdy už nelze levně změnit přístupy, obtoky nebo servisní prostory;</w:t>
      </w:r>
    </w:p>
    <w:p>
      <w:pPr>
        <w:jc w:val="left"/>
        <w:ind w:left="540" w:hanging="270"/>
        <w:tabs>
          <w:tab w:val="num" w:pos="540"/>
        </w:tabs>
      </w:pPr>
      <w:r>
        <w:rPr>
          <w:lang w:val="cs-CZ" w:eastAsia="cs-CZ" w:bidi="cs-CZ"/>
        </w:rPr>
        <w:t>•</w:t>
        <w:tab/>
        <w:t>dočasné stavy a převádění vody během výstavby nejsou řešeny nebo jsou přeneseny na stavbu bez stanovení návrhových podmínek;</w:t>
      </w:r>
    </w:p>
    <w:p>
      <w:pPr>
        <w:jc w:val="left"/>
        <w:ind w:left="540" w:hanging="270"/>
        <w:tabs>
          <w:tab w:val="num" w:pos="540"/>
        </w:tabs>
      </w:pPr>
      <w:r>
        <w:rPr>
          <w:lang w:val="cs-CZ" w:eastAsia="cs-CZ" w:bidi="cs-CZ"/>
        </w:rPr>
        <w:t>•</w:t>
        <w:tab/>
        <w:t>změny se zapisují do jednotlivých výkresů bez dopadové analýzy a bez aktualizace navazujících profesí;</w:t>
      </w:r>
    </w:p>
    <w:p>
      <w:pPr>
        <w:jc w:val="left"/>
        <w:ind w:left="540" w:hanging="270"/>
        <w:tabs>
          <w:tab w:val="num" w:pos="540"/>
        </w:tabs>
      </w:pPr>
      <w:r>
        <w:rPr>
          <w:lang w:val="cs-CZ" w:eastAsia="cs-CZ" w:bidi="cs-CZ"/>
        </w:rPr>
        <w:t>•</w:t>
        <w:tab/>
        <w:t>projekt optimalizuje pořizovací cenu, ale zanedbává energetiku, obsluhu, údržbu a obnovu;</w:t>
      </w:r>
    </w:p>
    <w:p>
      <w:pPr>
        <w:jc w:val="left"/>
        <w:ind w:left="540" w:hanging="270"/>
        <w:tabs>
          <w:tab w:val="num" w:pos="540"/>
        </w:tabs>
      </w:pPr>
      <w:r>
        <w:rPr>
          <w:lang w:val="cs-CZ" w:eastAsia="cs-CZ" w:bidi="cs-CZ"/>
        </w:rPr>
        <w:t>•</w:t>
        <w:tab/>
        <w:t>výpočet je výsledkem softwaru bez doložených vstupů, okrajových podmínek a fyzikální kontroly;</w:t>
      </w:r>
    </w:p>
    <w:p>
      <w:pPr>
        <w:jc w:val="left"/>
        <w:ind w:left="540" w:hanging="270"/>
        <w:tabs>
          <w:tab w:val="num" w:pos="540"/>
        </w:tabs>
      </w:pPr>
      <w:r>
        <w:rPr>
          <w:lang w:val="cs-CZ" w:eastAsia="cs-CZ" w:bidi="cs-CZ"/>
        </w:rPr>
        <w:t>•</w:t>
        <w:tab/>
        <w:t>environmentální opatření jsou obecná a nejsou přenesena do výkresů, specifikací, rozpočtu a provozních podmínek.</w:t>
      </w:r>
    </w:p>
    <w:p>
      <w:pPr>
        <w:pStyle w:val="Heading2"/>
      </w:pPr>
      <w:r>
        <w:rPr>
          <w:lang w:val="cs-CZ" w:eastAsia="cs-CZ" w:bidi="cs-CZ"/>
        </w:rPr>
        <w:t>18. Kontrolní seznam pro projektanta a investora</w:t>
      </w:r>
    </w:p>
    <w:p>
      <w:pPr>
        <w:jc w:val="left"/>
        <w:ind w:left="540" w:hanging="270"/>
        <w:tabs>
          <w:tab w:val="num" w:pos="540"/>
        </w:tabs>
      </w:pPr>
      <w:r>
        <w:rPr>
          <w:lang w:val="cs-CZ" w:eastAsia="cs-CZ" w:bidi="cs-CZ"/>
        </w:rPr>
        <w:t>•</w:t>
        <w:tab/>
        <w:t>Je zřejmé, jakou funkci má každý hlavní objekt plnit a podle jakého kritéria se její splnění ověří?</w:t>
      </w:r>
    </w:p>
    <w:p>
      <w:pPr>
        <w:jc w:val="left"/>
        <w:ind w:left="540" w:hanging="270"/>
        <w:tabs>
          <w:tab w:val="num" w:pos="540"/>
        </w:tabs>
      </w:pPr>
      <w:r>
        <w:rPr>
          <w:lang w:val="cs-CZ" w:eastAsia="cs-CZ" w:bidi="cs-CZ"/>
        </w:rPr>
        <w:t>•</w:t>
        <w:tab/>
        <w:t>Pracují všechny profese se stejnou schválenou návrhovou základnou?</w:t>
      </w:r>
    </w:p>
    <w:p>
      <w:pPr>
        <w:jc w:val="left"/>
        <w:ind w:left="540" w:hanging="270"/>
        <w:tabs>
          <w:tab w:val="num" w:pos="540"/>
        </w:tabs>
      </w:pPr>
      <w:r>
        <w:rPr>
          <w:lang w:val="cs-CZ" w:eastAsia="cs-CZ" w:bidi="cs-CZ"/>
        </w:rPr>
        <w:t>•</w:t>
        <w:tab/>
        <w:t>Jsou odborné části zpracovány osobami s odpovídající způsobilostí a je určena koordinační odpovědnost?</w:t>
      </w:r>
    </w:p>
    <w:p>
      <w:pPr>
        <w:jc w:val="left"/>
        <w:ind w:left="540" w:hanging="270"/>
        <w:tabs>
          <w:tab w:val="num" w:pos="540"/>
        </w:tabs>
      </w:pPr>
      <w:r>
        <w:rPr>
          <w:lang w:val="cs-CZ" w:eastAsia="cs-CZ" w:bidi="cs-CZ"/>
        </w:rPr>
        <w:t>•</w:t>
        <w:tab/>
        <w:t>Jsou vyřešena prostorová, hydraulická, technologická, elektro a provozní rozhraní?</w:t>
      </w:r>
    </w:p>
    <w:p>
      <w:pPr>
        <w:jc w:val="left"/>
        <w:ind w:left="540" w:hanging="270"/>
        <w:tabs>
          <w:tab w:val="num" w:pos="540"/>
        </w:tabs>
      </w:pPr>
      <w:r>
        <w:rPr>
          <w:lang w:val="cs-CZ" w:eastAsia="cs-CZ" w:bidi="cs-CZ"/>
        </w:rPr>
        <w:t>•</w:t>
        <w:tab/>
        <w:t>Je návrh nejen projektovatelný, ale také bezpečně stavitelný a provozovatelný?</w:t>
      </w:r>
    </w:p>
    <w:p>
      <w:pPr>
        <w:jc w:val="left"/>
        <w:ind w:left="540" w:hanging="270"/>
        <w:tabs>
          <w:tab w:val="num" w:pos="540"/>
        </w:tabs>
      </w:pPr>
      <w:r>
        <w:rPr>
          <w:lang w:val="cs-CZ" w:eastAsia="cs-CZ" w:bidi="cs-CZ"/>
        </w:rPr>
        <w:t>•</w:t>
        <w:tab/>
        <w:t>Jsou definovány běžné, mezní a mimořádné stavy a bezpečná reakce systému?</w:t>
      </w:r>
    </w:p>
    <w:p>
      <w:pPr>
        <w:jc w:val="left"/>
        <w:ind w:left="540" w:hanging="270"/>
        <w:tabs>
          <w:tab w:val="num" w:pos="540"/>
        </w:tabs>
      </w:pPr>
      <w:r>
        <w:rPr>
          <w:lang w:val="cs-CZ" w:eastAsia="cs-CZ" w:bidi="cs-CZ"/>
        </w:rPr>
        <w:t>•</w:t>
        <w:tab/>
        <w:t>Lze kritické prvky kontrolovat, odstavit, vyčistit, vyměnit a znovu uvést do provozu?</w:t>
      </w:r>
    </w:p>
    <w:p>
      <w:pPr>
        <w:jc w:val="left"/>
        <w:ind w:left="540" w:hanging="270"/>
        <w:tabs>
          <w:tab w:val="num" w:pos="540"/>
        </w:tabs>
      </w:pPr>
      <w:r>
        <w:rPr>
          <w:lang w:val="cs-CZ" w:eastAsia="cs-CZ" w:bidi="cs-CZ"/>
        </w:rPr>
        <w:t>•</w:t>
        <w:tab/>
        <w:t>Jsou environmentální podmínky promítnuty do konkrétních technických opatření?</w:t>
      </w:r>
    </w:p>
    <w:p>
      <w:pPr>
        <w:jc w:val="left"/>
        <w:ind w:left="540" w:hanging="270"/>
        <w:tabs>
          <w:tab w:val="num" w:pos="540"/>
        </w:tabs>
      </w:pPr>
      <w:r>
        <w:rPr>
          <w:lang w:val="cs-CZ" w:eastAsia="cs-CZ" w:bidi="cs-CZ"/>
        </w:rPr>
        <w:t>•</w:t>
        <w:tab/>
        <w:t>Jsou výpočty přezkoumatelné a nezávisle kontrolované úměrně významu rizika?</w:t>
      </w:r>
    </w:p>
    <w:p>
      <w:pPr>
        <w:jc w:val="left"/>
        <w:ind w:left="540" w:hanging="270"/>
        <w:tabs>
          <w:tab w:val="num" w:pos="540"/>
        </w:tabs>
      </w:pPr>
      <w:r>
        <w:rPr>
          <w:lang w:val="cs-CZ" w:eastAsia="cs-CZ" w:bidi="cs-CZ"/>
        </w:rPr>
        <w:t>•</w:t>
        <w:tab/>
        <w:t>Je každá významná změna řízena a promítnuta do všech navazujících dokumentů?</w:t>
      </w:r>
    </w:p>
    <w:p>
      <w:pPr>
        <w:jc w:val="left"/>
        <w:ind w:left="540" w:hanging="270"/>
        <w:tabs>
          <w:tab w:val="num" w:pos="540"/>
        </w:tabs>
      </w:pPr>
      <w:r>
        <w:rPr>
          <w:lang w:val="cs-CZ" w:eastAsia="cs-CZ" w:bidi="cs-CZ"/>
        </w:rPr>
        <w:t>•</w:t>
        <w:tab/>
        <w:t>Je definováno, co bude předáno do výstavby a následně do dokumentace skutečného provedení a provozní evidence?</w:t>
      </w:r>
    </w:p>
    <w:p>
      <w:pPr>
        <w:jc w:val="left"/>
        <w:ind w:left="540" w:hanging="270"/>
        <w:tabs>
          <w:tab w:val="num" w:pos="540"/>
        </w:tabs>
      </w:pPr>
      <w:r>
        <w:rPr>
          <w:lang w:val="cs-CZ" w:eastAsia="cs-CZ" w:bidi="cs-CZ"/>
        </w:rPr>
        <w:t>•</w:t>
        <w:tab/>
        <w:t>Je splněna rozhodovací brána G4 před zahájením podrobného dimenzování a dalších navazujících návrhů?</w:t>
      </w:r>
    </w:p>
    <w:p>
      <w:pPr>
        <w:pStyle w:val="Heading2"/>
      </w:pPr>
      <w:r>
        <w:rPr>
          <w:lang w:val="cs-CZ" w:eastAsia="cs-CZ" w:bidi="cs-CZ"/>
        </w:rPr>
        <w:t>Právní a metodická východiska</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Vyhláška č. 131/2024 Sb., o dokumentaci staveb, zejména příloha č. 2 – dokumentace pro povolení stavby vodního díla včetně souvisejících technologických objektů.</w:t>
      </w:r>
    </w:p>
    <w:p>
      <w:pPr>
        <w:jc w:val="left"/>
        <w:ind w:left="540" w:hanging="270"/>
        <w:tabs>
          <w:tab w:val="num" w:pos="540"/>
        </w:tabs>
      </w:pPr>
      <w:r>
        <w:rPr>
          <w:lang w:val="cs-CZ" w:eastAsia="cs-CZ" w:bidi="cs-CZ"/>
        </w:rPr>
        <w:t>•</w:t>
        <w:tab/>
        <w:t>Vyhláška č. 146/2024 Sb., o požadavcích na výstavbu, zejména hlava VII Vodní dílo a příloha č. 8.</w:t>
      </w:r>
    </w:p>
    <w:p>
      <w:pPr>
        <w:jc w:val="left"/>
        <w:ind w:left="540" w:hanging="270"/>
        <w:tabs>
          <w:tab w:val="num" w:pos="540"/>
        </w:tabs>
      </w:pPr>
      <w:r>
        <w:rPr>
          <w:lang w:val="cs-CZ" w:eastAsia="cs-CZ" w:bidi="cs-CZ"/>
        </w:rPr>
        <w:t>•</w:t>
        <w:tab/>
        <w:t>Zákon č. 360/1992 Sb., autorizační zákon, v platném znění.</w:t>
      </w:r>
    </w:p>
    <w:p>
      <w:pPr>
        <w:jc w:val="left"/>
        <w:ind w:left="540" w:hanging="270"/>
        <w:tabs>
          <w:tab w:val="num" w:pos="540"/>
        </w:tabs>
      </w:pPr>
      <w:r>
        <w:rPr>
          <w:lang w:val="cs-CZ" w:eastAsia="cs-CZ" w:bidi="cs-CZ"/>
        </w:rPr>
        <w:t>•</w:t>
        <w:tab/>
        <w:t>Zákon č. 254/2001 Sb., vodní zákon, v platném znění.</w:t>
      </w:r>
    </w:p>
    <w:p>
      <w:pPr>
        <w:jc w:val="left"/>
        <w:ind w:left="540" w:hanging="270"/>
        <w:tabs>
          <w:tab w:val="num" w:pos="540"/>
        </w:tabs>
      </w:pPr>
      <w:r>
        <w:rPr>
          <w:lang w:val="cs-CZ" w:eastAsia="cs-CZ" w:bidi="cs-CZ"/>
        </w:rPr>
        <w:t>•</w:t>
        <w:tab/>
        <w:t>Příslušné ČSN, ČSN EN, resortní metodiky, technické standardy vlastníků a provozovatelů a podmínky správců sítí podle konkrétního druhu vodního díla.</w:t>
      </w:r>
    </w:p>
    <w:p>
      <w:pPr>
        <w:pStyle w:val="Heading1"/>
        <w:keepNext/>
      </w:pPr>
      <w:r>
        <w:rPr>
          <w:lang w:val="cs-CZ" w:eastAsia="cs-CZ" w:bidi="cs-CZ"/>
        </w:rPr>
        <w:t>IV-07 Hydrologické, hydraulické a kapacitní návrhy</w:t>
      </w:r>
    </w:p>
    <w:p>
      <w:pPr>
        <w:jc w:val="both"/>
      </w:pPr>
      <w:r>
        <w:rPr>
          <w:lang w:val="cs-CZ" w:eastAsia="cs-CZ" w:bidi="cs-CZ"/>
        </w:rPr>
        <w:t>Hydrologický, hydraulický a kapacitní návrh převádí účel vodního díla do kvantifikovaných návrhových stavů. Musí spojit hydrologické podklady, geometrii a hydraulické vlastnosti systému, požadovanou úroveň služby, bezpečnost, provozní omezení a přijatelné důsledky překročení návrhového stavu. Výsledkem není jediné číslo „návrhového průtoku“, ale doložený soubor návrhových situací, výpočtů, rezerv a podmínek použití.</w:t>
      </w:r>
    </w:p>
    <w:p>
      <w:pPr>
        <w:pStyle w:val="Heading2"/>
        <w:jc w:val="left"/>
      </w:pPr>
      <w:r>
        <w:rPr>
          <w:lang w:val="cs-CZ" w:eastAsia="cs-CZ" w:bidi="cs-CZ"/>
        </w:rPr>
        <w:t>1. Účel hydrologického a hydraulického návrhu</w:t>
      </w:r>
    </w:p>
    <w:p>
      <w:pPr>
        <w:jc w:val="both"/>
      </w:pPr>
      <w:r>
        <w:rPr>
          <w:lang w:val="cs-CZ" w:eastAsia="cs-CZ" w:bidi="cs-CZ"/>
        </w:rPr>
        <w:t>Úkolem této fáze je prokázat, že navržené vodní dílo nebo systém bezpečně a hospodárně plní požadovanou funkci v celém předpokládaném rozsahu provozu. Projektant musí stanovit, které hydrologické a hydraulické veličiny jsou pro rozhodnutí určující, jak byly získány, jaká je jejich nejistota a jak se nejistota promítá do dimenzování.</w:t>
      </w:r>
    </w:p>
    <w:p>
      <w:pPr>
        <w:jc w:val="both"/>
      </w:pPr>
      <w:r>
        <w:rPr>
          <w:lang w:val="cs-CZ" w:eastAsia="cs-CZ" w:bidi="cs-CZ"/>
        </w:rPr>
        <w:t>Návrh se vždy vztahuje ke konkrétnímu účelu: jinak se posuzuje zásobování pitnou vodou, kanalizace, čerpací stanice, úprava toku, jez, nádrž, bezpečnostní přeliv, ochranná hráz nebo objekt pro převádění vody. Shodná hodnota průtoku může mít v různých typech staveb odlišný význam a jiný přijatelný důsledek překročení.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117"/>
        <w:gridCol w:w="4602"/>
        <w:gridCol w:w="2692"/>
      </w:tblGrid>
      <w:tr>
        <w:trPr>
          <w:tblHeader w:val="true"/>
          <w:cantSplit/>
          <w:tblHeader w:val="true"/>
          <w:cantSplit/>
          <w:cantSplit/>
          <w:tblHeader w:val="true"/>
          <w:cantSplit/>
          <w:tblHeader w:val="true"/>
          <w:cantSplit/>
        </w:trPr>
        <w:tc>
          <w:tcPr>
            <w:tcW w:type="dxa" w:w="2117"/>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Otázka návrhu</w:t>
            </w:r>
          </w:p>
        </w:tc>
        <w:tc>
          <w:tcPr>
            <w:tcW w:type="dxa" w:w="4602"/>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Co musí být určeno</w:t>
            </w:r>
          </w:p>
        </w:tc>
        <w:tc>
          <w:tcPr>
            <w:tcW w:type="dxa" w:w="2692"/>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Typický výstup</w:t>
            </w:r>
          </w:p>
        </w:tc>
      </w:tr>
      <w:tr>
        <w:trPr>
          <w:cantSplit/>
          <w:cantSplit/>
          <w:cantSplit/>
          <w:cantSplit/>
          <w:cantSplit/>
        </w:trPr>
        <w:tc>
          <w:tcPr>
            <w:tcW w:type="dxa" w:w="211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Jaký stav se navrhuje?</w:t>
            </w:r>
          </w:p>
        </w:tc>
        <w:tc>
          <w:tcPr>
            <w:tcW w:type="dxa" w:w="460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Běžný provoz, špička, minimum, povodeň, sucho, porucha, odstávka.</w:t>
            </w:r>
          </w:p>
        </w:tc>
        <w:tc>
          <w:tcPr>
            <w:tcW w:type="dxa" w:w="269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Soubor návrhových situací.</w:t>
            </w:r>
          </w:p>
        </w:tc>
      </w:tr>
      <w:tr>
        <w:trPr>
          <w:cantSplit/>
          <w:cantSplit/>
          <w:cantSplit/>
          <w:cantSplit/>
          <w:cantSplit/>
        </w:trPr>
        <w:tc>
          <w:tcPr>
            <w:tcW w:type="dxa" w:w="211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Jaká data se použijí?</w:t>
            </w:r>
          </w:p>
        </w:tc>
        <w:tc>
          <w:tcPr>
            <w:tcW w:type="dxa" w:w="460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Oficiální hydrologické údaje, měření, provozní data, modelové řady a jejich platnost.</w:t>
            </w:r>
          </w:p>
        </w:tc>
        <w:tc>
          <w:tcPr>
            <w:tcW w:type="dxa" w:w="269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Datový list a zdrojová dokumentace.</w:t>
            </w:r>
          </w:p>
        </w:tc>
      </w:tr>
      <w:tr>
        <w:trPr>
          <w:cantSplit/>
          <w:cantSplit/>
          <w:cantSplit/>
          <w:cantSplit/>
          <w:cantSplit/>
        </w:trPr>
        <w:tc>
          <w:tcPr>
            <w:tcW w:type="dxa" w:w="211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 se systém chová?</w:t>
            </w:r>
          </w:p>
        </w:tc>
        <w:tc>
          <w:tcPr>
            <w:tcW w:type="dxa" w:w="460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Průtoky, hladiny, tlaky, rychlosti, ztráty, vzdutí, retence, doby zdržení.</w:t>
            </w:r>
          </w:p>
        </w:tc>
        <w:tc>
          <w:tcPr>
            <w:tcW w:type="dxa" w:w="269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Hydraulický model a výpočty.</w:t>
            </w:r>
          </w:p>
        </w:tc>
      </w:tr>
      <w:tr>
        <w:trPr>
          <w:cantSplit/>
          <w:cantSplit/>
          <w:cantSplit/>
          <w:cantSplit/>
          <w:cantSplit/>
        </w:trPr>
        <w:tc>
          <w:tcPr>
            <w:tcW w:type="dxa" w:w="211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kapacita dostatečná?</w:t>
            </w:r>
          </w:p>
        </w:tc>
        <w:tc>
          <w:tcPr>
            <w:tcW w:type="dxa" w:w="460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Požadovaná služba, bezpečnostní mez, rezerva a důsledek překročení.</w:t>
            </w:r>
          </w:p>
        </w:tc>
        <w:tc>
          <w:tcPr>
            <w:tcW w:type="dxa" w:w="269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Kapacitní ověření.</w:t>
            </w:r>
          </w:p>
        </w:tc>
      </w:tr>
      <w:tr>
        <w:trPr>
          <w:cantSplit/>
          <w:cantSplit/>
          <w:cantSplit/>
          <w:cantSplit/>
          <w:cantSplit/>
        </w:trPr>
        <w:tc>
          <w:tcPr>
            <w:tcW w:type="dxa" w:w="211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Jaká je nejistota?</w:t>
            </w:r>
          </w:p>
        </w:tc>
        <w:tc>
          <w:tcPr>
            <w:tcW w:type="dxa" w:w="460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Rozptyl vstupů, citlivost, scénáře budoucího vývoje.</w:t>
            </w:r>
          </w:p>
        </w:tc>
        <w:tc>
          <w:tcPr>
            <w:tcW w:type="dxa" w:w="269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Citlivostní a scénářová analýza.</w:t>
            </w:r>
          </w:p>
        </w:tc>
      </w:tr>
    </w:tbl>
    <w:p>
      <w:pPr>
        <w:pStyle w:val="Heading2"/>
        <w:jc w:val="left"/>
      </w:pPr>
      <w:r>
        <w:rPr>
          <w:lang w:val="cs-CZ" w:eastAsia="cs-CZ" w:bidi="cs-CZ"/>
        </w:rPr>
        <w:t>2. Návrhové situace a návrhové stavy</w:t>
      </w:r>
    </w:p>
    <w:p>
      <w:pPr>
        <w:jc w:val="both"/>
      </w:pPr>
      <w:r>
        <w:rPr>
          <w:lang w:val="cs-CZ" w:eastAsia="cs-CZ" w:bidi="cs-CZ"/>
        </w:rPr>
        <w:t>Návrhová situace je popis kombinace podmínek, pro které se ověřuje funkce a bezpečnost díla. Vedle běžného provozu se uvažují krátkodobé špičky, sezónní minima a maxima, povodně, sucho, odstávky, poruchy, výpadky napájení, ucpání, zanesení, námraza, splaveniny a další relevantní kombinace. U významných vodních děl se rozlišuje návrhový a kontrolní stav; bezpečnost se neprokazuje pouze pro nejčastější provozní podmínku.</w:t>
      </w:r>
    </w:p>
    <w:p>
      <w:pPr>
        <w:jc w:val="both"/>
      </w:pPr>
      <w:r>
        <w:rPr>
          <w:lang w:val="cs-CZ" w:eastAsia="cs-CZ" w:bidi="cs-CZ"/>
        </w:rPr>
        <w:t>Vyhláška č. 146/2024 Sb. používá pro vodní díla pojem návrhový průtok jako průtok použitý pro návrh díla nebo jeho části s požadovanou periodicitou a návrhovou povodňovou vlnu jako teoretickou vlnu určenou kulminačním průtokem, objemem a časovým průběhem. Projekt proto nesmí zaměnit kulminační průtok s celou povodňovou vlnou tam, kde je rozhodující také objem.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805"/>
        <w:gridCol w:w="3912"/>
      </w:tblGrid>
      <w:tr>
        <w:trPr>
          <w:tblHeader w:val="true"/>
          <w:cantSplit/>
          <w:tblHeader w:val="true"/>
          <w:cantSplit/>
          <w:cantSplit/>
          <w:tblHeader w:val="true"/>
          <w:cantSplit/>
          <w:tblHeader w:val="true"/>
          <w:cantSplit/>
        </w:trPr>
        <w:tc>
          <w:tcPr>
            <w:tcW w:type="dxa" w:w="1694"/>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Skupina situací</w:t>
            </w:r>
          </w:p>
        </w:tc>
        <w:tc>
          <w:tcPr>
            <w:tcW w:type="dxa" w:w="3805"/>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Příklady</w:t>
            </w:r>
          </w:p>
        </w:tc>
        <w:tc>
          <w:tcPr>
            <w:tcW w:type="dxa" w:w="3912"/>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Co se obvykle ověřuje</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Běžný provoz</w:t>
            </w:r>
          </w:p>
        </w:tc>
        <w:tc>
          <w:tcPr>
            <w:tcW w:type="dxa" w:w="38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Průměrné a obvyklé odběry, průtoky, hladiny, denní cyklus.</w:t>
            </w:r>
          </w:p>
        </w:tc>
        <w:tc>
          <w:tcPr>
            <w:tcW w:type="dxa" w:w="391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Účinnost, tlakové poměry, rychlosti, doby zdržení, kvalita služby.</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Špičkový provoz</w:t>
            </w:r>
          </w:p>
        </w:tc>
        <w:tc>
          <w:tcPr>
            <w:tcW w:type="dxa" w:w="38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Maximální hodinová či denní spotřeba, přívalový odtok, souběh odběrů.</w:t>
            </w:r>
          </w:p>
        </w:tc>
        <w:tc>
          <w:tcPr>
            <w:tcW w:type="dxa" w:w="391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Kapacita, tlak, přetížení, rezervy.</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Minimální stav</w:t>
            </w:r>
          </w:p>
        </w:tc>
        <w:tc>
          <w:tcPr>
            <w:tcW w:type="dxa" w:w="38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Nízké průtoky, minimální odběr, sucho, nízká hladina.</w:t>
            </w:r>
          </w:p>
        </w:tc>
        <w:tc>
          <w:tcPr>
            <w:tcW w:type="dxa" w:w="391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Zůstatkové průtoky, kvalita vody, provoz čerpadel, sedimentace.</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Povodňový stav</w:t>
            </w:r>
          </w:p>
        </w:tc>
        <w:tc>
          <w:tcPr>
            <w:tcW w:type="dxa" w:w="38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N-leté průtoky a povodňové vlny.</w:t>
            </w:r>
          </w:p>
        </w:tc>
        <w:tc>
          <w:tcPr>
            <w:tcW w:type="dxa" w:w="391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Průtočnost, vzdutí, přeliv, transformace vlny, bezpečnost.</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Poruchový stav</w:t>
            </w:r>
          </w:p>
        </w:tc>
        <w:tc>
          <w:tcPr>
            <w:tcW w:type="dxa" w:w="38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Výpadek čerpadla, uzávěru, energie, ucpání nebo odstávka větve.</w:t>
            </w:r>
          </w:p>
        </w:tc>
        <w:tc>
          <w:tcPr>
            <w:tcW w:type="dxa" w:w="391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Degradovaný režim, nouzová kapacita, možnost bezpečné manipulace.</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Kontrolní stav</w:t>
            </w:r>
          </w:p>
        </w:tc>
        <w:tc>
          <w:tcPr>
            <w:tcW w:type="dxa" w:w="38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Mimořádný extrém podle významu díla a předpisu.</w:t>
            </w:r>
          </w:p>
        </w:tc>
        <w:tc>
          <w:tcPr>
            <w:tcW w:type="dxa" w:w="391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Mezní bezpečnost a přijatelnost následků.</w:t>
            </w:r>
          </w:p>
        </w:tc>
      </w:tr>
    </w:tbl>
    <w:p>
      <w:pPr>
        <w:pStyle w:val="Heading2"/>
        <w:jc w:val="left"/>
      </w:pPr>
      <w:r>
        <w:rPr>
          <w:lang w:val="cs-CZ" w:eastAsia="cs-CZ" w:bidi="cs-CZ"/>
        </w:rPr>
        <w:t>3. Hydrologické podklady a jejich platnost</w:t>
      </w:r>
    </w:p>
    <w:p>
      <w:pPr>
        <w:jc w:val="both"/>
      </w:pPr>
      <w:r>
        <w:rPr>
          <w:lang w:val="cs-CZ" w:eastAsia="cs-CZ" w:bidi="cs-CZ"/>
        </w:rPr>
        <w:t>Hydrologická data jsou návrhovým vstupem a musí mít známý původ, datum, profil, metodiku a účel. Pro povrchové vody poskytuje ČHMÚ základní hydrologické údaje podle ČSN 75 1400, zejména plochu povodí, dlouhodobý průměrný průtok, M-denní průtoky, N-leté průtoky a podle potřeby povodňové vlny. Pro podzemní vody jsou významné hladiny, vydatnosti pramenů, dlouhodobé režimy a hydrogeologické posouzení.</w:t>
      </w:r>
    </w:p>
    <w:p>
      <w:pPr>
        <w:jc w:val="both"/>
      </w:pPr>
      <w:r>
        <w:rPr>
          <w:lang w:val="cs-CZ" w:eastAsia="cs-CZ" w:bidi="cs-CZ"/>
        </w:rPr>
        <w:t>Projektant ověřuje, zda vydané údaje odpovídají aktuálnímu stavu povodí a zamýšlenému profilu. Starší posudek nelze automaticky převzít, pokud se změnilo využití území, vodní díla v povodí, odběry, převody vody, manipulace nebo pokud novější pozorování významně mění statistický odhad. Při zásadním rozhodnutí je vhodné nechat platnost dříve vydaných údajů ověřit jejich poskytovatelem.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163"/>
        <w:gridCol w:w="3667"/>
        <w:gridCol w:w="3581"/>
      </w:tblGrid>
      <w:tr>
        <w:trPr>
          <w:tblHeader w:val="true"/>
          <w:cantSplit/>
          <w:tblHeader w:val="true"/>
          <w:cantSplit/>
          <w:cantSplit/>
          <w:tblHeader w:val="true"/>
          <w:cantSplit/>
          <w:tblHeader w:val="true"/>
          <w:cantSplit/>
        </w:trPr>
        <w:tc>
          <w:tcPr>
            <w:tcW w:type="dxa" w:w="2163"/>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Hydrologický vstup</w:t>
            </w:r>
          </w:p>
        </w:tc>
        <w:tc>
          <w:tcPr>
            <w:tcW w:type="dxa" w:w="3667"/>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Typické použití</w:t>
            </w:r>
          </w:p>
        </w:tc>
        <w:tc>
          <w:tcPr>
            <w:tcW w:type="dxa" w:w="3581"/>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Kontrola před použitím</w:t>
            </w:r>
          </w:p>
        </w:tc>
      </w:tr>
      <w:tr>
        <w:trPr>
          <w:cantSplit/>
          <w:cantSplit/>
          <w:cantSplit/>
          <w:cantSplit/>
          <w:cantSplit/>
        </w:trPr>
        <w:tc>
          <w:tcPr>
            <w:tcW w:type="dxa" w:w="216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Qa, měsíční a denní řady</w:t>
            </w:r>
          </w:p>
        </w:tc>
        <w:tc>
          <w:tcPr>
            <w:tcW w:type="dxa" w:w="366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Bilance, zásobování, energetika, provoz nádrže.</w:t>
            </w:r>
          </w:p>
        </w:tc>
        <w:tc>
          <w:tcPr>
            <w:tcW w:type="dxa" w:w="3581"/>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Délka řady, ovlivnění, reprezentativnost.</w:t>
            </w:r>
          </w:p>
        </w:tc>
      </w:tr>
      <w:tr>
        <w:trPr>
          <w:cantSplit/>
          <w:cantSplit/>
          <w:cantSplit/>
          <w:cantSplit/>
          <w:cantSplit/>
        </w:trPr>
        <w:tc>
          <w:tcPr>
            <w:tcW w:type="dxa" w:w="216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M-denní nebo p-procentní průtoky</w:t>
            </w:r>
          </w:p>
        </w:tc>
        <w:tc>
          <w:tcPr>
            <w:tcW w:type="dxa" w:w="366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Nízké a běžné průtoky, provozní zabezpečenost.</w:t>
            </w:r>
          </w:p>
        </w:tc>
        <w:tc>
          <w:tcPr>
            <w:tcW w:type="dxa" w:w="3581"/>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Profil, období, ovlivnění, vazba na povolení.</w:t>
            </w:r>
          </w:p>
        </w:tc>
      </w:tr>
      <w:tr>
        <w:trPr>
          <w:cantSplit/>
          <w:cantSplit/>
          <w:cantSplit/>
          <w:cantSplit/>
          <w:cantSplit/>
        </w:trPr>
        <w:tc>
          <w:tcPr>
            <w:tcW w:type="dxa" w:w="216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N-leté průtoky QN</w:t>
            </w:r>
          </w:p>
        </w:tc>
        <w:tc>
          <w:tcPr>
            <w:tcW w:type="dxa" w:w="366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Povodňové dimenzování, koryta, mostní a další objekty.</w:t>
            </w:r>
          </w:p>
        </w:tc>
        <w:tc>
          <w:tcPr>
            <w:tcW w:type="dxa" w:w="3581"/>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Periodicita, nejistota, lokální změny povodí.</w:t>
            </w:r>
          </w:p>
        </w:tc>
      </w:tr>
      <w:tr>
        <w:trPr>
          <w:cantSplit/>
          <w:cantSplit/>
          <w:cantSplit/>
          <w:cantSplit/>
          <w:cantSplit/>
        </w:trPr>
        <w:tc>
          <w:tcPr>
            <w:tcW w:type="dxa" w:w="216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Povodňová vlna</w:t>
            </w:r>
          </w:p>
        </w:tc>
        <w:tc>
          <w:tcPr>
            <w:tcW w:type="dxa" w:w="366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Nádrže, transformace, retenční a bezpečnostní posouzení.</w:t>
            </w:r>
          </w:p>
        </w:tc>
        <w:tc>
          <w:tcPr>
            <w:tcW w:type="dxa" w:w="3581"/>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Kulminace i objem, tvar vlny, návaznost na model.</w:t>
            </w:r>
          </w:p>
        </w:tc>
      </w:tr>
      <w:tr>
        <w:trPr>
          <w:cantSplit/>
          <w:cantSplit/>
          <w:cantSplit/>
          <w:cantSplit/>
          <w:cantSplit/>
        </w:trPr>
        <w:tc>
          <w:tcPr>
            <w:tcW w:type="dxa" w:w="216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Srážkové charakteristiky</w:t>
            </w:r>
          </w:p>
        </w:tc>
        <w:tc>
          <w:tcPr>
            <w:tcW w:type="dxa" w:w="366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Městské odvodnění, malé povodí, retenční objekty.</w:t>
            </w:r>
          </w:p>
        </w:tc>
        <w:tc>
          <w:tcPr>
            <w:tcW w:type="dxa" w:w="3581"/>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Délka trvání, periodicita, plošná redukce, aktuálnost.</w:t>
            </w:r>
          </w:p>
        </w:tc>
      </w:tr>
      <w:tr>
        <w:trPr>
          <w:cantSplit/>
          <w:cantSplit/>
          <w:cantSplit/>
          <w:cantSplit/>
          <w:cantSplit/>
        </w:trPr>
        <w:tc>
          <w:tcPr>
            <w:tcW w:type="dxa" w:w="216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Podzemní voda</w:t>
            </w:r>
          </w:p>
        </w:tc>
        <w:tc>
          <w:tcPr>
            <w:tcW w:type="dxa" w:w="3667"/>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Jímání, zakládání, drenáže, vztlak a interakce s tokem.</w:t>
            </w:r>
          </w:p>
        </w:tc>
        <w:tc>
          <w:tcPr>
            <w:tcW w:type="dxa" w:w="3581"/>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Sezónnost, extrémy, délka pozorování, hydrogeologický model.</w:t>
            </w:r>
          </w:p>
        </w:tc>
      </w:tr>
    </w:tbl>
    <w:p>
      <w:pPr>
        <w:pStyle w:val="Heading2"/>
        <w:jc w:val="left"/>
      </w:pPr>
      <w:r>
        <w:rPr>
          <w:lang w:val="cs-CZ" w:eastAsia="cs-CZ" w:bidi="cs-CZ"/>
        </w:rPr>
        <w:t>4. Povodňové průtoky a povodňové vlny</w:t>
      </w:r>
    </w:p>
    <w:p>
      <w:pPr>
        <w:jc w:val="both"/>
      </w:pPr>
      <w:r>
        <w:rPr>
          <w:lang w:val="cs-CZ" w:eastAsia="cs-CZ" w:bidi="cs-CZ"/>
        </w:rPr>
        <w:t>Povodňový návrh musí odpovídat významu chráněných hodnot a druhu stavby. U koryt a protipovodňových opatření se volba návrhového průtoku odvozuje od přijatelného rizika ztrát na životech a škod. U nádrží a přehrad je rozhodující nejen kulminační průtok, ale také objem a časový průběh povodňové vlny, transformační účinek nádrže a kapacita výpustných a bezpečnostních zařízení.</w:t>
      </w:r>
    </w:p>
    <w:p>
      <w:pPr>
        <w:jc w:val="both"/>
      </w:pPr>
      <w:r>
        <w:rPr>
          <w:lang w:val="cs-CZ" w:eastAsia="cs-CZ" w:bidi="cs-CZ"/>
        </w:rPr>
        <w:t>Hydraulické posouzení povodně musí zahrnout všechny významné překážky a vazby: mosty, propustky, jezy, zúžení, ochranné hráze, soutoky, zpětné vzdutí, souběžné proudění v inundaci a možnost ucpání splávím. U objektů, kde ucpání může změnit výsledek o řád, se posuzuje i degradovaná varianta se sníženou průtočnou plochou.</w:t>
      </w:r>
    </w:p>
    <w:p>
      <w:pPr>
        <w:jc w:val="both"/>
      </w:pPr>
      <w:r>
        <w:rPr>
          <w:lang w:val="cs-CZ" w:eastAsia="cs-CZ" w:bidi="cs-CZ"/>
        </w:rPr>
        <w:t>Pro stavby, u nichž je rozhodující bezpečnost při extrémní povodni, se návrhový a kontrolní stav vážou na příslušné technické předpisy a kategorii významnosti. ČHMÚ poskytuje také teoretické povodňové vlny používané mimo jiné jako podklad pro posuzování bezpečnosti vodních děl za povodní.</w:t>
      </w:r>
    </w:p>
    <w:p>
      <w:pPr>
        <w:pStyle w:val="Heading2"/>
        <w:jc w:val="left"/>
      </w:pPr>
      <w:r>
        <w:rPr>
          <w:lang w:val="cs-CZ" w:eastAsia="cs-CZ" w:bidi="cs-CZ"/>
        </w:rPr>
        <w:t>5. Nízké průtoky, sucho a bilanční návrh</w:t>
      </w:r>
    </w:p>
    <w:p>
      <w:pPr>
        <w:jc w:val="both"/>
      </w:pPr>
      <w:r>
        <w:rPr>
          <w:lang w:val="cs-CZ" w:eastAsia="cs-CZ" w:bidi="cs-CZ"/>
        </w:rPr>
        <w:t>Kapacita vodního díla se neověřuje pouze pro velkou vodu. U odběrů, zásobování, nádrží, jezů a energetického využití bývá kritická dostupnost vody v suchém období. Návrh proto pracuje s nízkými průtoky, zásobou, požadovaným zůstatkovým průtokem, prioritami užívání a pravidly omezení provozu.</w:t>
      </w:r>
    </w:p>
    <w:p>
      <w:pPr>
        <w:jc w:val="both"/>
      </w:pPr>
      <w:r>
        <w:rPr>
          <w:lang w:val="cs-CZ" w:eastAsia="cs-CZ" w:bidi="cs-CZ"/>
        </w:rPr>
        <w:t>Bilanční model musí rozlišovat přirozený a ovlivněný režim a zachytit odběry, vypouštění, převody, akumulaci, ztráty a provozní manipulace. U dlouhodobých systémů se ověřuje víceletá zabezpečenost služby; jediný průměrný rok není dostatečným podkladem pro návrh. Provozní pravidla mají předem definovat, co se děje při poklesu zásoby pod rozhodovací prahy.</w:t>
      </w:r>
    </w:p>
    <w:p>
      <w:pPr>
        <w:pStyle w:val="Heading2"/>
        <w:jc w:val="left"/>
      </w:pPr>
      <w:r>
        <w:rPr>
          <w:lang w:val="cs-CZ" w:eastAsia="cs-CZ" w:bidi="cs-CZ"/>
        </w:rPr>
        <w:t>6. Srážkoodtokový návrh a malé povodí</w:t>
      </w:r>
    </w:p>
    <w:p>
      <w:pPr>
        <w:jc w:val="both"/>
      </w:pPr>
      <w:r>
        <w:rPr>
          <w:lang w:val="cs-CZ" w:eastAsia="cs-CZ" w:bidi="cs-CZ"/>
        </w:rPr>
        <w:t>U malých povodí, stokových sítí, retenčních objektů a systémů hospodaření se srážkovou vodou je nutné zachovat vazbu mezi návrhovou srážkou a reakcí povodí. Použitá metoda musí odpovídat velikosti povodí, době koncentrace, zastavěnosti, půdním poměrům a dostupnosti měření. Jednoduchá racionální metoda je vhodná jen tam, kde jsou splněny její předpoklady; větší a složitější systémy vyžadují časový model.</w:t>
      </w:r>
    </w:p>
    <w:p>
      <w:pPr>
        <w:jc w:val="both"/>
      </w:pPr>
      <w:r>
        <w:rPr>
          <w:lang w:val="cs-CZ" w:eastAsia="cs-CZ" w:bidi="cs-CZ"/>
        </w:rPr>
        <w:t>Návrh uvádí délku trvání a periodicitu srážky, prostorové rozložení, počáteční nasycení a ztráty, způsob transformace odtoku a případné souběhy s vysokou hladinou recipientu. U městských systémů je nutné ověřit i povrchové cesty vody při překročení kapacity kanalizace; bezpečný systém nesmí předpokládat, že každá extrémní srážka zůstane v potrubí.</w:t>
      </w:r>
    </w:p>
    <w:p>
      <w:pPr>
        <w:pStyle w:val="Heading2"/>
        <w:jc w:val="left"/>
      </w:pPr>
      <w:r>
        <w:rPr>
          <w:lang w:val="cs-CZ" w:eastAsia="cs-CZ" w:bidi="cs-CZ"/>
        </w:rPr>
        <w:t>7. Základní hydraulické vztahy a volba modelu</w:t>
      </w:r>
    </w:p>
    <w:p>
      <w:pPr>
        <w:jc w:val="both"/>
      </w:pPr>
      <w:r>
        <w:rPr>
          <w:lang w:val="cs-CZ" w:eastAsia="cs-CZ" w:bidi="cs-CZ"/>
        </w:rPr>
        <w:t>Základním bilančním vztahem je kontinuita Q = A · v, kde Q je průtok, A průtočná plocha a v střední rychlost. Pro proudění s volnou hladinou se podle charakteru úlohy používají vztahy pro rovnoměrné proudění nebo jednorozměrné až vícerozměrné numerické modely. Pro tlakové systémy se stanovují ztráty třením a místní ztráty, provozní body čerpadel a tlakové poměry v celé síti.</w:t>
      </w:r>
    </w:p>
    <w:p>
      <w:pPr>
        <w:jc w:val="both"/>
      </w:pPr>
      <w:r>
        <w:rPr>
          <w:lang w:val="cs-CZ" w:eastAsia="cs-CZ" w:bidi="cs-CZ"/>
        </w:rPr>
        <w:t>Model má být právě tak složitý, jak vyžaduje rozhodnutí. Zvýšení počtu dimenzí nebo detailu samo o sobě nezvyšuje správnost, pokud nejsou dostatečně přesná vstupní data, geometrie a okrajové podmínky. Projektant vždy uvádí, proč zvolil danou metodu a které jevy jsou v modelu zanedbány.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464"/>
        <w:gridCol w:w="3242"/>
        <w:gridCol w:w="3705"/>
      </w:tblGrid>
      <w:tr>
        <w:trPr>
          <w:tblHeader w:val="true"/>
          <w:cantSplit/>
          <w:tblHeader w:val="true"/>
          <w:cantSplit/>
          <w:cantSplit/>
          <w:tblHeader w:val="true"/>
          <w:cantSplit/>
          <w:tblHeader w:val="true"/>
          <w:cantSplit/>
        </w:trPr>
        <w:tc>
          <w:tcPr>
            <w:tcW w:type="dxa" w:w="2464"/>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Typ úlohy</w:t>
            </w:r>
          </w:p>
        </w:tc>
        <w:tc>
          <w:tcPr>
            <w:tcW w:type="dxa" w:w="3242"/>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Obvyklý model</w:t>
            </w:r>
          </w:p>
        </w:tc>
        <w:tc>
          <w:tcPr>
            <w:tcW w:type="dxa" w:w="3705"/>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Kritické kontroly</w:t>
            </w:r>
          </w:p>
        </w:tc>
      </w:tr>
      <w:tr>
        <w:trPr>
          <w:cantSplit/>
          <w:cantSplit/>
          <w:cantSplit/>
          <w:cantSplit/>
          <w:cantSplit/>
        </w:trPr>
        <w:tc>
          <w:tcPr>
            <w:tcW w:type="dxa" w:w="246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Otevřený kanál – ustálený stav</w:t>
            </w:r>
          </w:p>
        </w:tc>
        <w:tc>
          <w:tcPr>
            <w:tcW w:type="dxa" w:w="324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Rovnoměrné / nerovnoměrné 1D proudění.</w:t>
            </w:r>
          </w:p>
        </w:tc>
        <w:tc>
          <w:tcPr>
            <w:tcW w:type="dxa" w:w="37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Drsnost, kritická hloubka, vzdutí, volná výška.</w:t>
            </w:r>
          </w:p>
        </w:tc>
      </w:tr>
      <w:tr>
        <w:trPr>
          <w:cantSplit/>
          <w:cantSplit/>
          <w:cantSplit/>
          <w:cantSplit/>
          <w:cantSplit/>
        </w:trPr>
        <w:tc>
          <w:tcPr>
            <w:tcW w:type="dxa" w:w="246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Tok a inundace při povodni</w:t>
            </w:r>
          </w:p>
        </w:tc>
        <w:tc>
          <w:tcPr>
            <w:tcW w:type="dxa" w:w="324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1D/2D neustálený model podle geometrie.</w:t>
            </w:r>
          </w:p>
        </w:tc>
        <w:tc>
          <w:tcPr>
            <w:tcW w:type="dxa" w:w="37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Kalibrace, překážky, inundace, ucpání, okrajové podmínky.</w:t>
            </w:r>
          </w:p>
        </w:tc>
      </w:tr>
      <w:tr>
        <w:trPr>
          <w:cantSplit/>
          <w:cantSplit/>
          <w:cantSplit/>
          <w:cantSplit/>
          <w:cantSplit/>
        </w:trPr>
        <w:tc>
          <w:tcPr>
            <w:tcW w:type="dxa" w:w="246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Vodovodní síť</w:t>
            </w:r>
          </w:p>
        </w:tc>
        <w:tc>
          <w:tcPr>
            <w:tcW w:type="dxa" w:w="324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Tlakový síťový model.</w:t>
            </w:r>
          </w:p>
        </w:tc>
        <w:tc>
          <w:tcPr>
            <w:tcW w:type="dxa" w:w="37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Odběry, tlak, ztráty, čerpadla, havarijní režim.</w:t>
            </w:r>
          </w:p>
        </w:tc>
      </w:tr>
      <w:tr>
        <w:trPr>
          <w:cantSplit/>
          <w:cantSplit/>
          <w:cantSplit/>
          <w:cantSplit/>
          <w:cantSplit/>
        </w:trPr>
        <w:tc>
          <w:tcPr>
            <w:tcW w:type="dxa" w:w="246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Kanalizační síť</w:t>
            </w:r>
          </w:p>
        </w:tc>
        <w:tc>
          <w:tcPr>
            <w:tcW w:type="dxa" w:w="324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Dynamický model tlakové i volné hladiny.</w:t>
            </w:r>
          </w:p>
        </w:tc>
        <w:tc>
          <w:tcPr>
            <w:tcW w:type="dxa" w:w="37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Přetížení, vzdutí, přepady, povrchový odtok.</w:t>
            </w:r>
          </w:p>
        </w:tc>
      </w:tr>
      <w:tr>
        <w:trPr>
          <w:cantSplit/>
          <w:cantSplit/>
          <w:cantSplit/>
          <w:cantSplit/>
          <w:cantSplit/>
        </w:trPr>
        <w:tc>
          <w:tcPr>
            <w:tcW w:type="dxa" w:w="246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Přivaděč / výtlačný řad</w:t>
            </w:r>
          </w:p>
        </w:tc>
        <w:tc>
          <w:tcPr>
            <w:tcW w:type="dxa" w:w="324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Tlakový výpočet a neustálený přechod.</w:t>
            </w:r>
          </w:p>
        </w:tc>
        <w:tc>
          <w:tcPr>
            <w:tcW w:type="dxa" w:w="37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Vodní ráz, podtlak, vzduch, armatury.</w:t>
            </w:r>
          </w:p>
        </w:tc>
      </w:tr>
      <w:tr>
        <w:trPr>
          <w:cantSplit/>
          <w:cantSplit/>
          <w:cantSplit/>
          <w:cantSplit/>
          <w:cantSplit/>
        </w:trPr>
        <w:tc>
          <w:tcPr>
            <w:tcW w:type="dxa" w:w="246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Nádrž / retenční objekt</w:t>
            </w:r>
          </w:p>
        </w:tc>
        <w:tc>
          <w:tcPr>
            <w:tcW w:type="dxa" w:w="3242"/>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Objemová bilance a transformace vlny.</w:t>
            </w:r>
          </w:p>
        </w:tc>
        <w:tc>
          <w:tcPr>
            <w:tcW w:type="dxa" w:w="370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Křivky objemu, odtoku a manipulace.</w:t>
            </w:r>
          </w:p>
        </w:tc>
      </w:tr>
    </w:tbl>
    <w:p>
      <w:pPr>
        <w:pStyle w:val="Heading2"/>
        <w:jc w:val="left"/>
      </w:pPr>
      <w:r>
        <w:rPr>
          <w:lang w:val="cs-CZ" w:eastAsia="cs-CZ" w:bidi="cs-CZ"/>
        </w:rPr>
        <w:t>8. Proudění s volnou hladinou</w:t>
      </w:r>
    </w:p>
    <w:p>
      <w:pPr>
        <w:jc w:val="both"/>
      </w:pPr>
      <w:r>
        <w:rPr>
          <w:lang w:val="cs-CZ" w:eastAsia="cs-CZ" w:bidi="cs-CZ"/>
        </w:rPr>
        <w:t>U toků, kanálů, stok s volnou hladinou, přelivů a otevřených částí vodních děl se sledují hladiny, hloubky, rychlosti, energetická výška, režim proudění, smykové napětí a stabilita dna a břehů. Návrh drsnosti musí odpovídat skutečnému materiálu a provoznímu stavu, včetně vegetace a zanesení; jedna tabulková hodnota nesmí nahrazovat citlivostní posouzení.</w:t>
      </w:r>
    </w:p>
    <w:p>
      <w:pPr>
        <w:jc w:val="both"/>
      </w:pPr>
      <w:r>
        <w:rPr>
          <w:lang w:val="cs-CZ" w:eastAsia="cs-CZ" w:bidi="cs-CZ"/>
        </w:rPr>
        <w:t>Pro jednoduché ustálené úseky lze použít Manningův vztah v = (1/n) · R^(2/3) · i^(1/2). Jeho použití předpokládá, že projektant rozumí významu drsnosti n, hydraulického poloměru R a energetického sklonu i. V prudce proměnném proudění, vzdutí, soutocích nebo při přelévání se používá vhodnější model a ověřují se přechody mezi říčním a bystřinným režimem.</w:t>
      </w:r>
    </w:p>
    <w:p>
      <w:pPr>
        <w:pStyle w:val="Heading2"/>
        <w:jc w:val="left"/>
      </w:pPr>
      <w:r>
        <w:rPr>
          <w:lang w:val="cs-CZ" w:eastAsia="cs-CZ" w:bidi="cs-CZ"/>
        </w:rPr>
        <w:t>9. Tlakové systémy, čerpání a energetická bilance</w:t>
      </w:r>
    </w:p>
    <w:p>
      <w:pPr>
        <w:jc w:val="both"/>
      </w:pPr>
      <w:r>
        <w:rPr>
          <w:lang w:val="cs-CZ" w:eastAsia="cs-CZ" w:bidi="cs-CZ"/>
        </w:rPr>
        <w:t>U tlakových potrubí se návrh opírá o energetickou rovnici, tlakové ztráty a charakteristiky čerpadel a sítě. Posuzuje se minimální i maximální tlak, rychlost proudění, kavitace, možnost zavzdušnění, sedimentace při nízkých rychlostech a energetická náročnost. Pro dlouhodobý provoz je důležitější účinnost v typických provozních bodech než maximální účinnost v jediném bodě.</w:t>
      </w:r>
    </w:p>
    <w:p>
      <w:pPr>
        <w:jc w:val="both"/>
      </w:pPr>
      <w:r>
        <w:rPr>
          <w:lang w:val="cs-CZ" w:eastAsia="cs-CZ" w:bidi="cs-CZ"/>
        </w:rPr>
        <w:t>Čerpadla se nenavrhují izolovaně. Projekt musí uvést provozní oblast, kombinace strojů, regulaci, minimální průtok, sací podmínky, rezervu NPSH, režim při odstávce jednoho stroje a způsob omezení nežádoucích přechodových jevů.</w:t>
      </w:r>
    </w:p>
    <w:p>
      <w:pPr>
        <w:pStyle w:val="Heading2"/>
        <w:jc w:val="left"/>
      </w:pPr>
      <w:r>
        <w:rPr>
          <w:lang w:val="cs-CZ" w:eastAsia="cs-CZ" w:bidi="cs-CZ"/>
        </w:rPr>
        <w:t>10. Místní objekty, přelivy, jezy, mosty a propustky</w:t>
      </w:r>
    </w:p>
    <w:p>
      <w:pPr>
        <w:jc w:val="both"/>
      </w:pPr>
      <w:r>
        <w:rPr>
          <w:lang w:val="cs-CZ" w:eastAsia="cs-CZ" w:bidi="cs-CZ"/>
        </w:rPr>
        <w:t>Místní objekt může určovat kapacitu celého systému. U přelivů, jezů, uzávěrů, mostů, propustků, česlí, vtoku a výtoku se proto samostatně vyhodnocují místní ztráty, vzdutí, kontrakce, aerace, podmínky vtoku a odtoku, možnost ucpání a působení plovoucích předmětů. Výpočet musí být navázán na skutečnou geometrii a provozní polohu uzávěrů.</w:t>
      </w:r>
    </w:p>
    <w:p>
      <w:pPr>
        <w:jc w:val="both"/>
      </w:pPr>
      <w:r>
        <w:rPr>
          <w:lang w:val="cs-CZ" w:eastAsia="cs-CZ" w:bidi="cs-CZ"/>
        </w:rPr>
        <w:t>Vyhláška č. 146/2024 Sb. stanoví pro některé typy vodních děl konkrétní požadavky. Například u úprav koryt se návrhový průtok volí s ohledem na rizika škod a ztrát na životech; uzavřený profil nebo shybka se podle přílohy č. 8 navrhují na Q100 a u toku s volnou hladinou s požadovaným volným prostorem. Vždy je však nutné ověřit aktuální právní a technické požadavky pro konkrétní druh stavby.</w:t>
      </w:r>
    </w:p>
    <w:p>
      <w:pPr>
        <w:pStyle w:val="Heading2"/>
        <w:jc w:val="left"/>
      </w:pPr>
      <w:r>
        <w:rPr>
          <w:lang w:val="cs-CZ" w:eastAsia="cs-CZ" w:bidi="cs-CZ"/>
        </w:rPr>
        <w:t>11. Neustálené proudění a přechodové jevy</w:t>
      </w:r>
    </w:p>
    <w:p>
      <w:pPr>
        <w:jc w:val="both"/>
      </w:pPr>
      <w:r>
        <w:rPr>
          <w:lang w:val="cs-CZ" w:eastAsia="cs-CZ" w:bidi="cs-CZ"/>
        </w:rPr>
        <w:t>Tam, kde rychlá změna průtoku nebo polohy uzávěru vytváří významnou změnu tlaku či hladiny, nestačí ustálený výpočet. U tlakových soustav se posuzuje vodní ráz, podtlak, oddělení vodního sloupce a funkce vzdušníků, vyrovnávacích zařízení a řízení armatur. U otevřených systémů se může jednat o náhlé povodňové vlny, manipulace na jezech, protržení nebo rychlé plnění a vypouštění.</w:t>
      </w:r>
    </w:p>
    <w:p>
      <w:pPr>
        <w:jc w:val="both"/>
      </w:pPr>
      <w:r>
        <w:rPr>
          <w:lang w:val="cs-CZ" w:eastAsia="cs-CZ" w:bidi="cs-CZ"/>
        </w:rPr>
        <w:t>Přechodový výpočet musí pracovat s realistickou rychlostí uzávěrů, setrvačností čerpadel, automatikou a poruchovými scénáři. Bez znalosti řídicí logiky nelze spolehlivě navrhnout mechanickou ochranu systému.</w:t>
      </w:r>
    </w:p>
    <w:p>
      <w:pPr>
        <w:pStyle w:val="Heading2"/>
        <w:jc w:val="left"/>
      </w:pPr>
      <w:r>
        <w:rPr>
          <w:lang w:val="cs-CZ" w:eastAsia="cs-CZ" w:bidi="cs-CZ"/>
        </w:rPr>
        <w:t>12. Splaveniny, sedimenty, led, spláví a vzduch</w:t>
      </w:r>
    </w:p>
    <w:p>
      <w:pPr>
        <w:jc w:val="both"/>
      </w:pPr>
      <w:r>
        <w:rPr>
          <w:lang w:val="cs-CZ" w:eastAsia="cs-CZ" w:bidi="cs-CZ"/>
        </w:rPr>
        <w:t>Hydraulická kapacita se v provozu mění. Nánosy zmenšují průtočný profil, eroze mění geometrii, plovoucí předměty mohou ucpat česle a mostní otvory a led mění drsnost i průtočnost. Projekt má určit, které z těchto jevů jsou významné a zda je řeší návrhem, provozním opatřením nebo pravidelnou údržbou.</w:t>
      </w:r>
    </w:p>
    <w:p>
      <w:pPr>
        <w:jc w:val="both"/>
      </w:pPr>
      <w:r>
        <w:rPr>
          <w:lang w:val="cs-CZ" w:eastAsia="cs-CZ" w:bidi="cs-CZ"/>
        </w:rPr>
        <w:t>U potrubí se posuzuje přítomnost vzduchu, možnost podtlaku a odvzdušnění; u tlakových stok a kalových médií také usazování. Výpočtový profil „po vyčištění“ nesmí být jediným stavem, pokud je reálný provoz pravidelně ovlivněn zanesením.</w:t>
      </w:r>
    </w:p>
    <w:p>
      <w:pPr>
        <w:pStyle w:val="Heading2"/>
        <w:jc w:val="left"/>
      </w:pPr>
      <w:r>
        <w:rPr>
          <w:lang w:val="cs-CZ" w:eastAsia="cs-CZ" w:bidi="cs-CZ"/>
        </w:rPr>
        <w:t>13. Kapacitní návrh a úroveň služby</w:t>
      </w:r>
    </w:p>
    <w:p>
      <w:pPr>
        <w:jc w:val="both"/>
      </w:pPr>
      <w:r>
        <w:rPr>
          <w:lang w:val="cs-CZ" w:eastAsia="cs-CZ" w:bidi="cs-CZ"/>
        </w:rPr>
        <w:t>Kapacita není samoúčelný maximální průtok. Je to schopnost systému poskytovat definovanou službu za stanovených podmínek. Projekt proto nejprve určí kritérium služby: například minimální tlak, maximální hladinu, přípustnou četnost přetížení, požadovanou dobu vyprázdnění, objem zásoby nebo průtok, který musí být bezpečně převeden.</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449"/>
        <w:gridCol w:w="4268"/>
      </w:tblGrid>
      <w:tr>
        <w:trPr>
          <w:tblHeader w:val="true"/>
          <w:cantSplit/>
          <w:tblHeader w:val="true"/>
          <w:cantSplit/>
          <w:cantSplit/>
          <w:tblHeader w:val="true"/>
          <w:cantSplit/>
          <w:tblHeader w:val="true"/>
          <w:cantSplit/>
        </w:trPr>
        <w:tc>
          <w:tcPr>
            <w:tcW w:type="dxa" w:w="1694"/>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Systém</w:t>
            </w:r>
          </w:p>
        </w:tc>
        <w:tc>
          <w:tcPr>
            <w:tcW w:type="dxa" w:w="3449"/>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Příklad kapacitního kritéria</w:t>
            </w:r>
          </w:p>
        </w:tc>
        <w:tc>
          <w:tcPr>
            <w:tcW w:type="dxa" w:w="4268"/>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Co se ověřuje při překročení</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Vodovod</w:t>
            </w:r>
          </w:p>
        </w:tc>
        <w:tc>
          <w:tcPr>
            <w:tcW w:type="dxa" w:w="3449"/>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Požadovaný odběr při přípustném tlaku.</w:t>
            </w:r>
          </w:p>
        </w:tc>
        <w:tc>
          <w:tcPr>
            <w:tcW w:type="dxa" w:w="426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Pokles tlaku, zásoba, náhradní větev, omezení odběru.</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Kanalizace</w:t>
            </w:r>
          </w:p>
        </w:tc>
        <w:tc>
          <w:tcPr>
            <w:tcW w:type="dxa" w:w="3449"/>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Přípustná četnost přetížení a hladina.</w:t>
            </w:r>
          </w:p>
        </w:tc>
        <w:tc>
          <w:tcPr>
            <w:tcW w:type="dxa" w:w="426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Povrchová cesta vody, přepad, škody a návrat do provozu.</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Koryto toku</w:t>
            </w:r>
          </w:p>
        </w:tc>
        <w:tc>
          <w:tcPr>
            <w:tcW w:type="dxa" w:w="3449"/>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Návrhový průtok a volná výška.</w:t>
            </w:r>
          </w:p>
        </w:tc>
        <w:tc>
          <w:tcPr>
            <w:tcW w:type="dxa" w:w="426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Inundace, riziko hrází, mostů a zástavby.</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Nádrž</w:t>
            </w:r>
          </w:p>
        </w:tc>
        <w:tc>
          <w:tcPr>
            <w:tcW w:type="dxa" w:w="3449"/>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Zásobní nebo retenční funkce.</w:t>
            </w:r>
          </w:p>
        </w:tc>
        <w:tc>
          <w:tcPr>
            <w:tcW w:type="dxa" w:w="426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Nedodávka, transformace vlny, bezpečnostní přeliv.</w:t>
            </w:r>
          </w:p>
        </w:tc>
      </w:tr>
      <w:tr>
        <w:trPr>
          <w:cantSplit/>
          <w:cantSplit/>
          <w:cantSplit/>
          <w:cantSplit/>
          <w:cantSplit/>
        </w:trPr>
        <w:tc>
          <w:tcPr>
            <w:tcW w:type="dxa" w:w="1694"/>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Čerpací stanice</w:t>
            </w:r>
          </w:p>
        </w:tc>
        <w:tc>
          <w:tcPr>
            <w:tcW w:type="dxa" w:w="3449"/>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Požadovaný průtok při jednom či více strojích.</w:t>
            </w:r>
          </w:p>
        </w:tc>
        <w:tc>
          <w:tcPr>
            <w:tcW w:type="dxa" w:w="426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Režim N-1, akumulace, nouzový obtok nebo odstavení.</w:t>
            </w:r>
          </w:p>
        </w:tc>
      </w:tr>
    </w:tbl>
    <w:p>
      <w:pPr>
        <w:pStyle w:val="Heading2"/>
        <w:jc w:val="left"/>
      </w:pPr>
      <w:r>
        <w:rPr>
          <w:lang w:val="cs-CZ" w:eastAsia="cs-CZ" w:bidi="cs-CZ"/>
        </w:rPr>
        <w:t>14. Rezerva, volná výška a robustnost</w:t>
      </w:r>
    </w:p>
    <w:p>
      <w:pPr>
        <w:jc w:val="both"/>
      </w:pPr>
      <w:r>
        <w:rPr>
          <w:lang w:val="cs-CZ" w:eastAsia="cs-CZ" w:bidi="cs-CZ"/>
        </w:rPr>
        <w:t>Rezerva se stanovuje vědomě a odděleně od skrytého „přidání procent“. U otevřených profilů může mít formu volné výšky, u nádrží retenčního prostoru, u strojních zařízení instalované zálohy, u potrubí tlakové nebo kapacitní rezervy. Důvod a rozsah rezervy musí být dokumentovány.</w:t>
      </w:r>
    </w:p>
    <w:p>
      <w:pPr>
        <w:jc w:val="both"/>
      </w:pPr>
      <w:r>
        <w:rPr>
          <w:lang w:val="cs-CZ" w:eastAsia="cs-CZ" w:bidi="cs-CZ"/>
        </w:rPr>
        <w:t>Příliš velká kapacita může být stejně problematická jako nedostatečná: zvětšuje investiční a obnovovací náklady, prodlužuje dobu zdržení vody, snižuje rychlosti, zhoršuje samočisticí schopnost stok nebo vede k provozu čerpadel mimo účinnou oblast. Robustní řešení proto není největší řešení, ale řešení, které zvládá široké rozpětí stavů bez prudkého zhoršení funkce.</w:t>
      </w:r>
    </w:p>
    <w:p>
      <w:pPr>
        <w:pStyle w:val="Heading2"/>
        <w:jc w:val="left"/>
      </w:pPr>
      <w:r>
        <w:rPr>
          <w:lang w:val="cs-CZ" w:eastAsia="cs-CZ" w:bidi="cs-CZ"/>
        </w:rPr>
        <w:t>15. Nejistota, citlivost a scénáře budoucího vývoje</w:t>
      </w:r>
    </w:p>
    <w:p>
      <w:pPr>
        <w:jc w:val="both"/>
      </w:pPr>
      <w:r>
        <w:rPr>
          <w:lang w:val="cs-CZ" w:eastAsia="cs-CZ" w:bidi="cs-CZ"/>
        </w:rPr>
        <w:t>Každý návrh obsahuje nejistotu v hydrologii, geometrii, drsnosti, odběrech, budoucím rozvoji i provozních pravidlech. Projektant má určit vstupy, na které je výsledek citlivý, a posoudit interval nebo scénáře místo jediného deterministického čísla. Citlivostní analýza je zvlášť důležitá, pokud malá změna vstupu způsobí změnu režimu proudění, přelití, kavitační riziko nebo ztrátu požadované služby.</w:t>
      </w:r>
    </w:p>
    <w:p>
      <w:pPr>
        <w:jc w:val="both"/>
      </w:pPr>
      <w:r>
        <w:rPr>
          <w:lang w:val="cs-CZ" w:eastAsia="cs-CZ" w:bidi="cs-CZ"/>
        </w:rPr>
        <w:t>Klimatická změna se nezavádí mechanickým univerzálním koeficientem. Posuzuje se podle účelu a životnosti díla, dostupných regionálních scénářů a citlivosti systému. Výsledkem může být větší rezerva, etapizace, možnost pozdějšího rozšíření nebo provozní pravidlo, nikoli nutně okamžité zvětšení všech profilů.</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86"/>
        <w:gridCol w:w="3365"/>
        <w:gridCol w:w="3960"/>
      </w:tblGrid>
      <w:tr>
        <w:trPr>
          <w:tblHeader w:val="true"/>
          <w:cantSplit/>
          <w:tblHeader w:val="true"/>
          <w:cantSplit/>
          <w:cantSplit/>
          <w:tblHeader w:val="true"/>
          <w:cantSplit/>
          <w:tblHeader w:val="true"/>
          <w:cantSplit/>
        </w:trPr>
        <w:tc>
          <w:tcPr>
            <w:tcW w:type="dxa" w:w="2086"/>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Zdroj nejistoty</w:t>
            </w:r>
          </w:p>
        </w:tc>
        <w:tc>
          <w:tcPr>
            <w:tcW w:type="dxa" w:w="3365"/>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Příklad testu citlivosti</w:t>
            </w:r>
          </w:p>
        </w:tc>
        <w:tc>
          <w:tcPr>
            <w:tcW w:type="dxa" w:w="3960"/>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Možná reakce návrhu</w:t>
            </w:r>
          </w:p>
        </w:tc>
      </w:tr>
      <w:tr>
        <w:trPr>
          <w:cantSplit/>
          <w:cantSplit/>
          <w:cantSplit/>
          <w:cantSplit/>
          <w:cantSplit/>
        </w:trPr>
        <w:tc>
          <w:tcPr>
            <w:tcW w:type="dxa" w:w="2086"/>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Hydrologický extrém</w:t>
            </w:r>
          </w:p>
        </w:tc>
        <w:tc>
          <w:tcPr>
            <w:tcW w:type="dxa" w:w="336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Vyšší/nižší QN nebo změna tvaru vlny.</w:t>
            </w:r>
          </w:p>
        </w:tc>
        <w:tc>
          <w:tcPr>
            <w:tcW w:type="dxa" w:w="3960"/>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Rezerva, bezpečný přeliv, ochrana citlivých míst.</w:t>
            </w:r>
          </w:p>
        </w:tc>
      </w:tr>
      <w:tr>
        <w:trPr>
          <w:cantSplit/>
          <w:cantSplit/>
          <w:cantSplit/>
          <w:cantSplit/>
          <w:cantSplit/>
        </w:trPr>
        <w:tc>
          <w:tcPr>
            <w:tcW w:type="dxa" w:w="2086"/>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Drsnost a zanesení</w:t>
            </w:r>
          </w:p>
        </w:tc>
        <w:tc>
          <w:tcPr>
            <w:tcW w:type="dxa" w:w="336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Rozsah n, zmenšení průtočného profilu.</w:t>
            </w:r>
          </w:p>
        </w:tc>
        <w:tc>
          <w:tcPr>
            <w:tcW w:type="dxa" w:w="3960"/>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Údržba, větší profil, přístup pro čištění.</w:t>
            </w:r>
          </w:p>
        </w:tc>
      </w:tr>
      <w:tr>
        <w:trPr>
          <w:cantSplit/>
          <w:cantSplit/>
          <w:cantSplit/>
          <w:cantSplit/>
          <w:cantSplit/>
        </w:trPr>
        <w:tc>
          <w:tcPr>
            <w:tcW w:type="dxa" w:w="2086"/>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Budoucí odběry</w:t>
            </w:r>
          </w:p>
        </w:tc>
        <w:tc>
          <w:tcPr>
            <w:tcW w:type="dxa" w:w="336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Nízký, střední a vysoký scénář.</w:t>
            </w:r>
          </w:p>
        </w:tc>
        <w:tc>
          <w:tcPr>
            <w:tcW w:type="dxa" w:w="3960"/>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Etapizace, modulární technologie, možnost rozšíření.</w:t>
            </w:r>
          </w:p>
        </w:tc>
      </w:tr>
      <w:tr>
        <w:trPr>
          <w:cantSplit/>
          <w:cantSplit/>
          <w:cantSplit/>
          <w:cantSplit/>
          <w:cantSplit/>
        </w:trPr>
        <w:tc>
          <w:tcPr>
            <w:tcW w:type="dxa" w:w="2086"/>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Okrajová hladina</w:t>
            </w:r>
          </w:p>
        </w:tc>
        <w:tc>
          <w:tcPr>
            <w:tcW w:type="dxa" w:w="336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Vysoký recipient / nízká sací hladina.</w:t>
            </w:r>
          </w:p>
        </w:tc>
        <w:tc>
          <w:tcPr>
            <w:tcW w:type="dxa" w:w="3960"/>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dispozice, čerpání, zpětné klapky, rezerva.</w:t>
            </w:r>
          </w:p>
        </w:tc>
      </w:tr>
      <w:tr>
        <w:trPr>
          <w:cantSplit/>
          <w:cantSplit/>
          <w:cantSplit/>
          <w:cantSplit/>
          <w:cantSplit/>
        </w:trPr>
        <w:tc>
          <w:tcPr>
            <w:tcW w:type="dxa" w:w="2086"/>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Porucha zařízení</w:t>
            </w:r>
          </w:p>
        </w:tc>
        <w:tc>
          <w:tcPr>
            <w:tcW w:type="dxa" w:w="3365"/>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N-1 nebo nefunkční uzávěr.</w:t>
            </w:r>
          </w:p>
        </w:tc>
        <w:tc>
          <w:tcPr>
            <w:tcW w:type="dxa" w:w="3960"/>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Redundance, nouzový režim, omezení služby.</w:t>
            </w:r>
          </w:p>
        </w:tc>
      </w:tr>
    </w:tbl>
    <w:p>
      <w:pPr>
        <w:pStyle w:val="Heading2"/>
        <w:jc w:val="left"/>
      </w:pPr>
      <w:r>
        <w:rPr>
          <w:lang w:val="cs-CZ" w:eastAsia="cs-CZ" w:bidi="cs-CZ"/>
        </w:rPr>
        <w:t>16. Kalibrace, validace a ověření modelu</w:t>
      </w:r>
    </w:p>
    <w:p>
      <w:pPr>
        <w:jc w:val="both"/>
      </w:pPr>
      <w:r>
        <w:rPr>
          <w:lang w:val="cs-CZ" w:eastAsia="cs-CZ" w:bidi="cs-CZ"/>
        </w:rPr>
        <w:t>Numerický model se má podle dostupnosti dat porovnat s měřeným stavem. Kalibrace upravuje nejisté parametry tak, aby model reprodukoval známé situace; validace ověřuje model na jiném souboru dat. Pokud měření chybí, musí být tento deficit výslovně uveden a nahrazen konzervativním postupem, citlivostní analýzou nebo cíleným měřením.</w:t>
      </w:r>
    </w:p>
    <w:p>
      <w:pPr>
        <w:jc w:val="both"/>
      </w:pPr>
      <w:r>
        <w:rPr>
          <w:lang w:val="cs-CZ" w:eastAsia="cs-CZ" w:bidi="cs-CZ"/>
        </w:rPr>
        <w:t>U významných staveb je vhodná nezávislá kontrola klíčového výpočtu nebo alespoň druhá metoda. Shoda dvou programů není sama o sobě důkazem správnosti, pokud používají stejné nesprávné vstupy. Nezávislá kontrola musí začít u zadání, geometrie a okrajových podmínek.</w:t>
      </w:r>
    </w:p>
    <w:p>
      <w:pPr>
        <w:pStyle w:val="Heading2"/>
        <w:jc w:val="left"/>
      </w:pPr>
      <w:r>
        <w:rPr>
          <w:lang w:val="cs-CZ" w:eastAsia="cs-CZ" w:bidi="cs-CZ"/>
        </w:rPr>
        <w:t>17. Výpočtové nástroje, reprodukovatelnost a správa modelu</w:t>
      </w:r>
    </w:p>
    <w:p>
      <w:pPr>
        <w:jc w:val="both"/>
      </w:pPr>
      <w:r>
        <w:rPr>
          <w:lang w:val="cs-CZ" w:eastAsia="cs-CZ" w:bidi="cs-CZ"/>
        </w:rPr>
        <w:t>Výpočtový soubor je součástí projektové dokumentace. Musí být dohledatelné použitý software a verze, datum výpočtu, vstupní data, transformace dat, parametry, scénáře a odpovědná osoba. U dlouhodobě významných modelů se uchovává také export v otevřeném nebo alespoň běžně čitelném formátu, aby nebyla budoucí kontrola závislá na jednom programu a jednom pracovníkovi.</w:t>
      </w:r>
    </w:p>
    <w:p>
      <w:pPr>
        <w:jc w:val="both"/>
      </w:pPr>
      <w:r>
        <w:rPr>
          <w:lang w:val="cs-CZ" w:eastAsia="cs-CZ" w:bidi="cs-CZ"/>
        </w:rPr>
        <w:t>Automatizované výpočty a skripty mají mít kontrolní součty, jednotky a testovací případy. Ruční zásah do vstupu nebo výsledku musí být dohledatelný. U tabulkových výpočtů je nutné chránit vzorce před nechtěným přepsáním a oddělit vstupní data od výsledků.</w:t>
      </w:r>
    </w:p>
    <w:p>
      <w:pPr>
        <w:pStyle w:val="Heading2"/>
        <w:jc w:val="left"/>
      </w:pPr>
      <w:r>
        <w:rPr>
          <w:lang w:val="cs-CZ" w:eastAsia="cs-CZ" w:bidi="cs-CZ"/>
        </w:rPr>
        <w:t>18. Environmentální a morfologické souvislosti hydraulického návrhu</w:t>
      </w:r>
    </w:p>
    <w:p>
      <w:pPr>
        <w:jc w:val="both"/>
      </w:pPr>
      <w:r>
        <w:rPr>
          <w:lang w:val="cs-CZ" w:eastAsia="cs-CZ" w:bidi="cs-CZ"/>
        </w:rPr>
        <w:t>Hydraulicky vyhovující řešení nemusí být environmentálně přijatelné. Návrh rychlostí, hloubek, opevnění, vzdutí a manipulací ovlivňuje sedimentový režim, průchod organismů, propojení toku s nivou a podzemní vodou, teplotu a kyslíkové poměry. Hydraulický model proto poskytuje podklad také pro biologické a hydromorfologické hodnocení.</w:t>
      </w:r>
    </w:p>
    <w:p>
      <w:pPr>
        <w:jc w:val="both"/>
      </w:pPr>
      <w:r>
        <w:rPr>
          <w:lang w:val="cs-CZ" w:eastAsia="cs-CZ" w:bidi="cs-CZ"/>
        </w:rPr>
        <w:t>U úprav toků se vedle návrhové povodně sledují i běžné a nízké průtoky. Profil optimalizovaný pouze na Q100 může při většině roku vytvářet příliš malou hloubku a rychlost nebo naopak nevhodně koncentrovat proud. Vhodné řešení pracuje s vícestupňovým profilem, členitostí nebo jinými opatřeními podle místních podmínek.</w:t>
      </w:r>
    </w:p>
    <w:p>
      <w:pPr>
        <w:pStyle w:val="Heading2"/>
        <w:jc w:val="left"/>
      </w:pPr>
      <w:r>
        <w:rPr>
          <w:lang w:val="cs-CZ" w:eastAsia="cs-CZ" w:bidi="cs-CZ"/>
        </w:rPr>
        <w:t>19. Dokumentace výsledků a předání do další fáze</w:t>
      </w:r>
    </w:p>
    <w:p>
      <w:pPr>
        <w:jc w:val="both"/>
      </w:pPr>
      <w:r>
        <w:rPr>
          <w:lang w:val="cs-CZ" w:eastAsia="cs-CZ" w:bidi="cs-CZ"/>
        </w:rPr>
        <w:t>Hydrologická a hydraulická část projektu musí být přezkoumatelná bez osobní znalosti autora. Zpráva uvádí zadání, zdroje dat, datum jejich platnosti, návrhové situace, zvolenou metodu, geometrii, parametry, okrajové podmínky, kalibraci, výsledky, citlivost, omezení modelu a závěr pro další profese.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tblHeader w:val="true"/>
          <w:cantSplit/>
          <w:cantSplit/>
          <w:tblHeader w:val="true"/>
          <w:cantSplit/>
          <w:tblHeader w:val="true"/>
          <w:cantSplit/>
        </w:trPr>
        <w:tc>
          <w:tcPr>
            <w:tcW w:type="dxa" w:w="2823"/>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Povinný obsah</w:t>
            </w:r>
          </w:p>
        </w:tc>
        <w:tc>
          <w:tcPr>
            <w:tcW w:type="dxa" w:w="6588"/>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Minimální požadavek</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Vstupní data</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Zdroj, profil, období, jednotky, datum a případné ovlivnění.</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Návrhové situace</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Jednoznačně definované provozní, extrémní a poruchové stavy.</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Model</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Metoda, software/verze, geometrie, parametry a okrajové podmínky.</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Ověření</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Kalibrace, validace, citlivost nebo zdůvodnění, proč nejsou možné.</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Výsledky</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Průtoky, hladiny, tlaky, rychlosti, kapacitní rezervy a kritická místa.</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Limity</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Nejistoty, nepopsané jevy a podmínky platnosti výsledku.</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Předání</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Konkrétní návrhové veličiny a požadavky pro konstrukci, technologii a provoz.</w:t>
            </w:r>
          </w:p>
        </w:tc>
      </w:tr>
    </w:tbl>
    <w:p>
      <w:pPr>
        <w:pStyle w:val="Heading2"/>
        <w:jc w:val="left"/>
      </w:pPr>
      <w:r>
        <w:rPr>
          <w:lang w:val="cs-CZ" w:eastAsia="cs-CZ" w:bidi="cs-CZ"/>
        </w:rPr>
        <w:t>20. Rozhodovací brána G5 – hydrologický a hydraulický návrh</w:t>
      </w:r>
    </w:p>
    <w:p>
      <w:pPr>
        <w:jc w:val="both"/>
      </w:pPr>
      <w:r>
        <w:rPr>
          <w:lang w:val="cs-CZ" w:eastAsia="cs-CZ" w:bidi="cs-CZ"/>
        </w:rPr>
        <w:t>Před uzavřením hydrologického a hydraulického návrhu musí investor a projektant potvrdit, že jsou návrhové veličiny dostatečně spolehlivé pro konstrukční, technologické, povolovací a provozní řešení. Brána G5 neznamená, že se model už nikdy nezmění; znamená, že každá pozdější změna vstupu bude řízená a její dopad na navazující profese bude znovu vyhodnocen.</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tblHeader w:val="true"/>
          <w:cantSplit/>
          <w:cantSplit/>
          <w:tblHeader w:val="true"/>
          <w:cantSplit/>
          <w:tblHeader w:val="true"/>
          <w:cantSplit/>
        </w:trPr>
        <w:tc>
          <w:tcPr>
            <w:tcW w:type="dxa" w:w="2823"/>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Kritérium G5</w:t>
            </w:r>
          </w:p>
        </w:tc>
        <w:tc>
          <w:tcPr>
            <w:tcW w:type="dxa" w:w="6588"/>
            <w:vAlign w:val="center"/>
            <w:tcMar>
              <w:top w:w="60" w:type="dxa"/>
              <w:start w:w="80" w:type="dxa"/>
              <w:bottom w:w="60" w:type="dxa"/>
              <w:end w:w="80" w:type="dxa"/>
              <w:left w:w="75" w:type="dxa"/>
              <w:right w:w="75" w:type="dxa"/>
            </w:tcMar>
          </w:tcPr>
          <w:p>
            <w:pPr>
              <w:keepNext/>
              <w:spacing w:before="0" w:after="0" w:line="240" w:lineRule="auto"/>
              <w:jc w:val="left"/>
            </w:pPr>
            <w:r>
              <w:rPr>
                <w:rFonts w:ascii="Liberation Sans" w:hAnsi="Liberation Sans" w:eastAsia="Liberation Sans" w:cs="Liberation Sans"/>
                <w:b/>
                <w:color w:val="000000"/>
                <w:sz w:val="16"/>
                <w:lang w:val="cs-CZ" w:eastAsia="cs-CZ" w:bidi="cs-CZ"/>
              </w:rPr>
              <w:t>Minimální požadavek pro pokračování</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Hydrologická data</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dohledatelná, přiměřeně aktuální a odpovídají řešenému profilu a účelu.</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Návrhové situace</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Pokrývají běžný, extrémní, minimální a relevantní poruchový stav.</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Model</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vhodný pro fyzikální problém a má doložené vstupy a okrajové podmínky.</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Kapacita</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prokázána vůči definované úrovni služby a bezpečnosti.</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Nejistota</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provedena citlivostní nebo scénářová kontrola rozhodujících vstupů.</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známé provozní a manipulační podmínky, které výsledek ovlivňují.</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vazby</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vyhodnoceny relevantní dopady hladin, rychlostí, průtoků a manipulací.</w:t>
            </w:r>
          </w:p>
        </w:tc>
      </w:tr>
      <w:tr>
        <w:trPr>
          <w:cantSplit/>
          <w:cantSplit/>
          <w:cantSplit/>
          <w:cantSplit/>
          <w:cantSplit/>
        </w:trPr>
        <w:tc>
          <w:tcPr>
            <w:tcW w:type="dxa" w:w="2823"/>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Předání</w:t>
            </w:r>
          </w:p>
        </w:tc>
        <w:tc>
          <w:tcPr>
            <w:tcW w:type="dxa" w:w="6588"/>
            <w:vAlign w:val="center"/>
            <w:tcMar>
              <w:top w:w="60" w:type="dxa"/>
              <w:start w:w="80" w:type="dxa"/>
              <w:bottom w:w="60" w:type="dxa"/>
              <w:end w:w="8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Návrhové hodnoty jsou jednoznačně předány kapitolám IV-08 a IV-09 a dalším profesím.</w:t>
            </w:r>
          </w:p>
        </w:tc>
      </w:tr>
    </w:tbl>
    <w:p>
      <w:pPr>
        <w:pStyle w:val="Heading2"/>
        <w:jc w:val="left"/>
      </w:pPr>
      <w:r>
        <w:rPr>
          <w:lang w:val="cs-CZ" w:eastAsia="cs-CZ" w:bidi="cs-CZ"/>
        </w:rPr>
        <w:t>Typické chyby</w:t>
      </w:r>
    </w:p>
    <w:p>
      <w:pPr>
        <w:jc w:val="left"/>
        <w:ind w:left="540" w:hanging="270"/>
        <w:tabs>
          <w:tab w:val="num" w:pos="540"/>
        </w:tabs>
      </w:pPr>
      <w:r>
        <w:rPr>
          <w:lang w:val="cs-CZ" w:eastAsia="cs-CZ" w:bidi="cs-CZ"/>
        </w:rPr>
        <w:t>•</w:t>
        <w:tab/>
        <w:t>použití starého hydrologického údaje bez ověření jeho platnosti;</w:t>
      </w:r>
    </w:p>
    <w:p>
      <w:pPr>
        <w:jc w:val="left"/>
        <w:ind w:left="540" w:hanging="270"/>
        <w:tabs>
          <w:tab w:val="num" w:pos="540"/>
        </w:tabs>
      </w:pPr>
      <w:r>
        <w:rPr>
          <w:lang w:val="cs-CZ" w:eastAsia="cs-CZ" w:bidi="cs-CZ"/>
        </w:rPr>
        <w:t>•</w:t>
        <w:tab/>
        <w:t>záměna kulminačního průtoku za povodňovou vlnu tam, kde rozhoduje objem;</w:t>
      </w:r>
    </w:p>
    <w:p>
      <w:pPr>
        <w:jc w:val="left"/>
        <w:ind w:left="540" w:hanging="270"/>
        <w:tabs>
          <w:tab w:val="num" w:pos="540"/>
        </w:tabs>
      </w:pPr>
      <w:r>
        <w:rPr>
          <w:lang w:val="cs-CZ" w:eastAsia="cs-CZ" w:bidi="cs-CZ"/>
        </w:rPr>
        <w:t>•</w:t>
        <w:tab/>
        <w:t>dimenzování pouze na běžný provoz bez poruchového a extrémního stavu;</w:t>
      </w:r>
    </w:p>
    <w:p>
      <w:pPr>
        <w:jc w:val="left"/>
        <w:ind w:left="540" w:hanging="270"/>
        <w:tabs>
          <w:tab w:val="num" w:pos="540"/>
        </w:tabs>
      </w:pPr>
      <w:r>
        <w:rPr>
          <w:lang w:val="cs-CZ" w:eastAsia="cs-CZ" w:bidi="cs-CZ"/>
        </w:rPr>
        <w:t>•</w:t>
        <w:tab/>
        <w:t>použití jediného koeficientu drsnosti bez citlivostního posouzení;</w:t>
      </w:r>
    </w:p>
    <w:p>
      <w:pPr>
        <w:jc w:val="left"/>
        <w:ind w:left="540" w:hanging="270"/>
        <w:tabs>
          <w:tab w:val="num" w:pos="540"/>
        </w:tabs>
      </w:pPr>
      <w:r>
        <w:rPr>
          <w:lang w:val="cs-CZ" w:eastAsia="cs-CZ" w:bidi="cs-CZ"/>
        </w:rPr>
        <w:t>•</w:t>
        <w:tab/>
        <w:t>převzetí výsledku numerického modelu bez kontroly geometrie, jednotek a okrajových podmínek;</w:t>
      </w:r>
    </w:p>
    <w:p>
      <w:pPr>
        <w:jc w:val="left"/>
        <w:ind w:left="540" w:hanging="270"/>
        <w:tabs>
          <w:tab w:val="num" w:pos="540"/>
        </w:tabs>
      </w:pPr>
      <w:r>
        <w:rPr>
          <w:lang w:val="cs-CZ" w:eastAsia="cs-CZ" w:bidi="cs-CZ"/>
        </w:rPr>
        <w:t>•</w:t>
        <w:tab/>
        <w:t>ignorování zanesení, spláví, ledu, vzduchu nebo přechodových jevů;</w:t>
      </w:r>
    </w:p>
    <w:p>
      <w:pPr>
        <w:jc w:val="left"/>
        <w:ind w:left="540" w:hanging="270"/>
        <w:tabs>
          <w:tab w:val="num" w:pos="540"/>
        </w:tabs>
      </w:pPr>
      <w:r>
        <w:rPr>
          <w:lang w:val="cs-CZ" w:eastAsia="cs-CZ" w:bidi="cs-CZ"/>
        </w:rPr>
        <w:t>•</w:t>
        <w:tab/>
        <w:t>zaměnění bezpečnostní rezervy za nezdůvodněné předimenzování;</w:t>
      </w:r>
    </w:p>
    <w:p>
      <w:pPr>
        <w:jc w:val="left"/>
        <w:ind w:left="540" w:hanging="270"/>
        <w:tabs>
          <w:tab w:val="num" w:pos="540"/>
        </w:tabs>
      </w:pPr>
      <w:r>
        <w:rPr>
          <w:lang w:val="cs-CZ" w:eastAsia="cs-CZ" w:bidi="cs-CZ"/>
        </w:rPr>
        <w:t>•</w:t>
        <w:tab/>
        <w:t>výběr varianty podle nejnižší investiční ceny bez energetických a provozních důsledků;</w:t>
      </w:r>
    </w:p>
    <w:p>
      <w:pPr>
        <w:jc w:val="left"/>
        <w:ind w:left="540" w:hanging="270"/>
        <w:tabs>
          <w:tab w:val="num" w:pos="540"/>
        </w:tabs>
      </w:pPr>
      <w:r>
        <w:rPr>
          <w:lang w:val="cs-CZ" w:eastAsia="cs-CZ" w:bidi="cs-CZ"/>
        </w:rPr>
        <w:t>•</w:t>
        <w:tab/>
        <w:t>nedokumentovaná změna návrhového průtoku mezi jednotlivými profesemi nebo stupni dokumentace.</w:t>
      </w:r>
    </w:p>
    <w:p>
      <w:pPr>
        <w:pStyle w:val="Heading2"/>
        <w:jc w:val="left"/>
      </w:pPr>
      <w:r>
        <w:rPr>
          <w:lang w:val="cs-CZ" w:eastAsia="cs-CZ" w:bidi="cs-CZ"/>
        </w:rPr>
        <w:t>Kontrolní otázky pro praxi</w:t>
      </w:r>
    </w:p>
    <w:p>
      <w:pPr>
        <w:jc w:val="left"/>
        <w:ind w:left="540" w:hanging="270"/>
        <w:tabs>
          <w:tab w:val="num" w:pos="540"/>
        </w:tabs>
      </w:pPr>
      <w:r>
        <w:rPr>
          <w:lang w:val="cs-CZ" w:eastAsia="cs-CZ" w:bidi="cs-CZ"/>
        </w:rPr>
        <w:t>•</w:t>
        <w:tab/>
        <w:t>Je pro každou důležitou funkci vodního díla určena návrhová, minimální, extrémní a případně poruchová situace?</w:t>
      </w:r>
    </w:p>
    <w:p>
      <w:pPr>
        <w:jc w:val="left"/>
        <w:ind w:left="540" w:hanging="270"/>
        <w:tabs>
          <w:tab w:val="num" w:pos="540"/>
        </w:tabs>
      </w:pPr>
      <w:r>
        <w:rPr>
          <w:lang w:val="cs-CZ" w:eastAsia="cs-CZ" w:bidi="cs-CZ"/>
        </w:rPr>
        <w:t>•</w:t>
        <w:tab/>
        <w:t>Jsou hydrologické údaje vydány nebo ověřeny pro správný profil a je známé datum jejich platnosti?</w:t>
      </w:r>
    </w:p>
    <w:p>
      <w:pPr>
        <w:jc w:val="left"/>
        <w:ind w:left="540" w:hanging="270"/>
        <w:tabs>
          <w:tab w:val="num" w:pos="540"/>
        </w:tabs>
      </w:pPr>
      <w:r>
        <w:rPr>
          <w:lang w:val="cs-CZ" w:eastAsia="cs-CZ" w:bidi="cs-CZ"/>
        </w:rPr>
        <w:t>•</w:t>
        <w:tab/>
        <w:t>Je jasné, kdy je potřeba kulminační průtok a kdy celý časový průběh povodňové vlny?</w:t>
      </w:r>
    </w:p>
    <w:p>
      <w:pPr>
        <w:jc w:val="left"/>
        <w:ind w:left="540" w:hanging="270"/>
        <w:tabs>
          <w:tab w:val="num" w:pos="540"/>
        </w:tabs>
      </w:pPr>
      <w:r>
        <w:rPr>
          <w:lang w:val="cs-CZ" w:eastAsia="cs-CZ" w:bidi="cs-CZ"/>
        </w:rPr>
        <w:t>•</w:t>
        <w:tab/>
        <w:t>Odpovídá použitý hydraulický model skutečné fyzice systému a kvalitě dostupných dat?</w:t>
      </w:r>
    </w:p>
    <w:p>
      <w:pPr>
        <w:jc w:val="left"/>
        <w:ind w:left="540" w:hanging="270"/>
        <w:tabs>
          <w:tab w:val="num" w:pos="540"/>
        </w:tabs>
      </w:pPr>
      <w:r>
        <w:rPr>
          <w:lang w:val="cs-CZ" w:eastAsia="cs-CZ" w:bidi="cs-CZ"/>
        </w:rPr>
        <w:t>•</w:t>
        <w:tab/>
        <w:t>Byly ověřeny kritické hladiny, tlaky, rychlosti, vzdutí a přechodové jevy?</w:t>
      </w:r>
    </w:p>
    <w:p>
      <w:pPr>
        <w:jc w:val="left"/>
        <w:ind w:left="540" w:hanging="270"/>
        <w:tabs>
          <w:tab w:val="num" w:pos="540"/>
        </w:tabs>
      </w:pPr>
      <w:r>
        <w:rPr>
          <w:lang w:val="cs-CZ" w:eastAsia="cs-CZ" w:bidi="cs-CZ"/>
        </w:rPr>
        <w:t>•</w:t>
        <w:tab/>
        <w:t>Je kapacita definována vůči konkrétní úrovni služby a nikoli jen vůči jednomu průtoku?</w:t>
      </w:r>
    </w:p>
    <w:p>
      <w:pPr>
        <w:jc w:val="left"/>
        <w:ind w:left="540" w:hanging="270"/>
        <w:tabs>
          <w:tab w:val="num" w:pos="540"/>
        </w:tabs>
      </w:pPr>
      <w:r>
        <w:rPr>
          <w:lang w:val="cs-CZ" w:eastAsia="cs-CZ" w:bidi="cs-CZ"/>
        </w:rPr>
        <w:t>•</w:t>
        <w:tab/>
        <w:t>Je zdůvodněna bezpečnostní a provozní rezerva a nebylo dílo naopak zbytečně předimenzováno?</w:t>
      </w:r>
    </w:p>
    <w:p>
      <w:pPr>
        <w:jc w:val="left"/>
        <w:ind w:left="540" w:hanging="270"/>
        <w:tabs>
          <w:tab w:val="num" w:pos="540"/>
        </w:tabs>
      </w:pPr>
      <w:r>
        <w:rPr>
          <w:lang w:val="cs-CZ" w:eastAsia="cs-CZ" w:bidi="cs-CZ"/>
        </w:rPr>
        <w:t>•</w:t>
        <w:tab/>
        <w:t>Byla provedena citlivostní analýza pro rozhodující nejisté vstupy?</w:t>
      </w:r>
    </w:p>
    <w:p>
      <w:pPr>
        <w:jc w:val="left"/>
        <w:ind w:left="540" w:hanging="270"/>
        <w:tabs>
          <w:tab w:val="num" w:pos="540"/>
        </w:tabs>
      </w:pPr>
      <w:r>
        <w:rPr>
          <w:lang w:val="cs-CZ" w:eastAsia="cs-CZ" w:bidi="cs-CZ"/>
        </w:rPr>
        <w:t>•</w:t>
        <w:tab/>
        <w:t>Jsou posouzeny vlivy na sedimenty, podzemní vodu, ekologické průtoky a hydromorfologii?</w:t>
      </w:r>
    </w:p>
    <w:p>
      <w:pPr>
        <w:jc w:val="left"/>
        <w:ind w:left="540" w:hanging="270"/>
        <w:tabs>
          <w:tab w:val="num" w:pos="540"/>
        </w:tabs>
      </w:pPr>
      <w:r>
        <w:rPr>
          <w:lang w:val="cs-CZ" w:eastAsia="cs-CZ" w:bidi="cs-CZ"/>
        </w:rPr>
        <w:t>•</w:t>
        <w:tab/>
        <w:t>Lze výpočet zopakovat z archivovaných dat, modelu a popisu postupu?</w:t>
      </w:r>
    </w:p>
    <w:p>
      <w:pPr>
        <w:jc w:val="left"/>
        <w:ind w:left="540" w:hanging="270"/>
        <w:tabs>
          <w:tab w:val="num" w:pos="540"/>
        </w:tabs>
      </w:pPr>
      <w:r>
        <w:rPr>
          <w:lang w:val="cs-CZ" w:eastAsia="cs-CZ" w:bidi="cs-CZ"/>
        </w:rPr>
        <w:t>•</w:t>
        <w:tab/>
        <w:t>Je splněna rozhodovací brána G5 před uzavřením konstrukčního a technologického návrhu?</w:t>
      </w:r>
    </w:p>
    <w:p>
      <w:pPr>
        <w:pStyle w:val="Heading2"/>
        <w:jc w:val="left"/>
      </w:pPr>
      <w:r>
        <w:rPr>
          <w:lang w:val="cs-CZ" w:eastAsia="cs-CZ" w:bidi="cs-CZ"/>
        </w:rPr>
        <w:t>Právní a metodická východiska</w:t>
      </w:r>
    </w:p>
    <w:p>
      <w:pPr>
        <w:jc w:val="left"/>
        <w:ind w:left="540" w:hanging="270"/>
        <w:tabs>
          <w:tab w:val="num" w:pos="540"/>
        </w:tabs>
      </w:pPr>
      <w:r>
        <w:rPr>
          <w:lang w:val="cs-CZ" w:eastAsia="cs-CZ" w:bidi="cs-CZ"/>
        </w:rPr>
        <w:t>•</w:t>
        <w:tab/>
        <w:t>Vyhláška č. 146/2024 Sb., o požadavcích na výstavbu, zejména hlava VII Vodní dílo a příloha č. 8 – definice návrhového průtoku a návrhové povodňové vlny a požadavky na jednotlivé typy vodních děl.</w:t>
      </w:r>
    </w:p>
    <w:p>
      <w:pPr>
        <w:jc w:val="left"/>
        <w:ind w:left="540" w:hanging="270"/>
        <w:tabs>
          <w:tab w:val="num" w:pos="540"/>
        </w:tabs>
      </w:pPr>
      <w:r>
        <w:rPr>
          <w:lang w:val="cs-CZ" w:eastAsia="cs-CZ" w:bidi="cs-CZ"/>
        </w:rPr>
        <w:t>•</w:t>
        <w:tab/>
        <w:t>ČHMÚ: Hydrologické údaje povrchových vod podle ČSN 75 1400 – dlouhodobé průměrné průtoky, M-denní průtoky, N-leté průtoky a povodňové vlny; hydrometrická měření a údaje podzemních vod.</w:t>
      </w:r>
    </w:p>
    <w:p>
      <w:pPr>
        <w:jc w:val="left"/>
        <w:ind w:left="540" w:hanging="270"/>
        <w:tabs>
          <w:tab w:val="num" w:pos="540"/>
        </w:tabs>
      </w:pPr>
      <w:r>
        <w:rPr>
          <w:lang w:val="cs-CZ" w:eastAsia="cs-CZ" w:bidi="cs-CZ"/>
        </w:rPr>
        <w:t>•</w:t>
        <w:tab/>
        <w:t>ČSN 75 1400 Hydrologické údaje povrchových vod, v aktuálním znění.</w:t>
      </w:r>
    </w:p>
    <w:p>
      <w:pPr>
        <w:jc w:val="left"/>
        <w:ind w:left="540" w:hanging="270"/>
        <w:tabs>
          <w:tab w:val="num" w:pos="540"/>
        </w:tabs>
      </w:pPr>
      <w:r>
        <w:rPr>
          <w:lang w:val="cs-CZ" w:eastAsia="cs-CZ" w:bidi="cs-CZ"/>
        </w:rPr>
        <w:t>•</w:t>
        <w:tab/>
        <w:t>TNV 75 2935 Posuzování bezpečnosti vodních děl při povodních, je-li pro konkrétní vodní dílo relevantní.</w:t>
      </w:r>
    </w:p>
    <w:p>
      <w:pPr>
        <w:jc w:val="left"/>
        <w:ind w:left="540" w:hanging="270"/>
        <w:tabs>
          <w:tab w:val="num" w:pos="540"/>
        </w:tabs>
      </w:pPr>
      <w:r>
        <w:rPr>
          <w:lang w:val="cs-CZ" w:eastAsia="cs-CZ" w:bidi="cs-CZ"/>
        </w:rPr>
        <w:t>•</w:t>
        <w:tab/>
        <w:t>Příslušné ČSN, ČSN EN, technické normy vodního hospodářství, metodiky vlastníků a provozovatelů a podmínky správců toků podle druhu řešeného systému.</w:t>
      </w:r>
    </w:p>
    <w:p>
      <w:pPr>
        <w:pStyle w:val="Heading1"/>
      </w:pPr>
      <w:r>
        <w:rPr>
          <w:lang w:val="cs-CZ" w:eastAsia="cs-CZ" w:bidi="cs-CZ"/>
        </w:rPr>
        <w:t>IV-08 Geotechnika, konstrukce, materiály a technologická zařízení</w:t>
      </w:r>
    </w:p>
    <w:p>
      <w:pPr>
        <w:jc w:val="both"/>
      </w:pPr>
      <w:r>
        <w:rPr>
          <w:lang w:val="cs-CZ" w:eastAsia="cs-CZ" w:bidi="cs-CZ"/>
        </w:rPr>
        <w:t>Kapitola propojuje geotechnický, konstrukční, materiálový, strojní, elektrotechnický a řídicí návrh vodního díla. Jejím cílem není nahradit specializované normy jednotlivých profesí, ale stanovit společný rámec, v němž se návrhy navzájem nepopírají a vytvářejí celek, který je stabilní, těsný, odolný, bezpečný, udržovatelný a provozovatelný po celou předpokládanou dobu života.</w:t>
      </w:r>
    </w:p>
    <w:p>
      <w:pPr>
        <w:jc w:val="both"/>
      </w:pPr>
      <w:r>
        <w:rPr>
          <w:lang w:val="cs-CZ" w:eastAsia="cs-CZ" w:bidi="cs-CZ"/>
        </w:rPr>
        <w:t>U vodních děl je mimořádně důležité rozhraní mezi profesemi. Konstrukce může být staticky vyhovující, a přesto provozně selhat vlivem průsaku, vztlaku, abraze, koroze, kavitačního poškození, sedimentů, nedostatečného přístupu k uzávěru nebo výpadku řízení. Stejně tak kvalitní technologické zařízení nemůže kompenzovat chybně založený objekt nebo nevyhovující hydraulické podmínky. Projekt musí proto od počátku pracovat s jedním společným modelem díla a se společnými návrhovými situacemi.</w:t>
      </w:r>
    </w:p>
    <w:p>
      <w:pPr>
        <w:pStyle w:val="Heading2"/>
      </w:pPr>
      <w:r>
        <w:rPr>
          <w:lang w:val="cs-CZ" w:eastAsia="cs-CZ" w:bidi="cs-CZ"/>
        </w:rPr>
        <w:t>1. Integrovaný návrh a řízení rozhraní</w:t>
      </w:r>
    </w:p>
    <w:p>
      <w:pPr>
        <w:jc w:val="both"/>
      </w:pPr>
      <w:r>
        <w:rPr>
          <w:lang w:val="cs-CZ" w:eastAsia="cs-CZ" w:bidi="cs-CZ"/>
        </w:rPr>
        <w:t>Geotechnika, nosná konstrukce, hydroizolace, potrubí, strojní zařízení, elektroinstalace, měření a regulace (MaR), automatizace a stavební provoz nejsou samostatné vrstvy, které lze bez následků navrhnout odděleně. Každá změna v jedné profesi může změnit zatížení, geometrii, průsakové poměry, přístupnost, energetickou potřebu nebo bezpečnost jiné části.</w:t>
      </w:r>
    </w:p>
    <w:p>
      <w:pPr>
        <w:jc w:val="both"/>
      </w:pPr>
      <w:r>
        <w:rPr>
          <w:lang w:val="cs-CZ" w:eastAsia="cs-CZ" w:bidi="cs-CZ"/>
        </w:rPr>
        <w:t>Pro každý významný objekt se proto vede seznam profesních rozhraní. U každého rozhraní musí být určeno, kdo dodává vstup, kdo jej přebírá, jak se ověřuje kompatibilita a kdo schvaluje změnu. Tento princip je zvlášť důležitý u prostupů vodotěsnými konstrukcemi, kotev strojního zařízení, potrubních tahů a kompenzátorů, kabelových tras, čidel zabudovaných do konstrukce a u zařízení, která musí zůstat ovladatelná při povodni, výpadku napájení nebo havárii.</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43"/>
        <w:gridCol w:w="2944"/>
        <w:gridCol w:w="4224"/>
      </w:tblGrid>
      <w:tr>
        <w:trPr>
          <w:tblHeader w:val="true"/>
          <w:tblHeader w:val="true"/>
          <w:cantSplit/>
          <w:cantSplit/>
          <w:tblHeader w:val="true"/>
          <w:cantSplit/>
          <w:tblHeader w:val="true"/>
          <w:cantSplit/>
        </w:trPr>
        <w:tc>
          <w:tcPr>
            <w:tcW w:type="dxa" w:w="22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Rozhraní</w:t>
            </w:r>
          </w:p>
        </w:tc>
        <w:tc>
          <w:tcPr>
            <w:tcW w:type="dxa" w:w="294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Typické riziko</w:t>
            </w:r>
          </w:p>
        </w:tc>
        <w:tc>
          <w:tcPr>
            <w:tcW w:type="dxa" w:w="422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musí být společně ověřeno</w:t>
            </w:r>
          </w:p>
        </w:tc>
      </w:tr>
      <w:tr>
        <w:trPr>
          <w:cantSplit/>
          <w:cantSplit/>
          <w:cantSplit/>
          <w:cantSplit/>
        </w:trPr>
        <w:tc>
          <w:tcPr>
            <w:tcW w:type="dxa" w:w="22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Podloží – základová konstrukce</w:t>
            </w:r>
          </w:p>
        </w:tc>
        <w:tc>
          <w:tcPr>
            <w:tcW w:type="dxa" w:w="294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sedání, vztlak, průsak, vnitřní eroze</w:t>
            </w:r>
          </w:p>
        </w:tc>
        <w:tc>
          <w:tcPr>
            <w:tcW w:type="dxa" w:w="422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geotechnický model, hladiny podzemní vody, drenáž, filtry, deformace a mezní stavy</w:t>
            </w:r>
          </w:p>
        </w:tc>
      </w:tr>
      <w:tr>
        <w:trPr>
          <w:cantSplit/>
          <w:cantSplit/>
          <w:cantSplit/>
          <w:cantSplit/>
        </w:trPr>
        <w:tc>
          <w:tcPr>
            <w:tcW w:type="dxa" w:w="22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Konstrukce – hydraulika</w:t>
            </w:r>
          </w:p>
        </w:tc>
        <w:tc>
          <w:tcPr>
            <w:tcW w:type="dxa" w:w="294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nevhodná geometrie, kavitace, vibrace, přelití</w:t>
            </w:r>
          </w:p>
        </w:tc>
        <w:tc>
          <w:tcPr>
            <w:tcW w:type="dxa" w:w="422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návrhové hladiny, rychlosti, tlaky, tlakové pulzace, bezpečný odvod vody</w:t>
            </w:r>
          </w:p>
        </w:tc>
      </w:tr>
      <w:tr>
        <w:trPr>
          <w:cantSplit/>
          <w:cantSplit/>
          <w:cantSplit/>
          <w:cantSplit/>
        </w:trPr>
        <w:tc>
          <w:tcPr>
            <w:tcW w:type="dxa" w:w="22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Konstrukce – strojní zařízení</w:t>
            </w:r>
          </w:p>
        </w:tc>
        <w:tc>
          <w:tcPr>
            <w:tcW w:type="dxa" w:w="294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nepřenesené síly, nemožná montáž nebo servis</w:t>
            </w:r>
          </w:p>
        </w:tc>
        <w:tc>
          <w:tcPr>
            <w:tcW w:type="dxa" w:w="422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kotvení, montážní otvory, manipulační prostory, únosnost plošin a jeřábových drah</w:t>
            </w:r>
          </w:p>
        </w:tc>
      </w:tr>
      <w:tr>
        <w:trPr>
          <w:cantSplit/>
          <w:cantSplit/>
          <w:cantSplit/>
          <w:cantSplit/>
        </w:trPr>
        <w:tc>
          <w:tcPr>
            <w:tcW w:type="dxa" w:w="22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Strojní zařízení – elektro/MaR</w:t>
            </w:r>
          </w:p>
        </w:tc>
        <w:tc>
          <w:tcPr>
            <w:tcW w:type="dxa" w:w="294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nesoulad výkonu, řízení nebo ochran</w:t>
            </w:r>
          </w:p>
        </w:tc>
        <w:tc>
          <w:tcPr>
            <w:tcW w:type="dxa" w:w="422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příkony, rozběhy, jištění, signály, blokády, poruchové stavy a ruční režim</w:t>
            </w:r>
          </w:p>
        </w:tc>
      </w:tr>
      <w:tr>
        <w:trPr>
          <w:cantSplit/>
          <w:cantSplit/>
          <w:cantSplit/>
          <w:cantSplit/>
        </w:trPr>
        <w:tc>
          <w:tcPr>
            <w:tcW w:type="dxa" w:w="22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Technologie – provoz</w:t>
            </w:r>
          </w:p>
        </w:tc>
        <w:tc>
          <w:tcPr>
            <w:tcW w:type="dxa" w:w="294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nedostupnost, nebezpečný servis, dlouhá odstávka</w:t>
            </w:r>
          </w:p>
        </w:tc>
        <w:tc>
          <w:tcPr>
            <w:tcW w:type="dxa" w:w="422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ergonomie, přístup, obtok, izolace zařízení, náhradní díly a postup výměny</w:t>
            </w:r>
          </w:p>
        </w:tc>
      </w:tr>
      <w:tr>
        <w:trPr>
          <w:cantSplit/>
          <w:cantSplit/>
          <w:cantSplit/>
          <w:cantSplit/>
        </w:trPr>
        <w:tc>
          <w:tcPr>
            <w:tcW w:type="dxa" w:w="22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Automatizace – kybernetika</w:t>
            </w:r>
          </w:p>
        </w:tc>
        <w:tc>
          <w:tcPr>
            <w:tcW w:type="dxa" w:w="294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ztráta řízení nebo neoprávněný zásah</w:t>
            </w:r>
          </w:p>
        </w:tc>
        <w:tc>
          <w:tcPr>
            <w:tcW w:type="dxa" w:w="422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segmentace, řízení přístupu, zálohy, logování, lokální řízení a obnovitelnost</w:t>
            </w:r>
          </w:p>
        </w:tc>
      </w:tr>
    </w:tbl>
    <w:p>
      <w:pPr>
        <w:pStyle w:val="Heading2"/>
      </w:pPr>
      <w:r>
        <w:rPr>
          <w:lang w:val="cs-CZ" w:eastAsia="cs-CZ" w:bidi="cs-CZ"/>
        </w:rPr>
        <w:t>2. Geotechnický model a návrhové parametry</w:t>
      </w:r>
    </w:p>
    <w:p>
      <w:pPr>
        <w:jc w:val="both"/>
      </w:pPr>
      <w:r>
        <w:rPr>
          <w:lang w:val="cs-CZ" w:eastAsia="cs-CZ" w:bidi="cs-CZ"/>
        </w:rPr>
        <w:t>Geotechnický návrh začíná modelem prostředí, nikoli tabulkou charakteristických hodnot. Model musí zachytit geologickou stavbu, prostorové změny vrstev, poruchy a pukliny, vlastnosti základové půdy, režim podzemní vody, možné změny po vybudování díla a nejistotu vyplývající z omezeného množství průzkumných dat. Vstupem jsou výsledky kapitoly IV-05; jejich interpretace však musí být provedena pro konkrétní konstrukci a návrhové situace.</w:t>
      </w:r>
    </w:p>
    <w:p>
      <w:pPr>
        <w:jc w:val="both"/>
      </w:pPr>
      <w:r>
        <w:rPr>
          <w:lang w:val="cs-CZ" w:eastAsia="cs-CZ" w:bidi="cs-CZ"/>
        </w:rPr>
        <w:t>Parametry zeminy a hornin se nesmí mechanicky převzít z tabulek nebo ze sousední stavby. Musí být odvozeny z průzkumu, zkoušek, geologického úsudku a ze zkušenosti s obdobným prostředím. Projektant geotechnické části musí současně posoudit, zda rozsah průzkumu odpovídá významu konstrukce a zda jsou kritická místa dostatečně prozkoumána. Pokud návrh odhalí novou citlivost, může být správným výsledkem projektování požadavek na doplňující průzkum.</w:t>
      </w:r>
    </w:p>
    <w:p>
      <w:pPr>
        <w:jc w:val="both"/>
      </w:pPr>
      <w:r>
        <w:rPr>
          <w:lang w:val="cs-CZ" w:eastAsia="cs-CZ" w:bidi="cs-CZ"/>
        </w:rPr>
        <w:t>U dlouhodobých projektů je třeba sledovat přechod evropských geotechnických norem. V září 2026 je dosavadní ČSN EN 1997-1 z roku 2006 stále platná; nová ČSN EN 1997-1 ed. 2 a ČSN EN 1997-3 byly vydány v roce 2025 s účinností od října 2027 a s přechodným souběhem do března 2028. Projekt proto musí jednoznačně uvést normativní základ, podle něhož byl návrh proveden, a při dlouhé přípravě prověřit dopad přechodu na novou generaci Eurokódů.</w:t>
      </w:r>
    </w:p>
    <w:p>
      <w:pPr>
        <w:pStyle w:val="Heading2"/>
      </w:pPr>
      <w:r>
        <w:rPr>
          <w:lang w:val="cs-CZ" w:eastAsia="cs-CZ" w:bidi="cs-CZ"/>
        </w:rPr>
        <w:t>3. Zakládání, stabilita a průsak</w:t>
      </w:r>
    </w:p>
    <w:p>
      <w:pPr>
        <w:jc w:val="both"/>
      </w:pPr>
      <w:r>
        <w:rPr>
          <w:lang w:val="cs-CZ" w:eastAsia="cs-CZ" w:bidi="cs-CZ"/>
        </w:rPr>
        <w:t>Vodní dílo je zpravidla více než běžná pozemní stavba ovlivněno vodním tlakem, kolísáním hladin a prouděním podzemní vody. Zakládání proto musí prokázat nejen únosnost a sedání, ale také stabilitu proti posunutí, převrácení a nadzvednutí, drenážní stabilitu, bezpečnost proti vnitřní erozi a sufózi, filtraci pod konstrukcí a kolem ní a účinnost těsnicích a drenážních prvků.</w:t>
      </w:r>
    </w:p>
    <w:p>
      <w:pPr>
        <w:jc w:val="both"/>
      </w:pPr>
      <w:r>
        <w:rPr>
          <w:lang w:val="cs-CZ" w:eastAsia="cs-CZ" w:bidi="cs-CZ"/>
        </w:rPr>
        <w:t>Vyhláška č. 146/2024 Sb. požaduje, aby založení vodního díla vystaveného účinkům vody vyhovělo krajně nepříznivým zatěžovacím stavům a aby se při založení posoudily změny průtokových poměrů a režimu podzemních vod. U přehrad, hrází a jezů je výslovně zdůrazněna drenážní stabilita podloží a omezení průsaku. Tyto požadavky mají být převedeny na konkrétní návrhové situace, výpočty a kontrolovatelná opatření.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28"/>
        <w:gridCol w:w="2931"/>
        <w:gridCol w:w="4552"/>
      </w:tblGrid>
      <w:tr>
        <w:trPr>
          <w:tblHeader w:val="true"/>
          <w:tblHeader w:val="true"/>
          <w:cantSplit/>
          <w:cantSplit/>
          <w:tblHeader w:val="true"/>
          <w:cantSplit/>
          <w:tblHeader w:val="true"/>
          <w:cantSplit/>
        </w:trPr>
        <w:tc>
          <w:tcPr>
            <w:tcW w:type="dxa" w:w="1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Jev / poruchový mechanismus</w:t>
            </w:r>
          </w:p>
        </w:tc>
        <w:tc>
          <w:tcPr>
            <w:tcW w:type="dxa" w:w="29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455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Návrhové a kontrolní opatření</w:t>
            </w:r>
          </w:p>
        </w:tc>
      </w:tr>
      <w:tr>
        <w:trPr>
          <w:cantSplit/>
          <w:cantSplit/>
          <w:cantSplit/>
          <w:cantSplit/>
        </w:trPr>
        <w:tc>
          <w:tcPr>
            <w:tcW w:type="dxa" w:w="1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Nerovnoměrné sedání</w:t>
            </w:r>
          </w:p>
        </w:tc>
        <w:tc>
          <w:tcPr>
            <w:tcW w:type="dxa" w:w="29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trhliny, netěsnost, porucha potrubí nebo mechanismu</w:t>
            </w:r>
          </w:p>
        </w:tc>
        <w:tc>
          <w:tcPr>
            <w:tcW w:type="dxa" w:w="455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geotechnický model, etapizace zatížení, dilatace, flexibilní napojení, monitoring</w:t>
            </w:r>
          </w:p>
        </w:tc>
      </w:tr>
      <w:tr>
        <w:trPr>
          <w:cantSplit/>
          <w:cantSplit/>
          <w:cantSplit/>
          <w:cantSplit/>
        </w:trPr>
        <w:tc>
          <w:tcPr>
            <w:tcW w:type="dxa" w:w="1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Vztlak</w:t>
            </w:r>
          </w:p>
        </w:tc>
        <w:tc>
          <w:tcPr>
            <w:tcW w:type="dxa" w:w="29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nadzvednutí dna nebo objektu</w:t>
            </w:r>
          </w:p>
        </w:tc>
        <w:tc>
          <w:tcPr>
            <w:tcW w:type="dxa" w:w="455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tíha konstrukce, kotvení, drenáž, snížení tlakové výšky, kontrola poruchy drenáže</w:t>
            </w:r>
          </w:p>
        </w:tc>
      </w:tr>
      <w:tr>
        <w:trPr>
          <w:cantSplit/>
          <w:cantSplit/>
          <w:cantSplit/>
          <w:cantSplit/>
        </w:trPr>
        <w:tc>
          <w:tcPr>
            <w:tcW w:type="dxa" w:w="1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Průsak a vnitřní eroze</w:t>
            </w:r>
          </w:p>
        </w:tc>
        <w:tc>
          <w:tcPr>
            <w:tcW w:type="dxa" w:w="29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ztráta zeminy, progresivní porucha</w:t>
            </w:r>
          </w:p>
        </w:tc>
        <w:tc>
          <w:tcPr>
            <w:tcW w:type="dxa" w:w="455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filtrační kritéria, filtry a přechodové vrstvy, těsnicí clony, drenáže, pozorování zákalu a průsaku</w:t>
            </w:r>
          </w:p>
        </w:tc>
      </w:tr>
      <w:tr>
        <w:trPr>
          <w:cantSplit/>
          <w:cantSplit/>
          <w:cantSplit/>
          <w:cantSplit/>
        </w:trPr>
        <w:tc>
          <w:tcPr>
            <w:tcW w:type="dxa" w:w="1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Svahová nestabilita</w:t>
            </w:r>
          </w:p>
        </w:tc>
        <w:tc>
          <w:tcPr>
            <w:tcW w:type="dxa" w:w="29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sesuv, deformace násypu nebo břehu</w:t>
            </w:r>
          </w:p>
        </w:tc>
        <w:tc>
          <w:tcPr>
            <w:tcW w:type="dxa" w:w="455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stabilitní výpočet pro provozní, povodňové i rychlé poklesy hladiny; odvodnění a úprava geometrie</w:t>
            </w:r>
          </w:p>
        </w:tc>
      </w:tr>
      <w:tr>
        <w:trPr>
          <w:cantSplit/>
          <w:cantSplit/>
          <w:cantSplit/>
          <w:cantSplit/>
        </w:trPr>
        <w:tc>
          <w:tcPr>
            <w:tcW w:type="dxa" w:w="1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Eroze u základů</w:t>
            </w:r>
          </w:p>
        </w:tc>
        <w:tc>
          <w:tcPr>
            <w:tcW w:type="dxa" w:w="29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podemletí a ztráta podpory</w:t>
            </w:r>
          </w:p>
        </w:tc>
        <w:tc>
          <w:tcPr>
            <w:tcW w:type="dxa" w:w="455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hydraulický návrh, opevnění, vývary, prahy, ochrana proti lokálnímu vymílání</w:t>
            </w:r>
          </w:p>
        </w:tc>
      </w:tr>
      <w:tr>
        <w:trPr>
          <w:cantSplit/>
          <w:cantSplit/>
          <w:cantSplit/>
          <w:cantSplit/>
        </w:trPr>
        <w:tc>
          <w:tcPr>
            <w:tcW w:type="dxa" w:w="1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podzemní vody</w:t>
            </w:r>
          </w:p>
        </w:tc>
        <w:tc>
          <w:tcPr>
            <w:tcW w:type="dxa" w:w="29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zatopení okolí, poklesy, vysychání, vliv na sousední stavby</w:t>
            </w:r>
          </w:p>
        </w:tc>
        <w:tc>
          <w:tcPr>
            <w:tcW w:type="dxa" w:w="455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prognóza hladin, drenáže nebo těsnění, monitoring a kompenzační opatření</w:t>
            </w:r>
          </w:p>
        </w:tc>
      </w:tr>
    </w:tbl>
    <w:p>
      <w:pPr>
        <w:pStyle w:val="Heading2"/>
      </w:pPr>
      <w:r>
        <w:rPr>
          <w:lang w:val="cs-CZ" w:eastAsia="cs-CZ" w:bidi="cs-CZ"/>
        </w:rPr>
        <w:t>4. Zemní konstrukce, hráze a filtrační zóny</w:t>
      </w:r>
    </w:p>
    <w:p>
      <w:pPr>
        <w:jc w:val="both"/>
      </w:pPr>
      <w:r>
        <w:rPr>
          <w:lang w:val="cs-CZ" w:eastAsia="cs-CZ" w:bidi="cs-CZ"/>
        </w:rPr>
        <w:t>U zemních a sypaných konstrukcí je rozhodující nejen pevnost materiálu, ale jeho zrnitost, zhutnitelnost, propustnost, citlivost na změnu vlhkosti, mrazuvzdornost a vzájemná kompatibilita zón. Jádro, plášť, filtry, drenáže a přechodové vrstvy vytvářejí jeden bezpečnostní systém. Záměna materiálu na stavbě proto není pouhá obchodní změna; může změnit průsak i stabilitu a musí být znovu odborně posouzena.</w:t>
      </w:r>
    </w:p>
    <w:p>
      <w:pPr>
        <w:jc w:val="both"/>
      </w:pPr>
      <w:r>
        <w:rPr>
          <w:lang w:val="cs-CZ" w:eastAsia="cs-CZ" w:bidi="cs-CZ"/>
        </w:rPr>
        <w:t>Projekt musí stanovit požadavky na zdroj materiálu, rozsah průkazních a kontrolních zkoušek, přípustnou vlhkost, tloušťku hutněných vrstev, míru zhutnění, technologii ukládání a postup kontroly. U hrází se musí řešit také návaznost na podloží a na betonové objekty, kde vznikají místa zvýšeného gradientu a riziko kontaktní eroze.</w:t>
      </w:r>
    </w:p>
    <w:p>
      <w:pPr>
        <w:pStyle w:val="Heading2"/>
      </w:pPr>
      <w:r>
        <w:rPr>
          <w:lang w:val="cs-CZ" w:eastAsia="cs-CZ" w:bidi="cs-CZ"/>
        </w:rPr>
        <w:t>5. Konstrukční návrh a návrhové situace</w:t>
      </w:r>
    </w:p>
    <w:p>
      <w:pPr>
        <w:jc w:val="both"/>
      </w:pPr>
      <w:r>
        <w:rPr>
          <w:lang w:val="cs-CZ" w:eastAsia="cs-CZ" w:bidi="cs-CZ"/>
        </w:rPr>
        <w:t>Nosná konstrukce musí být posouzena pro všechny relevantní fáze života, nikoli pouze pro konečný provozní stav. Často jsou kritické stavy během výstavby, při prázdné nádrži, při rychlém poklesu hladiny, při odstávce technologického zařízení, při povodni nebo při poruše jednoho systému. Soubor zatížení má vycházet z IV-07 a z geotechnického modelu.</w:t>
      </w:r>
    </w:p>
    <w:p>
      <w:pPr>
        <w:jc w:val="both"/>
      </w:pPr>
      <w:r>
        <w:rPr>
          <w:lang w:val="cs-CZ" w:eastAsia="cs-CZ" w:bidi="cs-CZ"/>
        </w:rPr>
        <w:t>Konstrukční řešení má vedle mezních stavů únosnosti a použitelnosti respektovat těsnost, omezení trhlin, deformace ovlivňující technologii, dynamické účinky strojů, teplotní a smršťovací účinky, korozi výztuže a kotev, únavu pohyblivých prvků a mimořádné účinky. Požadavek vyhlášky č. 146/2024 Sb. na mechanickou odolnost a stabilitu se u vodních děl doplňuje zvláštními požadavky přílohy č. 8 na odolnost vůči účinkům vody, ledu, plovoucích předmětů, korozi, otřesům a teplotním změnám.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67"/>
        <w:gridCol w:w="3763"/>
        <w:gridCol w:w="3781"/>
      </w:tblGrid>
      <w:tr>
        <w:trPr>
          <w:tblHeader w:val="true"/>
          <w:tblHeader w:val="true"/>
          <w:cantSplit/>
          <w:cantSplit/>
          <w:tblHeader w:val="true"/>
          <w:cantSplit/>
          <w:tblHeader w:val="true"/>
          <w:cantSplit/>
        </w:trPr>
        <w:tc>
          <w:tcPr>
            <w:tcW w:type="dxa" w:w="186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Návrhová situace</w:t>
            </w:r>
          </w:p>
        </w:tc>
        <w:tc>
          <w:tcPr>
            <w:tcW w:type="dxa" w:w="376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Příklady zatížení / vlivů</w:t>
            </w:r>
          </w:p>
        </w:tc>
        <w:tc>
          <w:tcPr>
            <w:tcW w:type="dxa" w:w="378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Typická kontrola</w:t>
            </w:r>
          </w:p>
        </w:tc>
      </w:tr>
      <w:tr>
        <w:trPr>
          <w:cantSplit/>
          <w:cantSplit/>
          <w:cantSplit/>
          <w:cantSplit/>
        </w:trPr>
        <w:tc>
          <w:tcPr>
            <w:tcW w:type="dxa" w:w="186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Výstavba</w:t>
            </w:r>
          </w:p>
        </w:tc>
        <w:tc>
          <w:tcPr>
            <w:tcW w:type="dxa" w:w="376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dočasné výkopy, pažení, čerpání vody, neúplná konstrukce, montážní zatížení</w:t>
            </w:r>
          </w:p>
        </w:tc>
        <w:tc>
          <w:tcPr>
            <w:tcW w:type="dxa" w:w="378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stabilita dočasných stavů, bezpečnost pracovníků, deformace a vodotěsnost</w:t>
            </w:r>
          </w:p>
        </w:tc>
      </w:tr>
      <w:tr>
        <w:trPr>
          <w:cantSplit/>
          <w:cantSplit/>
          <w:cantSplit/>
          <w:cantSplit/>
        </w:trPr>
        <w:tc>
          <w:tcPr>
            <w:tcW w:type="dxa" w:w="186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Běžný provoz</w:t>
            </w:r>
          </w:p>
        </w:tc>
        <w:tc>
          <w:tcPr>
            <w:tcW w:type="dxa" w:w="376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hydrostatický tlak, zemní tlak, provozní zatížení, vibrace zařízení</w:t>
            </w:r>
          </w:p>
        </w:tc>
        <w:tc>
          <w:tcPr>
            <w:tcW w:type="dxa" w:w="378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únosnost, trhliny, deformace, únava, funkce mechanismů</w:t>
            </w:r>
          </w:p>
        </w:tc>
      </w:tr>
      <w:tr>
        <w:trPr>
          <w:cantSplit/>
          <w:cantSplit/>
          <w:cantSplit/>
          <w:cantSplit/>
        </w:trPr>
        <w:tc>
          <w:tcPr>
            <w:tcW w:type="dxa" w:w="186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Extrémní hydrologický stav</w:t>
            </w:r>
          </w:p>
        </w:tc>
        <w:tc>
          <w:tcPr>
            <w:tcW w:type="dxa" w:w="376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povodeň, vysoké hladiny, vztlak, vymílání, spláví</w:t>
            </w:r>
          </w:p>
        </w:tc>
        <w:tc>
          <w:tcPr>
            <w:tcW w:type="dxa" w:w="378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stabilita, přeliv, tlakové poměry, bezpečný přístup a ovládání</w:t>
            </w:r>
          </w:p>
        </w:tc>
      </w:tr>
      <w:tr>
        <w:trPr>
          <w:cantSplit/>
          <w:cantSplit/>
          <w:cantSplit/>
          <w:cantSplit/>
        </w:trPr>
        <w:tc>
          <w:tcPr>
            <w:tcW w:type="dxa" w:w="186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Nízká hladina / rychlý pokles</w:t>
            </w:r>
          </w:p>
        </w:tc>
        <w:tc>
          <w:tcPr>
            <w:tcW w:type="dxa" w:w="376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tlaků, nestabilita svahů, odkrytí konstrukcí</w:t>
            </w:r>
          </w:p>
        </w:tc>
        <w:tc>
          <w:tcPr>
            <w:tcW w:type="dxa" w:w="378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stabilita, filtrace, ochrana povrchů a břehů</w:t>
            </w:r>
          </w:p>
        </w:tc>
      </w:tr>
      <w:tr>
        <w:trPr>
          <w:cantSplit/>
          <w:cantSplit/>
          <w:cantSplit/>
          <w:cantSplit/>
        </w:trPr>
        <w:tc>
          <w:tcPr>
            <w:tcW w:type="dxa" w:w="186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Poruchový stav</w:t>
            </w:r>
          </w:p>
        </w:tc>
        <w:tc>
          <w:tcPr>
            <w:tcW w:type="dxa" w:w="376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nefunkční drenáž, zablokovaný uzávěr, výpadek čerpadla nebo napájení</w:t>
            </w:r>
          </w:p>
        </w:tc>
        <w:tc>
          <w:tcPr>
            <w:tcW w:type="dxa" w:w="378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robustnost, rezervní cesta, bezpečné odstavení, lokální ruční ovládání</w:t>
            </w:r>
          </w:p>
        </w:tc>
      </w:tr>
      <w:tr>
        <w:trPr>
          <w:cantSplit/>
          <w:cantSplit/>
          <w:cantSplit/>
          <w:cantSplit/>
        </w:trPr>
        <w:tc>
          <w:tcPr>
            <w:tcW w:type="dxa" w:w="186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Mimořádný vliv</w:t>
            </w:r>
          </w:p>
        </w:tc>
        <w:tc>
          <w:tcPr>
            <w:tcW w:type="dxa" w:w="376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požár, náraz, seismický účinek, vandalismus nebo jiná násilná činnost</w:t>
            </w:r>
          </w:p>
        </w:tc>
        <w:tc>
          <w:tcPr>
            <w:tcW w:type="dxa" w:w="378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omezení progresivní poruchy, nouzový stav, obnova základních funkcí</w:t>
            </w:r>
          </w:p>
        </w:tc>
      </w:tr>
    </w:tbl>
    <w:p>
      <w:pPr>
        <w:pStyle w:val="Heading2"/>
      </w:pPr>
      <w:r>
        <w:rPr>
          <w:lang w:val="cs-CZ" w:eastAsia="cs-CZ" w:bidi="cs-CZ"/>
        </w:rPr>
        <w:t>6. Těsnost, spáry, prostupy a ochrana proti vodě</w:t>
      </w:r>
    </w:p>
    <w:p>
      <w:pPr>
        <w:jc w:val="both"/>
      </w:pPr>
      <w:r>
        <w:rPr>
          <w:lang w:val="cs-CZ" w:eastAsia="cs-CZ" w:bidi="cs-CZ"/>
        </w:rPr>
        <w:t>Těsnost vodního díla je systémová vlastnost. Nevytváří ji pouze vodonepropustný beton nebo fólie, ale také správně navržené pracovní a dilatační spáry, těsnicí pásy, prostupy, kotevní prvky, napojení potrubí, povrchy a provedení detailů. Projekt musí stanovit, které konstrukce mají být vodotěsné, jaký průsak je ještě přijatelný a jak bude případná netěsnost detekována a opravena.</w:t>
      </w:r>
    </w:p>
    <w:p>
      <w:pPr>
        <w:jc w:val="both"/>
      </w:pPr>
      <w:r>
        <w:rPr>
          <w:lang w:val="cs-CZ" w:eastAsia="cs-CZ" w:bidi="cs-CZ"/>
        </w:rPr>
        <w:t>Podzemní části se navrhují podle skutečného hydrogeologického režimu, nikoli jen podle hladiny zjištěné v době průzkumu. Musí být řešena i porucha drenáže nebo nárůst hladiny po změně okolních poměrů. Prostupy technologických a kabelových vedení přes vodotěsné nebo požárně oddělující konstrukce musí mít detail definovaný už v projektu; dodatečné jádrové vrtání bez koordinace je významným zdrojem poruch.</w:t>
      </w:r>
    </w:p>
    <w:p>
      <w:pPr>
        <w:pStyle w:val="Heading2"/>
      </w:pPr>
      <w:r>
        <w:rPr>
          <w:lang w:val="cs-CZ" w:eastAsia="cs-CZ" w:bidi="cs-CZ"/>
        </w:rPr>
        <w:t>7. Materiály a mechanismy degradace</w:t>
      </w:r>
    </w:p>
    <w:p>
      <w:pPr>
        <w:jc w:val="both"/>
      </w:pPr>
      <w:r>
        <w:rPr>
          <w:lang w:val="cs-CZ" w:eastAsia="cs-CZ" w:bidi="cs-CZ"/>
        </w:rPr>
        <w:t>Materiál se vybírá podle prostředí a mechanismu degradace, nikoli podle obecného označení „vodohospodářská stavba“. Rozdílné podmínky působí v čisté pitné vodě, v odpadní vodě s tvorbou biogenní kyseliny sírové, v prostoru s chloridy, v abrazivním proudu se sedimenty nebo na konstrukci střídavě smáčené a vysychající. Návrh životnosti musí spojit vlastnost materiálu, ochranný systém, kvalitu provedení, možnost kontroly a budoucí údržbu.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443"/>
        <w:gridCol w:w="4274"/>
      </w:tblGrid>
      <w:tr>
        <w:trPr>
          <w:tblHeader w:val="true"/>
          <w:tblHeader w:val="true"/>
          <w:cantSplit/>
          <w:cantSplit/>
          <w:tblHeader w:val="true"/>
          <w:cantSplit/>
          <w:tblHeader w:val="true"/>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Materiál / prvek</w:t>
            </w:r>
          </w:p>
        </w:tc>
        <w:tc>
          <w:tcPr>
            <w:tcW w:type="dxa" w:w="34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Významné mechanismy degradace</w:t>
            </w:r>
          </w:p>
        </w:tc>
        <w:tc>
          <w:tcPr>
            <w:tcW w:type="dxa" w:w="427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Návrhová reakce</w:t>
            </w:r>
          </w:p>
        </w:tc>
      </w:tr>
      <w:tr>
        <w:trPr>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Beton a železobeton</w:t>
            </w:r>
          </w:p>
        </w:tc>
        <w:tc>
          <w:tcPr>
            <w:tcW w:type="dxa" w:w="34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karbonatace, chloridy, chemická agresivita, mráz, abraze, trhliny</w:t>
            </w:r>
          </w:p>
        </w:tc>
        <w:tc>
          <w:tcPr>
            <w:tcW w:type="dxa" w:w="427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expoziční podmínky, složení betonu, krytí, omezení trhlin, povrchová ochrana a kontrola</w:t>
            </w:r>
          </w:p>
        </w:tc>
      </w:tr>
      <w:tr>
        <w:trPr>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Konstrukční ocel</w:t>
            </w:r>
          </w:p>
        </w:tc>
        <w:tc>
          <w:tcPr>
            <w:tcW w:type="dxa" w:w="34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atmosférická a ponorová koroze, únava, abraze</w:t>
            </w:r>
          </w:p>
        </w:tc>
        <w:tc>
          <w:tcPr>
            <w:tcW w:type="dxa" w:w="427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materiál, korozní přídavek nebo povlak, katodická ochrana podle prostředí, přístup pro obnovu ochrany</w:t>
            </w:r>
          </w:p>
        </w:tc>
      </w:tr>
      <w:tr>
        <w:trPr>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Nerezová ocel</w:t>
            </w:r>
          </w:p>
        </w:tc>
        <w:tc>
          <w:tcPr>
            <w:tcW w:type="dxa" w:w="34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lokální koroze, nevhodné materiálové páry, kontaminace při výrobě</w:t>
            </w:r>
          </w:p>
        </w:tc>
        <w:tc>
          <w:tcPr>
            <w:tcW w:type="dxa" w:w="427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volba jakosti podle prostředí, oddělení materiálů, správné svařování a pasivace</w:t>
            </w:r>
          </w:p>
        </w:tc>
      </w:tr>
      <w:tr>
        <w:trPr>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Plasty a kompozity</w:t>
            </w:r>
          </w:p>
        </w:tc>
        <w:tc>
          <w:tcPr>
            <w:tcW w:type="dxa" w:w="34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UV, teplota, creep, chemická kompatibilita, mechanické poškození</w:t>
            </w:r>
          </w:p>
        </w:tc>
        <w:tc>
          <w:tcPr>
            <w:tcW w:type="dxa" w:w="427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ověření média a teploty, dlouhodobá pevnost, ochrana před UV a montážní pravidla</w:t>
            </w:r>
          </w:p>
        </w:tc>
      </w:tr>
      <w:tr>
        <w:trPr>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Elastomery a těsnění</w:t>
            </w:r>
          </w:p>
        </w:tc>
        <w:tc>
          <w:tcPr>
            <w:tcW w:type="dxa" w:w="34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stárnutí, bobtnání, tvrdnutí, chemické působení</w:t>
            </w:r>
          </w:p>
        </w:tc>
        <w:tc>
          <w:tcPr>
            <w:tcW w:type="dxa" w:w="427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kompatibilita s médiem, výměnnost, skladování náhradních dílů</w:t>
            </w:r>
          </w:p>
        </w:tc>
      </w:tr>
      <w:tr>
        <w:trPr>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Povlaky a výstelky</w:t>
            </w:r>
          </w:p>
        </w:tc>
        <w:tc>
          <w:tcPr>
            <w:tcW w:type="dxa" w:w="344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odtržení, puchýře, podkorodování, mechanické porušení</w:t>
            </w:r>
          </w:p>
        </w:tc>
        <w:tc>
          <w:tcPr>
            <w:tcW w:type="dxa" w:w="427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příprava podkladu, kontrola tloušťky a přilnavosti, detail zakončení, možnost lokální opravy</w:t>
            </w:r>
          </w:p>
        </w:tc>
      </w:tr>
    </w:tbl>
    <w:p>
      <w:pPr>
        <w:pStyle w:val="Heading2"/>
      </w:pPr>
      <w:r>
        <w:rPr>
          <w:lang w:val="cs-CZ" w:eastAsia="cs-CZ" w:bidi="cs-CZ"/>
        </w:rPr>
        <w:t>8. Životnost, inspekce a opravitelnost</w:t>
      </w:r>
    </w:p>
    <w:p>
      <w:pPr>
        <w:jc w:val="both"/>
      </w:pPr>
      <w:r>
        <w:rPr>
          <w:lang w:val="cs-CZ" w:eastAsia="cs-CZ" w:bidi="cs-CZ"/>
        </w:rPr>
        <w:t>Návrhová životnost není jediné číslo pro celé vodní dílo. Nosná konstrukce může být navržena na desítky let, zatímco čerpadlo, převodovka, frekvenční měnič, čidlo, baterie nebo těsnění budou během této doby několikrát vyměněny. Projekt proto vytváří hierarchii životností a určuje, jak lze prvek zkontrolovat, vyjmout a nahradit bez nepřiměřené demolice nebo dlouhé odstávky.</w:t>
      </w:r>
    </w:p>
    <w:p>
      <w:pPr>
        <w:jc w:val="both"/>
      </w:pPr>
      <w:r>
        <w:rPr>
          <w:lang w:val="cs-CZ" w:eastAsia="cs-CZ" w:bidi="cs-CZ"/>
        </w:rPr>
        <w:t>Konstrukční detail, který není přístupný pro kontrolu, musí být buď navržen s odpovídající spolehlivostí bez potřeby údržby, nebo musí mít nepřímý diagnostický systém. U kritických prvků se již při projektování určují kontrolní body, referenční hodnoty, potřebné měřicí místo a prostor pro budoucí opravu.</w:t>
      </w:r>
    </w:p>
    <w:p>
      <w:pPr>
        <w:pStyle w:val="Heading2"/>
      </w:pPr>
      <w:r>
        <w:rPr>
          <w:lang w:val="cs-CZ" w:eastAsia="cs-CZ" w:bidi="cs-CZ"/>
        </w:rPr>
        <w:t>9. Strojní a technologická zařízení</w:t>
      </w:r>
    </w:p>
    <w:p>
      <w:pPr>
        <w:jc w:val="both"/>
      </w:pPr>
      <w:r>
        <w:rPr>
          <w:lang w:val="cs-CZ" w:eastAsia="cs-CZ" w:bidi="cs-CZ"/>
        </w:rPr>
        <w:t>Technologické zařízení se nenavrhuje pouze na jmenovitý výkon. Musí být určena pracovní oblast, četnost provozu, minimální a maximální průtok, tlakové poměry, účinnost, riziko kavitace, zanášení, abraze, hlučnost, vibrace, dostupná sací výška, požadavky na chlazení, mazání a bezpečný servis. Pro čerpadla a dmychadla je rozhodující skutečný provozní bod v systému, nikoli pouze katalogový bod zařízení.</w:t>
      </w:r>
    </w:p>
    <w:p>
      <w:pPr>
        <w:jc w:val="both"/>
      </w:pPr>
      <w:r>
        <w:rPr>
          <w:lang w:val="cs-CZ" w:eastAsia="cs-CZ" w:bidi="cs-CZ"/>
        </w:rPr>
        <w:t>Uzávěry, hradidla, česle, vrata, armatury a další pohyblivé prvky musí být ovladatelné ve stavech, v nichž mají plnit bezpečnostní funkci. Projekt musí znát síly, rychlosti pohybu, dobu přestavení, možnost zablokování sedimentem nebo ledem a způsob ručního nebo nouzového ovládání. Tam, kde odstávka jednoho zařízení nesmí přerušit službu, se navrhuje redundance, obtok nebo provozní rezerva.</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30"/>
        <w:gridCol w:w="3308"/>
        <w:gridCol w:w="4073"/>
      </w:tblGrid>
      <w:tr>
        <w:trPr>
          <w:tblHeader w:val="true"/>
          <w:tblHeader w:val="true"/>
          <w:cantSplit/>
          <w:cantSplit/>
          <w:tblHeader w:val="true"/>
          <w:cantSplit/>
          <w:tblHeader w:val="true"/>
          <w:cantSplit/>
        </w:trPr>
        <w:tc>
          <w:tcPr>
            <w:tcW w:type="dxa" w:w="203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Otázka technologického návrhu</w:t>
            </w:r>
          </w:p>
        </w:tc>
        <w:tc>
          <w:tcPr>
            <w:tcW w:type="dxa" w:w="330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se má prokázat</w:t>
            </w:r>
          </w:p>
        </w:tc>
        <w:tc>
          <w:tcPr>
            <w:tcW w:type="dxa" w:w="40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důkaz</w:t>
            </w:r>
          </w:p>
        </w:tc>
      </w:tr>
      <w:tr>
        <w:trPr>
          <w:cantSplit/>
          <w:cantSplit/>
          <w:cantSplit/>
          <w:cantSplit/>
        </w:trPr>
        <w:tc>
          <w:tcPr>
            <w:tcW w:type="dxa" w:w="203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Výkon a pracovní oblast</w:t>
            </w:r>
          </w:p>
        </w:tc>
        <w:tc>
          <w:tcPr>
            <w:tcW w:type="dxa" w:w="330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zařízení plní funkci ve všech relevantních provozních stavech</w:t>
            </w:r>
          </w:p>
        </w:tc>
        <w:tc>
          <w:tcPr>
            <w:tcW w:type="dxa" w:w="40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systémová křivka, pracovní body, regulační rozsah, energetická bilance</w:t>
            </w:r>
          </w:p>
        </w:tc>
      </w:tr>
      <w:tr>
        <w:trPr>
          <w:cantSplit/>
          <w:cantSplit/>
          <w:cantSplit/>
          <w:cantSplit/>
        </w:trPr>
        <w:tc>
          <w:tcPr>
            <w:tcW w:type="dxa" w:w="203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Redundance</w:t>
            </w:r>
          </w:p>
        </w:tc>
        <w:tc>
          <w:tcPr>
            <w:tcW w:type="dxa" w:w="330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porucha jednoho prvku nezpůsobí nepřijatelnou ztrátu služby</w:t>
            </w:r>
          </w:p>
        </w:tc>
        <w:tc>
          <w:tcPr>
            <w:tcW w:type="dxa" w:w="40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N+1, paralelní větev, obtok, zásobní kapacita nebo definovaný degradovaný režim</w:t>
            </w:r>
          </w:p>
        </w:tc>
      </w:tr>
      <w:tr>
        <w:trPr>
          <w:cantSplit/>
          <w:cantSplit/>
          <w:cantSplit/>
          <w:cantSplit/>
        </w:trPr>
        <w:tc>
          <w:tcPr>
            <w:tcW w:type="dxa" w:w="203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Montáž a demontáž</w:t>
            </w:r>
          </w:p>
        </w:tc>
        <w:tc>
          <w:tcPr>
            <w:tcW w:type="dxa" w:w="330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zařízení lze bezpečně vyměnit</w:t>
            </w:r>
          </w:p>
        </w:tc>
        <w:tc>
          <w:tcPr>
            <w:tcW w:type="dxa" w:w="40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montážní otvor, manipulační trasa, zdvihací zařízení, hmotnosti a těžiště</w:t>
            </w:r>
          </w:p>
        </w:tc>
      </w:tr>
      <w:tr>
        <w:trPr>
          <w:cantSplit/>
          <w:cantSplit/>
          <w:cantSplit/>
          <w:cantSplit/>
        </w:trPr>
        <w:tc>
          <w:tcPr>
            <w:tcW w:type="dxa" w:w="203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Údržba</w:t>
            </w:r>
          </w:p>
        </w:tc>
        <w:tc>
          <w:tcPr>
            <w:tcW w:type="dxa" w:w="330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běžný servis nevyžaduje nepřiměřenou odstávku</w:t>
            </w:r>
          </w:p>
        </w:tc>
        <w:tc>
          <w:tcPr>
            <w:tcW w:type="dxa" w:w="40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izolace zařízení, uzávěry, vypouštění, bezpečný přístup, pracovní prostor</w:t>
            </w:r>
          </w:p>
        </w:tc>
      </w:tr>
      <w:tr>
        <w:trPr>
          <w:cantSplit/>
          <w:cantSplit/>
          <w:cantSplit/>
          <w:cantSplit/>
        </w:trPr>
        <w:tc>
          <w:tcPr>
            <w:tcW w:type="dxa" w:w="203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Porucha</w:t>
            </w:r>
          </w:p>
        </w:tc>
        <w:tc>
          <w:tcPr>
            <w:tcW w:type="dxa" w:w="330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systém přejde do bezpečného nebo řízeného stavu</w:t>
            </w:r>
          </w:p>
        </w:tc>
        <w:tc>
          <w:tcPr>
            <w:tcW w:type="dxa" w:w="40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blokády, alarmy, nouzové zastavení, ruční zásah, postup obnovy</w:t>
            </w:r>
          </w:p>
        </w:tc>
      </w:tr>
      <w:tr>
        <w:trPr>
          <w:cantSplit/>
          <w:cantSplit/>
          <w:cantSplit/>
          <w:cantSplit/>
        </w:trPr>
        <w:tc>
          <w:tcPr>
            <w:tcW w:type="dxa" w:w="203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Náhradní díly</w:t>
            </w:r>
          </w:p>
        </w:tc>
        <w:tc>
          <w:tcPr>
            <w:tcW w:type="dxa" w:w="330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kritický prvek lze obnovit v požadované době</w:t>
            </w:r>
          </w:p>
        </w:tc>
        <w:tc>
          <w:tcPr>
            <w:tcW w:type="dxa" w:w="40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seznam kritických náhradních dílů, standardizace, servisní smlouva, kompatibilita</w:t>
            </w:r>
          </w:p>
        </w:tc>
      </w:tr>
    </w:tbl>
    <w:p>
      <w:pPr>
        <w:pStyle w:val="Heading2"/>
      </w:pPr>
      <w:r>
        <w:rPr>
          <w:lang w:val="cs-CZ" w:eastAsia="cs-CZ" w:bidi="cs-CZ"/>
        </w:rPr>
        <w:t>10. Potrubí, armatury a dilatační vazby</w:t>
      </w:r>
    </w:p>
    <w:p>
      <w:pPr>
        <w:jc w:val="both"/>
      </w:pPr>
      <w:r>
        <w:rPr>
          <w:lang w:val="cs-CZ" w:eastAsia="cs-CZ" w:bidi="cs-CZ"/>
        </w:rPr>
        <w:t>Potrubní systém je současně hydraulická, konstrukční a technologická soustava. Návrh musí zahrnout tlakové zatížení, vodní ráz, vlastní tíhu, teplotní dilataci, síly v obloucích a armaturách, sedání podpor a objektů, vibrace a montážní tolerance. Síly z potrubí musí být přeneseny do kotev a stavebních konstrukcí, které jsou na ně skutečně navrženy.</w:t>
      </w:r>
    </w:p>
    <w:p>
      <w:pPr>
        <w:jc w:val="both"/>
      </w:pPr>
      <w:r>
        <w:rPr>
          <w:lang w:val="cs-CZ" w:eastAsia="cs-CZ" w:bidi="cs-CZ"/>
        </w:rPr>
        <w:t>U potrubí v zemi se řeší interakce s obsypem a zásypem, krytí, účinky dopravy, vztlak, přechody mezi tuhými objekty a poddajným potrubím a možnost budoucího přístupu. Materiálové a spojové systémy se posuzují podle média, tlaku, teploty, hygienických požadavků a předpokládaného způsobu opravy.</w:t>
      </w:r>
    </w:p>
    <w:p>
      <w:pPr>
        <w:pStyle w:val="Heading2"/>
      </w:pPr>
      <w:r>
        <w:rPr>
          <w:lang w:val="cs-CZ" w:eastAsia="cs-CZ" w:bidi="cs-CZ"/>
        </w:rPr>
        <w:t>11. Elektroenergetika a záložní napájení</w:t>
      </w:r>
    </w:p>
    <w:p>
      <w:pPr>
        <w:jc w:val="both"/>
      </w:pPr>
      <w:r>
        <w:rPr>
          <w:lang w:val="cs-CZ" w:eastAsia="cs-CZ" w:bidi="cs-CZ"/>
        </w:rPr>
        <w:t>Elektrické napájení musí odpovídat významu vodohospodářské funkce. Projekt stanoví kategorie spotřeb, přípustnou dobu výpadku, požadovaný způsob zálohy a postup obnovy. Nestačí pouze instalovat náhradní zdroj; musí být ověřen jeho výkon, rozběh největších motorů, zásoba paliva nebo autonomie baterií, přepínání, pravidelné zkoušení a možnost bezpečného odstavení nepotřebných spotřeb.</w:t>
      </w:r>
    </w:p>
    <w:p>
      <w:pPr>
        <w:jc w:val="both"/>
      </w:pPr>
      <w:r>
        <w:rPr>
          <w:lang w:val="cs-CZ" w:eastAsia="cs-CZ" w:bidi="cs-CZ"/>
        </w:rPr>
        <w:t>Kritické systémy mají být navrženy tak, aby porucha jednoho rozvaděče, kabelové trasy nebo pomocného systému nevyřadila všechny paralelní technologické větve. Fyzické oddělení redundantních tras může být stejně důležité jako samotná duplicita zařízení. Projekt musí řešit také ochranu před přepětím, bleskem, vodou, kondenzací, korozivním prostředím a požárem.</w:t>
      </w:r>
    </w:p>
    <w:p>
      <w:pPr>
        <w:pStyle w:val="Heading2"/>
      </w:pPr>
      <w:r>
        <w:rPr>
          <w:lang w:val="cs-CZ" w:eastAsia="cs-CZ" w:bidi="cs-CZ"/>
        </w:rPr>
        <w:t>12. Měření, regulace a automatizace</w:t>
      </w:r>
    </w:p>
    <w:p>
      <w:pPr>
        <w:jc w:val="both"/>
      </w:pPr>
      <w:r>
        <w:rPr>
          <w:lang w:val="cs-CZ" w:eastAsia="cs-CZ" w:bidi="cs-CZ"/>
        </w:rPr>
        <w:t>MaR převádí fyzikální stav vodního díla do informací pro obsluhu a automatiku. Každé měření musí mít jasný účel: řízení, ochranu, bilanci, dokladování nebo diagnostiku. Pro kritické veličiny se stanoví požadovaná přesnost, rozsah, dynamika, způsob kalibrace, diagnostika poruchy a chování systému při neplatném signálu.</w:t>
      </w:r>
    </w:p>
    <w:p>
      <w:pPr>
        <w:jc w:val="both"/>
      </w:pPr>
      <w:r>
        <w:rPr>
          <w:lang w:val="cs-CZ" w:eastAsia="cs-CZ" w:bidi="cs-CZ"/>
        </w:rPr>
        <w:t>Automatizační logika musí být popsána ve formě, kterou lze před uvedením do provozu ověřit. Vedle běžných sekvencí se definují blokády, priority, mezní hodnoty, alarmy, zpoždění, přechod do degradovaného režimu a návrat do normálního provozu. Řídicí systém nesmí vytvářet situaci, kdy bez centrální komunikace nelze bezpečně ovládat místní kritické zařízení.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05"/>
        <w:gridCol w:w="3377"/>
        <w:gridCol w:w="4129"/>
      </w:tblGrid>
      <w:tr>
        <w:trPr>
          <w:tblHeader w:val="true"/>
          <w:tblHeader w:val="true"/>
          <w:cantSplit/>
          <w:cantSplit/>
          <w:tblHeader w:val="true"/>
          <w:cantSplit/>
          <w:tblHeader w:val="true"/>
          <w:cantSplit/>
        </w:trPr>
        <w:tc>
          <w:tcPr>
            <w:tcW w:type="dxa" w:w="1905"/>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Vrstva</w:t>
            </w:r>
          </w:p>
        </w:tc>
        <w:tc>
          <w:tcPr>
            <w:tcW w:type="dxa" w:w="337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Projektový požadavek</w:t>
            </w:r>
          </w:p>
        </w:tc>
        <w:tc>
          <w:tcPr>
            <w:tcW w:type="dxa" w:w="412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Poruchová zásada</w:t>
            </w:r>
          </w:p>
        </w:tc>
      </w:tr>
      <w:tr>
        <w:trPr>
          <w:cantSplit/>
          <w:cantSplit/>
          <w:cantSplit/>
          <w:cantSplit/>
        </w:trPr>
        <w:tc>
          <w:tcPr>
            <w:tcW w:type="dxa" w:w="1905"/>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Snímače a měřicí řetězce</w:t>
            </w:r>
          </w:p>
        </w:tc>
        <w:tc>
          <w:tcPr>
            <w:tcW w:type="dxa" w:w="337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rozsah, přesnost, umístění, kalibrace, přístupnost</w:t>
            </w:r>
          </w:p>
        </w:tc>
        <w:tc>
          <w:tcPr>
            <w:tcW w:type="dxa" w:w="412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detekce neplatného signálu; u kritických funkcí redundance nebo nezávislá kontrola</w:t>
            </w:r>
          </w:p>
        </w:tc>
      </w:tr>
      <w:tr>
        <w:trPr>
          <w:cantSplit/>
          <w:cantSplit/>
          <w:cantSplit/>
          <w:cantSplit/>
        </w:trPr>
        <w:tc>
          <w:tcPr>
            <w:tcW w:type="dxa" w:w="1905"/>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PLC / lokální řízení</w:t>
            </w:r>
          </w:p>
        </w:tc>
        <w:tc>
          <w:tcPr>
            <w:tcW w:type="dxa" w:w="337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jednoznačná logika, blokády, časování a záznam změn</w:t>
            </w:r>
          </w:p>
        </w:tc>
        <w:tc>
          <w:tcPr>
            <w:tcW w:type="dxa" w:w="412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bezpečný stav při chybě; možnost lokálního ručního řízení</w:t>
            </w:r>
          </w:p>
        </w:tc>
      </w:tr>
      <w:tr>
        <w:trPr>
          <w:cantSplit/>
          <w:cantSplit/>
          <w:cantSplit/>
          <w:cantSplit/>
        </w:trPr>
        <w:tc>
          <w:tcPr>
            <w:tcW w:type="dxa" w:w="1905"/>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SCADA / dispečink</w:t>
            </w:r>
          </w:p>
        </w:tc>
        <w:tc>
          <w:tcPr>
            <w:tcW w:type="dxa" w:w="337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vizualizace, alarm management, trendy, archivace</w:t>
            </w:r>
          </w:p>
        </w:tc>
        <w:tc>
          <w:tcPr>
            <w:tcW w:type="dxa" w:w="412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ztráta dispečinku nesmí znemožnit bezpečný lokální provoz</w:t>
            </w:r>
          </w:p>
        </w:tc>
      </w:tr>
      <w:tr>
        <w:trPr>
          <w:cantSplit/>
          <w:cantSplit/>
          <w:cantSplit/>
          <w:cantSplit/>
        </w:trPr>
        <w:tc>
          <w:tcPr>
            <w:tcW w:type="dxa" w:w="1905"/>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Komunikace</w:t>
            </w:r>
          </w:p>
        </w:tc>
        <w:tc>
          <w:tcPr>
            <w:tcW w:type="dxa" w:w="337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dostupnost, časová synchronizace, oddělení sítí</w:t>
            </w:r>
          </w:p>
        </w:tc>
        <w:tc>
          <w:tcPr>
            <w:tcW w:type="dxa" w:w="412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definovaný provoz při výpadku spojení a automatický nebo řízený návrat</w:t>
            </w:r>
          </w:p>
        </w:tc>
      </w:tr>
      <w:tr>
        <w:trPr>
          <w:cantSplit/>
          <w:cantSplit/>
          <w:cantSplit/>
          <w:cantSplit/>
        </w:trPr>
        <w:tc>
          <w:tcPr>
            <w:tcW w:type="dxa" w:w="1905"/>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Data</w:t>
            </w:r>
          </w:p>
        </w:tc>
        <w:tc>
          <w:tcPr>
            <w:tcW w:type="dxa" w:w="337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vlastník dat, retenční doba, záloha, export a integrita</w:t>
            </w:r>
          </w:p>
        </w:tc>
        <w:tc>
          <w:tcPr>
            <w:tcW w:type="dxa" w:w="412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obnova ze zálohy musí být pravidelně zkoušena</w:t>
            </w:r>
          </w:p>
        </w:tc>
      </w:tr>
      <w:tr>
        <w:trPr>
          <w:cantSplit/>
          <w:cantSplit/>
          <w:cantSplit/>
          <w:cantSplit/>
        </w:trPr>
        <w:tc>
          <w:tcPr>
            <w:tcW w:type="dxa" w:w="1905"/>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Uživatelská oprávnění</w:t>
            </w:r>
          </w:p>
        </w:tc>
        <w:tc>
          <w:tcPr>
            <w:tcW w:type="dxa" w:w="337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role, minimální potřebná práva, autentizace, audit</w:t>
            </w:r>
          </w:p>
        </w:tc>
        <w:tc>
          <w:tcPr>
            <w:tcW w:type="dxa" w:w="412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omezení privilegovaných účtů, dohledatelnost zásahů a nouzový postup</w:t>
            </w:r>
          </w:p>
        </w:tc>
      </w:tr>
    </w:tbl>
    <w:p>
      <w:pPr>
        <w:pStyle w:val="Heading2"/>
      </w:pPr>
      <w:r>
        <w:rPr>
          <w:lang w:val="cs-CZ" w:eastAsia="cs-CZ" w:bidi="cs-CZ"/>
        </w:rPr>
        <w:t>13. Kybernetická bezpečnost provozních technologií</w:t>
      </w:r>
    </w:p>
    <w:p>
      <w:pPr>
        <w:jc w:val="both"/>
      </w:pPr>
      <w:r>
        <w:rPr>
          <w:lang w:val="cs-CZ" w:eastAsia="cs-CZ" w:bidi="cs-CZ"/>
        </w:rPr>
        <w:t>Vodohospodářské provozní technologie (OT) musí být chráněny stejně systematicky jako fyzická infrastruktura. Základním principem je oddělení kancelářských a provozních sítí, řízené vzdálené přístupy, evidence aktiv, aktualizace a záplatování s ohledem na provozní riziko, zálohy konfigurací, víceúrovňová autentizace tam, kde je vhodná, logování událostí a řízená správa dodavatelských přístupů.</w:t>
      </w:r>
    </w:p>
    <w:p>
      <w:pPr>
        <w:jc w:val="both"/>
      </w:pPr>
      <w:r>
        <w:rPr>
          <w:lang w:val="cs-CZ" w:eastAsia="cs-CZ" w:bidi="cs-CZ"/>
        </w:rPr>
        <w:t>Od 1. listopadu 2025 je účinný zákon č. 264/2025 Sb., o kybernetické bezpečnosti. Vodní hospodářství patří mezi regulovaná odvětví; konkrétní povinnosti však závisejí na tom, zda organizace splňuje kritéria poskytovatele regulované služby podle prováděcí úpravy. I zařízení mimo přímou regulaci má smysl navrhovat podle obdobných principů odolnosti, protože kybernetická porucha může mít stejné fyzické následky jako porucha strojního nebo elektrického zařízení.</w:t>
      </w:r>
    </w:p>
    <w:p>
      <w:pPr>
        <w:jc w:val="both"/>
      </w:pPr>
      <w:r>
        <w:rPr>
          <w:lang w:val="cs-CZ" w:eastAsia="cs-CZ" w:bidi="cs-CZ"/>
        </w:rPr>
        <w:t>Projekt musí již v zadání stanovit vlastnictví řídicího systému, požadavky na dokumentaci zdrojových konfigurací, předání hesel a klíčů, způsob aktualizací po skončení záruky a povinnost dodavatele poskytnout podklady pro obnovu systému. Proprietární řešení, které může udržovat pouze jediný dodavatel bez předání dokumentace, představuje dlouhodobé provozní riziko.</w:t>
      </w:r>
    </w:p>
    <w:p>
      <w:pPr>
        <w:pStyle w:val="Heading2"/>
      </w:pPr>
      <w:r>
        <w:rPr>
          <w:lang w:val="cs-CZ" w:eastAsia="cs-CZ" w:bidi="cs-CZ"/>
        </w:rPr>
        <w:t>14. Bezpečnost osob, požár a nebezpečné atmosféry</w:t>
      </w:r>
    </w:p>
    <w:p>
      <w:pPr>
        <w:jc w:val="both"/>
      </w:pPr>
      <w:r>
        <w:rPr>
          <w:lang w:val="cs-CZ" w:eastAsia="cs-CZ" w:bidi="cs-CZ"/>
        </w:rPr>
        <w:t>Technologický návrh musí počítat se skutečným pohybem obsluhy. Přístup k zařízení, revizním otvorům, šachtám, jímkám a uzávěrům musí umožnit bezpečnou práci, zajištění proti pádu, vyproštění a manipulaci s břemeny. V uzavřených prostorech se posuzuje nedostatek kyslíku, toxické nebo výbušné plyny a potřeba nuceného větrání a detekce.</w:t>
      </w:r>
    </w:p>
    <w:p>
      <w:pPr>
        <w:jc w:val="both"/>
      </w:pPr>
      <w:r>
        <w:rPr>
          <w:lang w:val="cs-CZ" w:eastAsia="cs-CZ" w:bidi="cs-CZ"/>
        </w:rPr>
        <w:t>U objektů s hořlavými látkami, bioplynem, chemikáliemi nebo bateriovými systémy je požární a výbuchová bezpečnost součástí technologického návrhu. Nouzové vypnutí nesmí bez rozmyslu vyřadit zařízení, jehož chod je potřebný pro bezpečnost vodního díla; musí být proto definována vazba požární ochrany na procesní bezpečnost.</w:t>
      </w:r>
    </w:p>
    <w:p>
      <w:pPr>
        <w:pStyle w:val="Heading2"/>
      </w:pPr>
      <w:r>
        <w:rPr>
          <w:lang w:val="cs-CZ" w:eastAsia="cs-CZ" w:bidi="cs-CZ"/>
        </w:rPr>
        <w:t>15. Environmentální a hygienická kompatibilita materiálů a zařízení</w:t>
      </w:r>
    </w:p>
    <w:p>
      <w:pPr>
        <w:jc w:val="both"/>
      </w:pPr>
      <w:r>
        <w:rPr>
          <w:lang w:val="cs-CZ" w:eastAsia="cs-CZ" w:bidi="cs-CZ"/>
        </w:rPr>
        <w:t>Materiál a technologie nesmějí zhoršovat jakost vody nebo vytvářet nepřiměřené riziko pro životní prostředí. U zařízení v kontaktu s pitnou vodou se uplatňují hygienické požadavky na materiály a výrobky. U ostatních vodních děl se posuzuje možnost úniku olejů, hydraulických kapalin, paliv, chemikálií a provozních médií do vody nebo půdy.</w:t>
      </w:r>
    </w:p>
    <w:p>
      <w:pPr>
        <w:jc w:val="both"/>
      </w:pPr>
      <w:r>
        <w:rPr>
          <w:lang w:val="cs-CZ" w:eastAsia="cs-CZ" w:bidi="cs-CZ"/>
        </w:rPr>
        <w:t>Environmentální návrh zahrnuje také energetickou účinnost, hlučnost, emise, spotřebu pomocných látek, produkci odpadů a kalů a možnost materiálové obnovy. Vyšší účinnost zařízení však nesmí být dosažena za cenu nepřiměřené citlivosti, nedostupnosti servisu nebo snížení bezpečnosti. Hodnocení se proto provádí v životním cyklu, v návaznosti na IV-03.</w:t>
      </w:r>
    </w:p>
    <w:p>
      <w:pPr>
        <w:pStyle w:val="Heading2"/>
      </w:pPr>
      <w:r>
        <w:rPr>
          <w:lang w:val="cs-CZ" w:eastAsia="cs-CZ" w:bidi="cs-CZ"/>
        </w:rPr>
        <w:t>16. Výroba, jakost, přejímka a dohledatelnost</w:t>
      </w:r>
    </w:p>
    <w:p>
      <w:pPr>
        <w:jc w:val="both"/>
      </w:pPr>
      <w:r>
        <w:rPr>
          <w:lang w:val="cs-CZ" w:eastAsia="cs-CZ" w:bidi="cs-CZ"/>
        </w:rPr>
        <w:t>Kvalita projektu se musí převést do kontrolovatelných požadavků na výrobu a dodávku. U významných konstrukcí a zařízení se stanovují kontrolní a zkušební plány, požadované certifikáty a materiálové doklady, svařovací postupy, nedestruktivní zkoušky, tlakové a funkční zkoušky, kontrola povlaků a přejímky u výrobce (FAT), pokud jsou účelné.</w:t>
      </w:r>
    </w:p>
    <w:p>
      <w:pPr>
        <w:jc w:val="both"/>
      </w:pPr>
      <w:r>
        <w:rPr>
          <w:lang w:val="cs-CZ" w:eastAsia="cs-CZ" w:bidi="cs-CZ"/>
        </w:rPr>
        <w:t>Dohledatelnost je zvlášť důležitá u prvků, které po zabudování nejsou přístupné. Dokumentace musí umožnit zjistit skutečný materiál, výrobní číslo, šarži, provedenou zkoušku a případnou odchylku od projektu. Tato data se později stávají součástí dokumentace skutečného provedení a majetkového a provozního informačního systému.</w:t>
      </w:r>
    </w:p>
    <w:p>
      <w:pPr>
        <w:pStyle w:val="Heading2"/>
      </w:pPr>
      <w:r>
        <w:rPr>
          <w:lang w:val="cs-CZ" w:eastAsia="cs-CZ" w:bidi="cs-CZ"/>
        </w:rPr>
        <w:t>17. Standardizace, zaměnitelnost a dodavatelská závislost</w:t>
      </w:r>
    </w:p>
    <w:p>
      <w:pPr>
        <w:jc w:val="both"/>
      </w:pPr>
      <w:r>
        <w:rPr>
          <w:lang w:val="cs-CZ" w:eastAsia="cs-CZ" w:bidi="cs-CZ"/>
        </w:rPr>
        <w:t>Vodní dílo má být navrženo tak, aby bylo dlouhodobě udržitelné i po skončení záruky. Standardizace typů armatur, motorů, čidel, rozhraní a náhradních dílů snižuje skladové zásoby a zrychluje opravy. Naopak nadměrná typová rozmanitost nebo uzavřená proprietární řešení mohou vytvořit dlouhodobou závislost na jediném dodavateli.</w:t>
      </w:r>
    </w:p>
    <w:p>
      <w:pPr>
        <w:jc w:val="both"/>
      </w:pPr>
      <w:r>
        <w:rPr>
          <w:lang w:val="cs-CZ" w:eastAsia="cs-CZ" w:bidi="cs-CZ"/>
        </w:rPr>
        <w:t>Při výběru zařízení se proto vedle pořizovací ceny hodnotí servisní síť, dostupnost dílů, předpokládaná doba podpory, otevřenost komunikačních rozhraní, možnost exportu dat a náklady na budoucí výměnu. Toto hodnocení je technické i ekonomické a musí být koordinováno s kapitolou IV-10.</w:t>
      </w:r>
    </w:p>
    <w:p>
      <w:pPr>
        <w:pStyle w:val="Heading2"/>
      </w:pPr>
      <w:r>
        <w:rPr>
          <w:lang w:val="cs-CZ" w:eastAsia="cs-CZ" w:bidi="cs-CZ"/>
        </w:rPr>
        <w:t>18. Koordinace s výstavbou a uváděním do provozu</w:t>
      </w:r>
    </w:p>
    <w:p>
      <w:pPr>
        <w:jc w:val="both"/>
      </w:pPr>
      <w:r>
        <w:rPr>
          <w:lang w:val="cs-CZ" w:eastAsia="cs-CZ" w:bidi="cs-CZ"/>
        </w:rPr>
        <w:t>Konstrukční a technologický projekt musí obsahovat logiku montáže. Musí být jasné, které prvky se zabudují před betonáží, které lze dodat později, jaké jsou montážní tolerance, jak proběhne vystředění a kotvení strojů a jak budou provedeny tlakové, těsnostní, elektrorevizní a funkční zkoušky. Projekt, který lze nakreslit, ale nelze bezpečně postavit a zprovoznit, není dokončený.</w:t>
      </w:r>
    </w:p>
    <w:p>
      <w:pPr>
        <w:jc w:val="both"/>
      </w:pPr>
      <w:r>
        <w:rPr>
          <w:lang w:val="cs-CZ" w:eastAsia="cs-CZ" w:bidi="cs-CZ"/>
        </w:rPr>
        <w:t>Před zahájením realizační fáze musí být také vyjasněno, jak se budou řešit výrobní dokumentace dodavatelů, schvalování náhradních výrobků a změny vzniklé během stavby. Náhrada zařízení musí být posouzena nejen podle výkonu, ale i podle rozměrů, hmotnosti, kotev, napájení, řízení, hydraulických ztrát, servisu a dopadu na dokumentaci.</w:t>
      </w:r>
    </w:p>
    <w:p>
      <w:pPr>
        <w:pStyle w:val="Heading2"/>
      </w:pPr>
      <w:r>
        <w:rPr>
          <w:lang w:val="cs-CZ" w:eastAsia="cs-CZ" w:bidi="cs-CZ"/>
        </w:rPr>
        <w:t>19. Rozhodovací brána G6 – uzavření konstrukčního a technologického návrhu</w:t>
      </w:r>
    </w:p>
    <w:p>
      <w:pPr>
        <w:jc w:val="both"/>
      </w:pPr>
      <w:r>
        <w:rPr>
          <w:lang w:val="cs-CZ" w:eastAsia="cs-CZ" w:bidi="cs-CZ"/>
        </w:rPr>
        <w:t>Před přechodem do povolovacího a realizačního rozpracování se má formálně ověřit, že civilní, geotechnická, technologická, elektro a řídicí část tvoří jeden konzistentní celek. Brána G6 neznamená, že jsou hotovy všechny výrobní detaily; znamená, že nejsou otevřené zásadní otázky, které by mohly změnit koncepci, rozměry, základové poměry, kapacitu, bezpečnost nebo provozní náklady.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tblHeader w:val="true"/>
          <w:cantSplit/>
          <w:cantSplit/>
          <w:tblHeader w:val="true"/>
          <w:cantSplit/>
          <w:tblHeader w:val="true"/>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Kritérium G6</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Požadovaný stav</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Geotechnický model</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odpovídá rozsahu konstrukce, zahrnuje vodní režim a rozhodující nejistoty; případné doplňující průzkumy jsou uzavřeny nebo jednoznačně zadány</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Stabilita a konstrukce</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definovány návrhové situace, zatížení, mezní stavy, těsnost a kritické detaily</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Materiály a životnost</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určeny mechanismy degradace, návrhová životnost, ochrana, kontrola a způsob obnovy</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Technologické zařízení</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ověřeny pracovní body, redundance, servis, manipulace, poruchové a nouzové stavy</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Potrubí a armatury</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koordinovány síly, podpory, dilatace, vodní ráz, napojení a výměnnost</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Elektro a záloha</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určeny kategorie napájení, záložní režim, selektivita, trasy a obnova po výpadku</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MaR a automatizace</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definovány měřicí řetězce, logika, alarmy, lokální režim, archivace a diagnostika</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Kybernetická bezpečnost</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stanoven rozsah OT, síťová architektura, přístupy, zálohy, aktualizace a dodavatelská pravidla</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 a bezpečnost</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obsluha může zařízení bezpečně provozovat, kontrolovat, izolovat, servisovat a vyměnit</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Rozhraní profesí</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uzavřeny prostupy, kotvy, montážní nároky, kabelové a potrubní trasy a stavební připravenost</w:t>
            </w:r>
          </w:p>
        </w:tc>
      </w:tr>
      <w:tr>
        <w:trPr>
          <w:cantSplit/>
          <w:cantSplit/>
          <w:cantSplit/>
          <w:cantSplit/>
        </w:trPr>
        <w:tc>
          <w:tcPr>
            <w:tcW w:type="dxa" w:w="282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Dokumentace</w:t>
            </w:r>
          </w:p>
        </w:tc>
        <w:tc>
          <w:tcPr>
            <w:tcW w:type="dxa" w:w="658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výpočty, modely, výkresy, datové listy a rozhodnutí jsou verzované, přezkoumatelné a předatelné</w:t>
            </w:r>
          </w:p>
        </w:tc>
      </w:tr>
    </w:tbl>
    <w:p>
      <w:pPr>
        <w:pStyle w:val="Heading2"/>
      </w:pPr>
      <w:r>
        <w:rPr>
          <w:lang w:val="cs-CZ" w:eastAsia="cs-CZ" w:bidi="cs-CZ"/>
        </w:rPr>
        <w:t>20. Typické chyby</w:t>
      </w:r>
    </w:p>
    <w:p>
      <w:pPr>
        <w:jc w:val="left"/>
        <w:ind w:left="540" w:hanging="270"/>
        <w:tabs>
          <w:tab w:val="num" w:pos="540"/>
        </w:tabs>
      </w:pPr>
      <w:r>
        <w:rPr>
          <w:lang w:val="cs-CZ" w:eastAsia="cs-CZ" w:bidi="cs-CZ"/>
        </w:rPr>
        <w:t>•</w:t>
        <w:tab/>
        <w:t>Geotechnické parametry jsou převzaty bez vazby na konkrétní konstrukci a návrhovou situaci.</w:t>
      </w:r>
    </w:p>
    <w:p>
      <w:pPr>
        <w:jc w:val="left"/>
        <w:ind w:left="540" w:hanging="270"/>
        <w:tabs>
          <w:tab w:val="num" w:pos="540"/>
        </w:tabs>
      </w:pPr>
      <w:r>
        <w:rPr>
          <w:lang w:val="cs-CZ" w:eastAsia="cs-CZ" w:bidi="cs-CZ"/>
        </w:rPr>
        <w:t>•</w:t>
        <w:tab/>
        <w:t>Projekt řeší únosnost, ale opomíjí vztlak, filtrační stabilitu nebo rychlý pokles hladiny.</w:t>
      </w:r>
    </w:p>
    <w:p>
      <w:pPr>
        <w:jc w:val="left"/>
        <w:ind w:left="540" w:hanging="270"/>
        <w:tabs>
          <w:tab w:val="num" w:pos="540"/>
        </w:tabs>
      </w:pPr>
      <w:r>
        <w:rPr>
          <w:lang w:val="cs-CZ" w:eastAsia="cs-CZ" w:bidi="cs-CZ"/>
        </w:rPr>
        <w:t>•</w:t>
        <w:tab/>
        <w:t>Změna materiálu nebo výrobku na stavbě je považována za ekvivalentní bez ověření všech funkcí a rozhraní.</w:t>
      </w:r>
    </w:p>
    <w:p>
      <w:pPr>
        <w:jc w:val="left"/>
        <w:ind w:left="540" w:hanging="270"/>
        <w:tabs>
          <w:tab w:val="num" w:pos="540"/>
        </w:tabs>
      </w:pPr>
      <w:r>
        <w:rPr>
          <w:lang w:val="cs-CZ" w:eastAsia="cs-CZ" w:bidi="cs-CZ"/>
        </w:rPr>
        <w:t>•</w:t>
        <w:tab/>
        <w:t>Konstrukce nepočítá s montážními a servisními prostory pro technologii.</w:t>
      </w:r>
    </w:p>
    <w:p>
      <w:pPr>
        <w:jc w:val="left"/>
        <w:ind w:left="540" w:hanging="270"/>
        <w:tabs>
          <w:tab w:val="num" w:pos="540"/>
        </w:tabs>
      </w:pPr>
      <w:r>
        <w:rPr>
          <w:lang w:val="cs-CZ" w:eastAsia="cs-CZ" w:bidi="cs-CZ"/>
        </w:rPr>
        <w:t>•</w:t>
        <w:tab/>
        <w:t>Čerpadlo nebo jiný stroj je vybrán podle jmenovitého výkonu bez kontroly skutečného pracovního bodu a celé provozní oblasti.</w:t>
      </w:r>
    </w:p>
    <w:p>
      <w:pPr>
        <w:jc w:val="left"/>
        <w:ind w:left="540" w:hanging="270"/>
        <w:tabs>
          <w:tab w:val="num" w:pos="540"/>
        </w:tabs>
      </w:pPr>
      <w:r>
        <w:rPr>
          <w:lang w:val="cs-CZ" w:eastAsia="cs-CZ" w:bidi="cs-CZ"/>
        </w:rPr>
        <w:t>•</w:t>
        <w:tab/>
        <w:t>Redundantní zařízení sdílí jediný rozvaděč, kabelovou trasu, sání nebo jiný společný bod poruchy.</w:t>
      </w:r>
    </w:p>
    <w:p>
      <w:pPr>
        <w:jc w:val="left"/>
        <w:ind w:left="540" w:hanging="270"/>
        <w:tabs>
          <w:tab w:val="num" w:pos="540"/>
        </w:tabs>
      </w:pPr>
      <w:r>
        <w:rPr>
          <w:lang w:val="cs-CZ" w:eastAsia="cs-CZ" w:bidi="cs-CZ"/>
        </w:rPr>
        <w:t>•</w:t>
        <w:tab/>
        <w:t>Automatizace je navržena bez definovaného bezpečného stavu při ztrátě čidla, komunikace nebo centrálního řízení.</w:t>
      </w:r>
    </w:p>
    <w:p>
      <w:pPr>
        <w:jc w:val="left"/>
        <w:ind w:left="540" w:hanging="270"/>
        <w:tabs>
          <w:tab w:val="num" w:pos="540"/>
        </w:tabs>
      </w:pPr>
      <w:r>
        <w:rPr>
          <w:lang w:val="cs-CZ" w:eastAsia="cs-CZ" w:bidi="cs-CZ"/>
        </w:rPr>
        <w:t>•</w:t>
        <w:tab/>
        <w:t>Dodavatel řídicího systému nepředá úplnou konfiguraci, dokumentaci a prostředky nutné k obnově systému.</w:t>
      </w:r>
    </w:p>
    <w:p>
      <w:pPr>
        <w:jc w:val="left"/>
        <w:ind w:left="540" w:hanging="270"/>
        <w:tabs>
          <w:tab w:val="num" w:pos="540"/>
        </w:tabs>
      </w:pPr>
      <w:r>
        <w:rPr>
          <w:lang w:val="cs-CZ" w:eastAsia="cs-CZ" w:bidi="cs-CZ"/>
        </w:rPr>
        <w:t>•</w:t>
        <w:tab/>
        <w:t>Životnost je deklarována jako jediné číslo bez plánu výměn prvků s kratším životním cyklem.</w:t>
      </w:r>
    </w:p>
    <w:p>
      <w:pPr>
        <w:jc w:val="left"/>
        <w:ind w:left="540" w:hanging="270"/>
        <w:tabs>
          <w:tab w:val="num" w:pos="540"/>
        </w:tabs>
      </w:pPr>
      <w:r>
        <w:rPr>
          <w:lang w:val="cs-CZ" w:eastAsia="cs-CZ" w:bidi="cs-CZ"/>
        </w:rPr>
        <w:t>•</w:t>
        <w:tab/>
        <w:t>Požadavky na zkoušky a přejímku se začnou řešit až po dokončení výroby.</w:t>
      </w:r>
    </w:p>
    <w:p>
      <w:pPr>
        <w:pStyle w:val="Heading2"/>
      </w:pPr>
      <w:r>
        <w:rPr>
          <w:lang w:val="cs-CZ" w:eastAsia="cs-CZ" w:bidi="cs-CZ"/>
        </w:rPr>
        <w:t>Kontrolní otázky pro praxi</w:t>
      </w:r>
    </w:p>
    <w:p>
      <w:pPr>
        <w:jc w:val="left"/>
        <w:ind w:left="540" w:hanging="270"/>
        <w:tabs>
          <w:tab w:val="num" w:pos="540"/>
        </w:tabs>
      </w:pPr>
      <w:r>
        <w:rPr>
          <w:lang w:val="cs-CZ" w:eastAsia="cs-CZ" w:bidi="cs-CZ"/>
        </w:rPr>
        <w:t>•</w:t>
        <w:tab/>
        <w:t>Je geotechnický model přímo propojen s konstrukčními a hydraulickými návrhovými situacemi?</w:t>
      </w:r>
    </w:p>
    <w:p>
      <w:pPr>
        <w:jc w:val="left"/>
        <w:ind w:left="540" w:hanging="270"/>
        <w:tabs>
          <w:tab w:val="num" w:pos="540"/>
        </w:tabs>
      </w:pPr>
      <w:r>
        <w:rPr>
          <w:lang w:val="cs-CZ" w:eastAsia="cs-CZ" w:bidi="cs-CZ"/>
        </w:rPr>
        <w:t>•</w:t>
        <w:tab/>
        <w:t>Jsou posouzeny vztlak, průsak, filtrační stabilita, sedání, svahy a lokální eroze?</w:t>
      </w:r>
    </w:p>
    <w:p>
      <w:pPr>
        <w:jc w:val="left"/>
        <w:ind w:left="540" w:hanging="270"/>
        <w:tabs>
          <w:tab w:val="num" w:pos="540"/>
        </w:tabs>
      </w:pPr>
      <w:r>
        <w:rPr>
          <w:lang w:val="cs-CZ" w:eastAsia="cs-CZ" w:bidi="cs-CZ"/>
        </w:rPr>
        <w:t>•</w:t>
        <w:tab/>
        <w:t>Jsou materiály voleny podle skutečného prostředí a mechanismu degradace a je popsána jejich budoucí obnova?</w:t>
      </w:r>
    </w:p>
    <w:p>
      <w:pPr>
        <w:jc w:val="left"/>
        <w:ind w:left="540" w:hanging="270"/>
        <w:tabs>
          <w:tab w:val="num" w:pos="540"/>
        </w:tabs>
      </w:pPr>
      <w:r>
        <w:rPr>
          <w:lang w:val="cs-CZ" w:eastAsia="cs-CZ" w:bidi="cs-CZ"/>
        </w:rPr>
        <w:t>•</w:t>
        <w:tab/>
        <w:t>Je u každého významného zařízení znám pracovní rozsah, poruchový stav, způsob izolace, servisu a výměny?</w:t>
      </w:r>
    </w:p>
    <w:p>
      <w:pPr>
        <w:jc w:val="left"/>
        <w:ind w:left="540" w:hanging="270"/>
        <w:tabs>
          <w:tab w:val="num" w:pos="540"/>
        </w:tabs>
      </w:pPr>
      <w:r>
        <w:rPr>
          <w:lang w:val="cs-CZ" w:eastAsia="cs-CZ" w:bidi="cs-CZ"/>
        </w:rPr>
        <w:t>•</w:t>
        <w:tab/>
        <w:t>Je potrubí posouzeno jako konstrukční systém včetně dynamických tlaků, podpor, kotev a dilatací?</w:t>
      </w:r>
    </w:p>
    <w:p>
      <w:pPr>
        <w:jc w:val="left"/>
        <w:ind w:left="540" w:hanging="270"/>
        <w:tabs>
          <w:tab w:val="num" w:pos="540"/>
        </w:tabs>
      </w:pPr>
      <w:r>
        <w:rPr>
          <w:lang w:val="cs-CZ" w:eastAsia="cs-CZ" w:bidi="cs-CZ"/>
        </w:rPr>
        <w:t>•</w:t>
        <w:tab/>
        <w:t>Je záložní napájení navrženo a pravidelně zkoušitelné pro skutečné kritické spotřeby?</w:t>
      </w:r>
    </w:p>
    <w:p>
      <w:pPr>
        <w:jc w:val="left"/>
        <w:ind w:left="540" w:hanging="270"/>
        <w:tabs>
          <w:tab w:val="num" w:pos="540"/>
        </w:tabs>
      </w:pPr>
      <w:r>
        <w:rPr>
          <w:lang w:val="cs-CZ" w:eastAsia="cs-CZ" w:bidi="cs-CZ"/>
        </w:rPr>
        <w:t>•</w:t>
        <w:tab/>
        <w:t>Funguje vodní dílo bezpečně i při ztrátě centrální komunikace nebo jednoho klíčového čidla?</w:t>
      </w:r>
    </w:p>
    <w:p>
      <w:pPr>
        <w:jc w:val="left"/>
        <w:ind w:left="540" w:hanging="270"/>
        <w:tabs>
          <w:tab w:val="num" w:pos="540"/>
        </w:tabs>
      </w:pPr>
      <w:r>
        <w:rPr>
          <w:lang w:val="cs-CZ" w:eastAsia="cs-CZ" w:bidi="cs-CZ"/>
        </w:rPr>
        <w:t>•</w:t>
        <w:tab/>
        <w:t>Jsou provozní technologie chráněny fyzicky i kyberneticky a existuje možnost obnovy řídicího systému bez závislosti na jediné osobě nebo dodavateli?</w:t>
      </w:r>
    </w:p>
    <w:p>
      <w:pPr>
        <w:jc w:val="left"/>
        <w:ind w:left="540" w:hanging="270"/>
        <w:tabs>
          <w:tab w:val="num" w:pos="540"/>
        </w:tabs>
      </w:pPr>
      <w:r>
        <w:rPr>
          <w:lang w:val="cs-CZ" w:eastAsia="cs-CZ" w:bidi="cs-CZ"/>
        </w:rPr>
        <w:t>•</w:t>
        <w:tab/>
        <w:t>Jsou všechna profesní rozhraní jednoznačně přiřazena a zkontrolována?</w:t>
      </w:r>
    </w:p>
    <w:p>
      <w:pPr>
        <w:jc w:val="left"/>
        <w:ind w:left="540" w:hanging="270"/>
        <w:tabs>
          <w:tab w:val="num" w:pos="540"/>
        </w:tabs>
      </w:pPr>
      <w:r>
        <w:rPr>
          <w:lang w:val="cs-CZ" w:eastAsia="cs-CZ" w:bidi="cs-CZ"/>
        </w:rPr>
        <w:t>•</w:t>
        <w:tab/>
        <w:t>Je splněna rozhodovací brána G6 před uzavřením této fáze projektu?</w:t>
      </w:r>
    </w:p>
    <w:p>
      <w:pPr>
        <w:pStyle w:val="Heading2"/>
      </w:pPr>
      <w:r>
        <w:rPr>
          <w:lang w:val="cs-CZ" w:eastAsia="cs-CZ" w:bidi="cs-CZ"/>
        </w:rPr>
        <w:t>Právní a metodická východiska</w:t>
      </w:r>
    </w:p>
    <w:p>
      <w:pPr>
        <w:jc w:val="left"/>
        <w:ind w:left="540" w:hanging="270"/>
        <w:tabs>
          <w:tab w:val="num" w:pos="540"/>
        </w:tabs>
      </w:pPr>
      <w:r>
        <w:rPr>
          <w:lang w:val="cs-CZ" w:eastAsia="cs-CZ" w:bidi="cs-CZ"/>
        </w:rPr>
        <w:t>•</w:t>
        <w:tab/>
        <w:t>Vyhláška č. 146/2024 Sb., o požadavcích na výstavbu, zejména § 16, § 63 a § 64 a příloha č. 8 – zakládání a stavební konstrukce vodních děl.</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ČSN EN 1997-1 (Eurokód 7: Navrhování geotechnických konstrukcí – Část 1: Obecná pravidla), platná generace; při dlouhodobých projektech sledovat přechod na ČSN EN 1997-1 ed. 2 a ČSN EN 1997-3 vydané v roce 2025.</w:t>
      </w:r>
    </w:p>
    <w:p>
      <w:pPr>
        <w:jc w:val="left"/>
        <w:ind w:left="540" w:hanging="270"/>
        <w:tabs>
          <w:tab w:val="num" w:pos="540"/>
        </w:tabs>
      </w:pPr>
      <w:r>
        <w:rPr>
          <w:lang w:val="cs-CZ" w:eastAsia="cs-CZ" w:bidi="cs-CZ"/>
        </w:rPr>
        <w:t>•</w:t>
        <w:tab/>
        <w:t>Příslušné soubory Eurokódů pro navrhování betonových, ocelových, spřažených, dřevěných a dalších konstrukcí a související národní přílohy podle charakteru díla.</w:t>
      </w:r>
    </w:p>
    <w:p>
      <w:pPr>
        <w:jc w:val="left"/>
        <w:ind w:left="540" w:hanging="270"/>
        <w:tabs>
          <w:tab w:val="num" w:pos="540"/>
        </w:tabs>
      </w:pPr>
      <w:r>
        <w:rPr>
          <w:lang w:val="cs-CZ" w:eastAsia="cs-CZ" w:bidi="cs-CZ"/>
        </w:rPr>
        <w:t>•</w:t>
        <w:tab/>
        <w:t>Zákon č. 264/2025 Sb., o kybernetické bezpečnosti, a prováděcí předpisy, pokud vlastník nebo provozovatel poskytuje regulovanou službu; obecné principy odolnosti OT jsou vhodné i mimo přímou působnost zákona.</w:t>
      </w:r>
    </w:p>
    <w:p>
      <w:pPr>
        <w:jc w:val="left"/>
        <w:ind w:left="540" w:hanging="270"/>
        <w:tabs>
          <w:tab w:val="num" w:pos="540"/>
        </w:tabs>
      </w:pPr>
      <w:r>
        <w:rPr>
          <w:lang w:val="cs-CZ" w:eastAsia="cs-CZ" w:bidi="cs-CZ"/>
        </w:rPr>
        <w:t>•</w:t>
        <w:tab/>
        <w:t>Technické normy a oborové standardy pro jednotlivé stroje, armatury, potrubí, elektrická zařízení, měření, automatizaci, funkční bezpečnost a ochranu proti korozi podle konkrétní technologie.</w:t>
      </w:r>
    </w:p>
    <w:p>
      <w:pPr>
        <w:pStyle w:val="Heading1"/>
      </w:pPr>
      <w:r>
        <w:rPr>
          <w:lang w:val="cs-CZ" w:eastAsia="cs-CZ" w:bidi="cs-CZ"/>
        </w:rPr>
        <w:t>IV-09 Povolování, posuzování vlivů a environmentální integrace</w:t>
      </w:r>
    </w:p>
    <w:p>
      <w:pPr>
        <w:jc w:val="both"/>
      </w:pPr>
      <w:r>
        <w:rPr>
          <w:lang w:val="cs-CZ" w:eastAsia="cs-CZ" w:bidi="cs-CZ"/>
        </w:rPr>
        <w:t>Kapitola vymezuje povolování vodních děl jako součást projektového řízení, nikoli jako administrativní krok připojený k hotovému návrhu. Cílem je propojit stavební a vodní právo, posuzování vlivů na životní prostředí, ochranu přírody a krajiny, cíle ochrany vod a další veřejné zájmy s technickým návrhem tak, aby podmínky správních aktů byly od počátku realizovatelné, kontrolovatelné a přenositelné do výstavby a provozu.</w:t>
      </w:r>
    </w:p>
    <w:p>
      <w:pPr>
        <w:jc w:val="both"/>
      </w:pPr>
      <w:r>
        <w:rPr>
          <w:lang w:val="cs-CZ" w:eastAsia="cs-CZ" w:bidi="cs-CZ"/>
        </w:rPr>
        <w:t>Právní režim se u konkrétního záměru odvíjí od druhu vodního díla, nakládání s vodami, velikosti a umístění stavby, dotčených území, předpokládaných vlivů a dalších chráněných zájmů. Projektant ani investor proto nemají pracovat s jedním univerzálním seznamem povolení. Správným nástrojem je povolovací matice vytvořená pro konkrétní záměr a průběžně aktualizovaná při každé podstatné změně projektu.</w:t>
      </w:r>
    </w:p>
    <w:p>
      <w:pPr>
        <w:pStyle w:val="Heading2"/>
      </w:pPr>
      <w:r>
        <w:rPr>
          <w:lang w:val="cs-CZ" w:eastAsia="cs-CZ" w:bidi="cs-CZ"/>
        </w:rPr>
        <w:t>1. Povolování jako součást návrhu</w:t>
      </w:r>
    </w:p>
    <w:p>
      <w:pPr>
        <w:jc w:val="both"/>
      </w:pPr>
      <w:r>
        <w:rPr>
          <w:lang w:val="cs-CZ" w:eastAsia="cs-CZ" w:bidi="cs-CZ"/>
        </w:rPr>
        <w:t>Povolitelnost je technickou vlastností řešení stejně jako kapacita, stabilita nebo provozovatelnost. Varianta, kterou nelze z právních, environmentálních nebo majetkových důvodů reálně povolit, není plnohodnotnou technickou variantou. Již ve studii a v investičním záměru proto musí být identifikovány rozhodující správní procesy, dotčené orgány, potřebná stanoviska, možné výjimky a podmínky, které mohou změnit geometrii, technologii, harmonogram nebo cenu.</w:t>
      </w:r>
    </w:p>
    <w:p>
      <w:pPr>
        <w:jc w:val="both"/>
      </w:pPr>
      <w:r>
        <w:rPr>
          <w:lang w:val="cs-CZ" w:eastAsia="cs-CZ" w:bidi="cs-CZ"/>
        </w:rPr>
        <w:t>Od 1. července 2024 se povolování stavebních záměrů řídí novým stavebním zákonem. Ve věcech vodních děl vykonávají působnost stavební úřady určené stavebním zákonem; vodní zákon jim v § 107a svěřuje zejména rozhodování o žádosti o povolení záměru vodního díla. Vodoprávní úřad však zůstává samostatným orgánem pro nakládání s vodami a další rozhodnutí podle vodního zákona. Projekt musí proto rozlišovat stavební povolení záměru od vodoprávních oprávnění.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160"/>
        <w:gridCol w:w="3407"/>
        <w:gridCol w:w="3844"/>
      </w:tblGrid>
      <w:tr>
        <w:trPr>
          <w:tblHeader w:val="true"/>
          <w:cantSplit/>
          <w:cantSplit/>
          <w:tblHeader w:val="true"/>
          <w:cantSplit/>
          <w:tblHeader w:val="true"/>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Proces / správní akt</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účel</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Vazba na projekt</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záměru podle stavebního zákona</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umístění a provedení stavby, podmínky ochrany veřejných zájmů</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projektová dokumentace, pozemky, technické řešení, stanoviska a podmínky</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k nakládání s vodami</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odběr, vzdouvání, akumulace, vypouštění a další nakládání podle vodního zákona</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hydrologické a hydraulické parametry, provozní režim, limity množství a jakosti</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Stanovisko správce povodí</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posouzení záměru z hlediska správy povodí a vodohospodářských souvislostí</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povinná součást žádosti o povolení vodního díla s vymezenými zákonnými výjimkami</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JES / dílčí environmentální akty</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ochrana složek životního prostředí jako podklad pro povolení</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podmínky musí být zapracovány do výkresů, technických zpráv a realizačních kontrol</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EIA nebo zjišťovací řízení</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posouzení významných vlivů a variant záměru</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může zásadně změnit variantu, rozsah, lokalitu, etapizaci i kompenzační opatření</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Natura 2000</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vyloučení nebo posouzení významného vlivu na EVL a ptačí oblasti</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trasování, provozní režim, termíny prací, migrační a kompenzační opatření</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Výjimka podle § 23a vodního zákona</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přípustnost záměru, který by jinak odporoval cílům ochrany vod</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musí být řešena před vykonatelností stavebního povolení, pokud je potřebná</w:t>
            </w:r>
          </w:p>
        </w:tc>
      </w:tr>
      <w:tr>
        <w:trPr>
          <w:cantSplit/>
          <w:cantSplit/>
          <w:cantSplit/>
          <w:cantSplit/>
        </w:trPr>
        <w:tc>
          <w:tcPr>
            <w:tcW w:type="dxa" w:w="216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Další rozhodnutí a souhlasy</w:t>
            </w:r>
          </w:p>
        </w:tc>
        <w:tc>
          <w:tcPr>
            <w:tcW w:type="dxa" w:w="340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např. ochrana přírody, ZPF, les, památky, komunikace, dráhy</w:t>
            </w:r>
          </w:p>
        </w:tc>
        <w:tc>
          <w:tcPr>
            <w:tcW w:type="dxa" w:w="384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konkrétní podmínky podle umístění a povahy záměru</w:t>
            </w:r>
          </w:p>
        </w:tc>
      </w:tr>
    </w:tbl>
    <w:p>
      <w:pPr>
        <w:pStyle w:val="Heading2"/>
      </w:pPr>
      <w:r>
        <w:rPr>
          <w:lang w:val="cs-CZ" w:eastAsia="cs-CZ" w:bidi="cs-CZ"/>
        </w:rPr>
        <w:t>2. Povolovací matice a odpovědnosti</w:t>
      </w:r>
    </w:p>
    <w:p>
      <w:pPr>
        <w:jc w:val="both"/>
      </w:pPr>
      <w:r>
        <w:rPr>
          <w:lang w:val="cs-CZ" w:eastAsia="cs-CZ" w:bidi="cs-CZ"/>
        </w:rPr>
        <w:t>Na začátku projektové přípravy se sestaví povolovací matice. U každého správního aktu uvádí právní základ, příslušný orgán, odpovědnou osobu na straně investora, potřebné podklady, vazbu na jiné procesy, předpokládaný termín podání, dobu platnosti a stav plnění podmínek. Matice není jednorázový seznam; je to živý registr řízený stejně jako technické požadavky a rizika projektu.</w:t>
      </w:r>
    </w:p>
    <w:p>
      <w:pPr>
        <w:jc w:val="both"/>
      </w:pPr>
      <w:r>
        <w:rPr>
          <w:lang w:val="cs-CZ" w:eastAsia="cs-CZ" w:bidi="cs-CZ"/>
        </w:rPr>
        <w:t>Odpovědnost za získání rozhodnutí nese typicky stavebník nebo investor, odborné podklady však připravují projektanti, specialisté EIA, hydrogeologové, biologové, geotechnici a další autorizované osoby. Je nezbytné jednoznačně určit, kdo odpovídá za úplnost žádosti a kdo převádí podmínky vydaného aktu do projektové dokumentace. Bez tohoto kroku vznikají podmínky „bez vlastníka“, které se při výstavbě snadno ztratí.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56"/>
        <w:gridCol w:w="6555"/>
      </w:tblGrid>
      <w:tr>
        <w:trPr>
          <w:tblHeader w:val="true"/>
          <w:cantSplit/>
          <w:cantSplit/>
          <w:tblHeader w:val="true"/>
          <w:cantSplit/>
          <w:tblHeader w:val="true"/>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Pole povolovací matice</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Minimální obsah</w:t>
            </w:r>
          </w:p>
        </w:tc>
      </w:tr>
      <w:tr>
        <w:trPr>
          <w:cantSplit/>
          <w:cantSplit/>
          <w:cantSplit/>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Identifikace aktu</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název, právní základ, příslušný orgán, vazba na konkrétní část záměru</w:t>
            </w:r>
          </w:p>
        </w:tc>
      </w:tr>
      <w:tr>
        <w:trPr>
          <w:cantSplit/>
          <w:cantSplit/>
          <w:cantSplit/>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Vstupy</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projektový stupeň, průzkumy, stanoviska, výpočty, majetkoprávní podklady</w:t>
            </w:r>
          </w:p>
        </w:tc>
      </w:tr>
      <w:tr>
        <w:trPr>
          <w:cantSplit/>
          <w:cantSplit/>
          <w:cantSplit/>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Závislosti</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co musí předcházet a co naopak nelze dokončit bez tohoto aktu</w:t>
            </w:r>
          </w:p>
        </w:tc>
      </w:tr>
      <w:tr>
        <w:trPr>
          <w:cantSplit/>
          <w:cantSplit/>
          <w:cantSplit/>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Lhůty a platnost</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podání, zákonné/procesní lhůty, doba platnosti a možnost prodloužení</w:t>
            </w:r>
          </w:p>
        </w:tc>
      </w:tr>
      <w:tr>
        <w:trPr>
          <w:cantSplit/>
          <w:cantSplit/>
          <w:cantSplit/>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Podmínky</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jednoznačný seznam podmínek a jejich převod do projektových a smluvních požadavků</w:t>
            </w:r>
          </w:p>
        </w:tc>
      </w:tr>
      <w:tr>
        <w:trPr>
          <w:cantSplit/>
          <w:cantSplit/>
          <w:cantSplit/>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Odpovědnost</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vlastník úkolu, zpracovatel podkladu, kontrolor a schvalující osoba</w:t>
            </w:r>
          </w:p>
        </w:tc>
      </w:tr>
      <w:tr>
        <w:trPr>
          <w:cantSplit/>
          <w:cantSplit/>
          <w:cantSplit/>
          <w:cantSplit/>
        </w:trPr>
        <w:tc>
          <w:tcPr>
            <w:tcW w:type="dxa" w:w="285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w:t>
            </w:r>
          </w:p>
        </w:tc>
        <w:tc>
          <w:tcPr>
            <w:tcW w:type="dxa" w:w="655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příprava / podáno / doplnění / vydáno / právní moc / splněno / změna</w:t>
            </w:r>
          </w:p>
        </w:tc>
      </w:tr>
    </w:tbl>
    <w:p>
      <w:pPr>
        <w:pStyle w:val="Heading2"/>
      </w:pPr>
      <w:r>
        <w:rPr>
          <w:lang w:val="cs-CZ" w:eastAsia="cs-CZ" w:bidi="cs-CZ"/>
        </w:rPr>
        <w:t>3. Povolení vodního díla a vztah stavebního a vodního práva</w:t>
      </w:r>
    </w:p>
    <w:p>
      <w:pPr>
        <w:jc w:val="both"/>
      </w:pPr>
      <w:r>
        <w:rPr>
          <w:lang w:val="cs-CZ" w:eastAsia="cs-CZ" w:bidi="cs-CZ"/>
        </w:rPr>
        <w:t>Vodní dílo je současně stavbou a prostředkem, kterým se často uskutečňuje nakládání s vodami. Po 1. červenci 2024 proto nelze zaměňovat povolení záměru vodního díla s povolením k nakládání s vodami. O záměru vodního díla rozhoduje stavební úřad podle stavebního zákona a zvláštních ustanovení vodního zákona; o nakládání s povrchovými nebo podzemními vodami a o dalších samostatných vodoprávních aktech rozhoduje příslušný vodoprávní úřad. Zároveň platí právně důležitá zvláštnost: stavební úřady jsou pro zákonem vymezené úkony ve věcech vodních děl samy zařazeny mezi vodoprávní úřady. Rozdělení působnosti je tedy věcné, nikoli jen otázka názvu úřadu.</w:t>
      </w:r>
    </w:p>
    <w:p>
      <w:pPr>
        <w:jc w:val="both"/>
      </w:pPr>
      <w:r>
        <w:rPr>
          <w:lang w:val="cs-CZ" w:eastAsia="cs-CZ" w:bidi="cs-CZ"/>
        </w:rPr>
        <w:t>Při povolování vodního díla musí být podle § 55a vodního zákona součástí žádosti stanovisko správce povodí; zákon stanoví výjimku pro studny individuálního zásobování a malé čistírny do 50 ekvivalentních obyvatel pro jednotlivé domácnosti. Projektant musí podklady pro stanovisko připravit v takové podrobnosti, aby správce povodí mohl posoudit nejen objekt, ale i jeho provozní vodohospodářské důsledky.</w:t>
      </w:r>
    </w:p>
    <w:p>
      <w:pPr>
        <w:jc w:val="both"/>
      </w:pPr>
      <w:r>
        <w:rPr>
          <w:lang w:val="cs-CZ" w:eastAsia="cs-CZ" w:bidi="cs-CZ"/>
        </w:rPr>
        <w:t>U vodních děl vzdouvajících nebo akumulujících povrchové vody může stavební úřad požadovat výpočet povodňové vlny zvláštní povodně. U děl podléhajících technickobezpečnostnímu dohledu se k žádosti přikládá posudek pro zařazení do kategorie s návrhem podmínek dohledu. Tyto podklady proto nelze ponechat až na provozní fázi.</w:t>
      </w:r>
    </w:p>
    <w:p>
      <w:pPr>
        <w:pStyle w:val="Heading3"/>
      </w:pPr>
      <w:r>
        <w:rPr>
          <w:lang w:val="cs-CZ" w:eastAsia="cs-CZ" w:bidi="cs-CZ"/>
        </w:rPr>
        <w:t>3.1 Opevnění upraveného koryta vodního toku</w:t>
      </w:r>
    </w:p>
    <w:p>
      <w:pPr>
        <w:jc w:val="both"/>
      </w:pPr>
      <w:r>
        <w:rPr>
          <w:lang w:val="cs-CZ" w:eastAsia="cs-CZ" w:bidi="cs-CZ"/>
        </w:rPr>
        <w:t>Úprava koryta vodního toku je vodním dílem, jde-li o stavbu, kterou se koryto zřizuje, upravuje nebo mění. Vodní zákon mezi vodní díla výslovně řadí stavby, jimiž se upravují, mění nebo zřizují koryta vodních toků [§ 55 odst. 1 písm. b) zákona č. 254/2001 Sb., vodního zákona].</w:t>
      </w:r>
    </w:p>
    <w:p>
      <w:pPr>
        <w:jc w:val="both"/>
      </w:pPr>
      <w:r>
        <w:rPr>
          <w:lang w:val="cs-CZ" w:eastAsia="cs-CZ" w:bidi="cs-CZ"/>
        </w:rPr>
        <w:t>Součástí takové stavby může být zejména opevnění dna a břehů, kamenná rovnanina, zához, dlažba, betonové nebo kamenné obložení, patka břehu, opěrná či nábřežní zeď a další konstrukce zajišťující stabilitu koryta. Technické požadavky na vodní díla předpokládají, že podélný sklon dna, šířka, hloubka a opevnění koryta se navrhují ve vzájemné souvislosti s chodem splavenin a stabilitou koryta [§ 72 a část 8 přílohy č. 8 vyhlášky č. 146/2024 Sb.].</w:t>
      </w:r>
    </w:p>
    <w:p>
      <w:pPr>
        <w:jc w:val="both"/>
      </w:pPr>
      <w:r>
        <w:rPr>
          <w:lang w:val="cs-CZ" w:eastAsia="cs-CZ" w:bidi="cs-CZ"/>
        </w:rPr>
        <w:t>Z právního hlediska je proto nutné rozlišovat vodní dílo jako stavební a funkční celek od jeho jednotlivých konstrukčních částí. Je-li koryto upraveno například lichoběžníkovým profilem s kamenným opevněním svahů a dna, vodním dílem je zpravidla celá stavba úpravy koryta; kamenné opevnění je její konstrukční částí. Není přesné automaticky označovat každý jednotlivý kámen nebo každý dílčí úsek opevnění za samostatné vodní dílo.</w:t>
      </w:r>
    </w:p>
    <w:p>
      <w:pPr>
        <w:jc w:val="both"/>
      </w:pPr>
      <w:r>
        <w:rPr>
          <w:lang w:val="cs-CZ" w:eastAsia="cs-CZ" w:bidi="cs-CZ"/>
        </w:rPr>
        <w:t>Samostatně provedené opevnění však může být samo vodním dílem, pokud má charakter stavby a jeho účelem je úprava, změna nebo stabilizace koryta vodního toku. Rozhodující není název objektu, použitý materiál ani samotný zápis v katastru nemovitostí, ale skutečné stavební provedení, funkce a vztah ke korytu vodního toku.</w:t>
      </w:r>
    </w:p>
    <w:p>
      <w:pPr>
        <w:pStyle w:val="Heading4"/>
      </w:pPr>
      <w:r>
        <w:rPr>
          <w:lang w:val="cs-CZ" w:eastAsia="cs-CZ" w:bidi="cs-CZ"/>
        </w:rPr>
        <w:t>Praktické pravidlo</w:t>
      </w:r>
    </w:p>
    <w:p>
      <w:pPr>
        <w:jc w:val="both"/>
      </w:pPr>
      <w:r>
        <w:rPr>
          <w:b/>
          <w:lang w:val="cs-CZ" w:eastAsia="cs-CZ" w:bidi="cs-CZ"/>
        </w:rPr>
        <w:t>Opevnění břehů a dna upraveného koryta je zpravidla konstrukční součástí vodního díla – úpravy koryta vodního toku.</w:t>
      </w:r>
      <w:r>
        <w:rPr>
          <w:lang w:val="cs-CZ" w:eastAsia="cs-CZ" w:bidi="cs-CZ"/>
        </w:rPr>
        <w:t xml:space="preserve"> Samostatným vodním dílem může být tehdy, jestliže samo představuje stavbu, kterou se koryto vodního toku upravuje nebo mění.</w:t>
      </w:r>
    </w:p>
    <w:p>
      <w:pPr>
        <w:jc w:val="both"/>
      </w:pPr>
      <w:r>
        <w:rPr>
          <w:lang w:val="cs-CZ" w:eastAsia="cs-CZ" w:bidi="cs-CZ"/>
        </w:rPr>
        <w:t>Při posuzování konkrétního objektu se zjišťuje zejména:</w:t>
      </w:r>
    </w:p>
    <w:p>
      <w:pPr>
        <w:jc w:val="left"/>
        <w:ind w:left="540" w:hanging="270"/>
        <w:tabs>
          <w:tab w:val="num" w:pos="540"/>
        </w:tabs>
      </w:pPr>
      <w:r>
        <w:rPr>
          <w:lang w:val="cs-CZ" w:eastAsia="cs-CZ" w:bidi="cs-CZ"/>
        </w:rPr>
        <w:t>•</w:t>
        <w:tab/>
        <w:t>zda jde o stavební konstrukci,</w:t>
      </w:r>
    </w:p>
    <w:p>
      <w:pPr>
        <w:jc w:val="left"/>
        <w:ind w:left="540" w:hanging="270"/>
        <w:tabs>
          <w:tab w:val="num" w:pos="540"/>
        </w:tabs>
      </w:pPr>
      <w:r>
        <w:rPr>
          <w:lang w:val="cs-CZ" w:eastAsia="cs-CZ" w:bidi="cs-CZ"/>
        </w:rPr>
        <w:t>•</w:t>
        <w:tab/>
        <w:t>zda byla vybudována za účelem úpravy, změny nebo stabilizace koryta,</w:t>
      </w:r>
    </w:p>
    <w:p>
      <w:pPr>
        <w:jc w:val="left"/>
        <w:ind w:left="540" w:hanging="270"/>
        <w:tabs>
          <w:tab w:val="num" w:pos="540"/>
        </w:tabs>
      </w:pPr>
      <w:r>
        <w:rPr>
          <w:lang w:val="cs-CZ" w:eastAsia="cs-CZ" w:bidi="cs-CZ"/>
        </w:rPr>
        <w:t>•</w:t>
        <w:tab/>
        <w:t>zda tvoří součást rozsáhlejší úpravy vodního toku,</w:t>
      </w:r>
    </w:p>
    <w:p>
      <w:pPr>
        <w:jc w:val="left"/>
        <w:ind w:left="540" w:hanging="270"/>
        <w:tabs>
          <w:tab w:val="num" w:pos="540"/>
        </w:tabs>
      </w:pPr>
      <w:r>
        <w:rPr>
          <w:lang w:val="cs-CZ" w:eastAsia="cs-CZ" w:bidi="cs-CZ"/>
        </w:rPr>
        <w:t>•</w:t>
        <w:tab/>
        <w:t>jak byla stavba vymezena v původním povolení a projektové dokumentaci,</w:t>
      </w:r>
    </w:p>
    <w:p>
      <w:pPr>
        <w:jc w:val="left"/>
        <w:ind w:left="540" w:hanging="270"/>
        <w:tabs>
          <w:tab w:val="num" w:pos="540"/>
        </w:tabs>
      </w:pPr>
      <w:r>
        <w:rPr>
          <w:lang w:val="cs-CZ" w:eastAsia="cs-CZ" w:bidi="cs-CZ"/>
        </w:rPr>
        <w:t>•</w:t>
        <w:tab/>
        <w:t>zda jde o novou stavbu nebo změnu stavby, anebo pouze o údržbu stávajícího díla.</w:t>
      </w:r>
    </w:p>
    <w:p>
      <w:pPr>
        <w:jc w:val="both"/>
      </w:pPr>
      <w:r>
        <w:rPr>
          <w:lang w:val="cs-CZ" w:eastAsia="cs-CZ" w:bidi="cs-CZ"/>
        </w:rPr>
        <w:t>Pokud vzniknou pochybnosti, zda konkrétní opevnění nebo jiná konstrukce je vodním dílem, rozhoduje podle § 55 odst. 4 vodního zákona místně příslušný vodoprávní úřad.</w:t>
      </w:r>
    </w:p>
    <w:p>
      <w:pPr>
        <w:jc w:val="both"/>
      </w:pPr>
      <w:r>
        <w:rPr>
          <w:b/>
          <w:lang w:val="cs-CZ" w:eastAsia="cs-CZ" w:bidi="cs-CZ"/>
        </w:rPr>
        <w:t>Pozor:</w:t>
      </w:r>
      <w:r>
        <w:rPr>
          <w:lang w:val="cs-CZ" w:eastAsia="cs-CZ" w:bidi="cs-CZ"/>
        </w:rPr>
        <w:t xml:space="preserve"> samotná skutečnost, že se konstrukce nachází v korytě vodního toku, ještě neznamená, že jde o samostatné vodní dílo. Rozhodující je charakter stavby a její účel.</w:t>
      </w:r>
    </w:p>
    <w:p>
      <w:pPr>
        <w:pStyle w:val="Heading3"/>
      </w:pPr>
      <w:r>
        <w:rPr>
          <w:lang w:val="cs-CZ" w:eastAsia="cs-CZ" w:bidi="cs-CZ"/>
        </w:rPr>
        <w:t>3.2 Ochranné hráze a jejich vztah k vodnímu toku</w:t>
      </w:r>
    </w:p>
    <w:p>
      <w:pPr>
        <w:jc w:val="both"/>
      </w:pPr>
      <w:r>
        <w:rPr>
          <w:lang w:val="cs-CZ" w:eastAsia="cs-CZ" w:bidi="cs-CZ"/>
        </w:rPr>
        <w:t>Ochranná hráz je vodním dílem sloužícím k ochraně před povodněmi. Vodní zákon uvádí hráze mezi vodními díly a samostatně zahrnuje také stavby na ochranu před povodněmi [§ 55 odst. 1 písm. a) a d) vodního zákona]. Samotná poloha podél vodního toku však neznamená, že je ochranná hráz součástí vodního toku nebo automaticky součástí jeho koryta.</w:t>
      </w:r>
    </w:p>
    <w:p>
      <w:pPr>
        <w:jc w:val="both"/>
      </w:pPr>
      <w:r>
        <w:rPr>
          <w:lang w:val="cs-CZ" w:eastAsia="cs-CZ" w:bidi="cs-CZ"/>
        </w:rPr>
        <w:t>Pro právní i majetkové posouzení je nutné rozlišovat vodní tok, jeho koryto a stavební objekty vybudované podél koryta. Hranici koryta vymezuje § 44 vodního zákona. U pozemku evidovaného v katastru nemovitostí jako vodní plocha je korytem tento pozemek; v ostatních případech zahrnuje koryto dno a břehy až po břehovou čáru určenou hladinou, která zpravidla stačí protékat korytem bez rozlivu do přilehlého území.</w:t>
      </w:r>
    </w:p>
    <w:p>
      <w:pPr>
        <w:jc w:val="both"/>
      </w:pPr>
      <w:r>
        <w:rPr>
          <w:lang w:val="cs-CZ" w:eastAsia="cs-CZ" w:bidi="cs-CZ"/>
        </w:rPr>
        <w:t>Vyhláška č. 146/2024 Sb., o požadavcích na výstavbu, rozlišuje stavbu, kterou se zřizuje, upravuje nebo mění koryto vodního toku (§ 72 a část 8 přílohy č. 8), od stavby na ochranu před povodněmi (§ 73 a část 9 přílohy č. 8). Ochranná hráz vedená podél toku je proto zpravidla samostatným stavebním a funkčním objektem, i když společně s korytem vytváří jeden protipovodňový systém.</w:t>
      </w:r>
    </w:p>
    <w:p>
      <w:pPr>
        <w:jc w:val="both"/>
      </w:pPr>
      <w:r>
        <w:rPr>
          <w:lang w:val="cs-CZ" w:eastAsia="cs-CZ" w:bidi="cs-CZ"/>
        </w:rPr>
        <w:t>U běžné odsazené ochranné hráze leží vlastní koryto mezi břehovými čarami, zatímco hráz je umístěna v nivě a vymezuje prostor, kterým se převádějí vyšší povodňové průtoky. V takovém případě hráz není součástí koryta, přestože hydraulické posouzení musí zahrnout koryto, mezihrází, hráze i navazující objekty jako jeden celek.</w:t>
      </w:r>
    </w:p>
    <w:p>
      <w:pPr>
        <w:jc w:val="both"/>
      </w:pPr>
      <w:r>
        <w:rPr>
          <w:lang w:val="cs-CZ" w:eastAsia="cs-CZ" w:bidi="cs-CZ"/>
        </w:rPr>
        <w:t>Odlišná situace může nastat, jestliže návodní svah hráze současně tvoří stavebně upravený břeh koryta. Část konstrukce pak může být stavebně a funkčně spojena s vodním dílem úpravy koryta. Ani v tomto případě však nelze bez dalšího pokládat celé těleso ochranné hráze za součást vodního toku. Rozhodující je skutečné technické řešení, účel jednotlivých částí a jejich vymezení v povolení, projektové dokumentaci a majetkové evidenci.</w:t>
      </w:r>
    </w:p>
    <w:p>
      <w:pPr>
        <w:pStyle w:val="Heading4"/>
      </w:pPr>
      <w:r>
        <w:rPr>
          <w:lang w:val="cs-CZ" w:eastAsia="cs-CZ" w:bidi="cs-CZ"/>
        </w:rPr>
        <w:t>Praktické pravidlo</w:t>
      </w:r>
    </w:p>
    <w:p>
      <w:pPr>
        <w:jc w:val="both"/>
      </w:pPr>
      <w:r>
        <w:rPr>
          <w:lang w:val="cs-CZ" w:eastAsia="cs-CZ" w:bidi="cs-CZ"/>
        </w:rPr>
        <w:t>Ochranná hráz je zpravidla samostatným vodním dílem určeným k ochraně před povodněmi, nikoli součástí vodního toku nebo jeho koryta. Jestliže však její konstrukce současně tvoří břeh upraveného koryta, může být v tomto rozsahu stavebně a funkčně spojena s vodním dílem úpravy koryta.</w:t>
      </w:r>
    </w:p>
    <w:p>
      <w:pPr>
        <w:jc w:val="both"/>
      </w:pPr>
      <w:r>
        <w:rPr>
          <w:lang w:val="cs-CZ" w:eastAsia="cs-CZ" w:bidi="cs-CZ"/>
        </w:rPr>
        <w:t>Při posuzování konkrétní ochranné hráze se ověřuje zejména:</w:t>
      </w:r>
    </w:p>
    <w:p>
      <w:pPr>
        <w:jc w:val="left"/>
        <w:ind w:left="540" w:hanging="270"/>
        <w:tabs>
          <w:tab w:val="num" w:pos="540"/>
        </w:tabs>
      </w:pPr>
      <w:r>
        <w:rPr>
          <w:lang w:val="cs-CZ" w:eastAsia="cs-CZ" w:bidi="cs-CZ"/>
        </w:rPr>
        <w:t>•</w:t>
        <w:tab/>
        <w:t>poloha hráze vůči břehové čáře a hranici koryta,</w:t>
      </w:r>
    </w:p>
    <w:p>
      <w:pPr>
        <w:jc w:val="left"/>
        <w:ind w:left="540" w:hanging="270"/>
        <w:tabs>
          <w:tab w:val="num" w:pos="540"/>
        </w:tabs>
      </w:pPr>
      <w:r>
        <w:rPr>
          <w:lang w:val="cs-CZ" w:eastAsia="cs-CZ" w:bidi="cs-CZ"/>
        </w:rPr>
        <w:t>•</w:t>
        <w:tab/>
        <w:t>zda návodní svah nebo pata hráze současně tvoří upravený břeh koryta,</w:t>
      </w:r>
    </w:p>
    <w:p>
      <w:pPr>
        <w:jc w:val="left"/>
        <w:ind w:left="540" w:hanging="270"/>
        <w:tabs>
          <w:tab w:val="num" w:pos="540"/>
        </w:tabs>
      </w:pPr>
      <w:r>
        <w:rPr>
          <w:lang w:val="cs-CZ" w:eastAsia="cs-CZ" w:bidi="cs-CZ"/>
        </w:rPr>
        <w:t>•</w:t>
        <w:tab/>
        <w:t>funkce jednotlivých konstrukčních částí při běžných a povodňových průtocích,</w:t>
      </w:r>
    </w:p>
    <w:p>
      <w:pPr>
        <w:jc w:val="left"/>
        <w:ind w:left="540" w:hanging="270"/>
        <w:tabs>
          <w:tab w:val="num" w:pos="540"/>
        </w:tabs>
      </w:pPr>
      <w:r>
        <w:rPr>
          <w:lang w:val="cs-CZ" w:eastAsia="cs-CZ" w:bidi="cs-CZ"/>
        </w:rPr>
        <w:t>•</w:t>
        <w:tab/>
        <w:t>vymezení stavby v povolení, projektové dokumentaci, pasportu a majetkové evidenci,</w:t>
      </w:r>
    </w:p>
    <w:p>
      <w:pPr>
        <w:jc w:val="left"/>
        <w:ind w:left="540" w:hanging="270"/>
        <w:tabs>
          <w:tab w:val="num" w:pos="540"/>
        </w:tabs>
      </w:pPr>
      <w:r>
        <w:rPr>
          <w:lang w:val="cs-CZ" w:eastAsia="cs-CZ" w:bidi="cs-CZ"/>
        </w:rPr>
        <w:t>•</w:t>
        <w:tab/>
        <w:t>určení vlastníka, provozovatele a osoby odpovědné za údržbu.</w:t>
      </w:r>
    </w:p>
    <w:p>
      <w:pPr>
        <w:jc w:val="both"/>
      </w:pPr>
      <w:r>
        <w:rPr>
          <w:lang w:val="cs-CZ" w:eastAsia="cs-CZ" w:bidi="cs-CZ"/>
        </w:rPr>
        <w:t>V pochybnostech o hranici koryta rozhoduje podle § 44 odst. 3 vodního zákona místně příslušný vodoprávní úřad. V pochybnostech, zda určitá stavba nebo její část je vodním dílem, rozhoduje tentýž úřad podle § 55 odst. 4 vodního zákona.</w:t>
      </w:r>
    </w:p>
    <w:p>
      <w:pPr>
        <w:pStyle w:val="Heading3"/>
      </w:pPr>
      <w:r>
        <w:rPr>
          <w:lang w:val="cs-CZ" w:eastAsia="cs-CZ" w:bidi="cs-CZ"/>
        </w:rPr>
        <w:t>3.3 Hranice mezi údržbou, opravou, změnou a odstraněním vodního díla</w:t>
      </w:r>
    </w:p>
    <w:p>
      <w:pPr>
        <w:jc w:val="both"/>
      </w:pPr>
      <w:r>
        <w:rPr>
          <w:lang w:val="cs-CZ" w:eastAsia="cs-CZ" w:bidi="cs-CZ"/>
        </w:rPr>
        <w:t>Při provozování vodních děl je nutné rozlišovat běžnou údržbu, opravu, změnu dokončené stavby a odstranění stavby. Toto rozlišení určuje povinnosti vlastníka i to, zda zamýšlené práce vyžadují povolení stavebního úřadu. Vodní zákon současně ukládá vlastníkovi vodního díla povinnost udržovat je v řádném stavu tak, aby nedocházelo k ohrožování bezpečnosti osob, majetku a dalších chráněných zájmů [§ 59 odst. 1 písm. b) vodního zákona].</w:t>
      </w:r>
    </w:p>
    <w:p>
      <w:pPr>
        <w:pStyle w:val="Heading4"/>
      </w:pPr>
      <w:r>
        <w:rPr>
          <w:lang w:val="cs-CZ" w:eastAsia="cs-CZ" w:bidi="cs-CZ"/>
        </w:rPr>
        <w:t>Údržba</w:t>
      </w:r>
    </w:p>
    <w:p>
      <w:pPr>
        <w:jc w:val="both"/>
      </w:pPr>
      <w:r>
        <w:rPr>
          <w:lang w:val="cs-CZ" w:eastAsia="cs-CZ" w:bidi="cs-CZ"/>
        </w:rPr>
        <w:t>Podle § 6 odst. 3 stavebního zákona se údržbou dokončené stavby rozumějí udržovací práce, jimiž se zabezpečuje dobrý stavebně technický stav stavby, snižuje nebezpečí závady nebo havárie a zabraňuje jejímu znehodnocování.</w:t>
      </w:r>
    </w:p>
    <w:p>
      <w:pPr>
        <w:jc w:val="both"/>
      </w:pPr>
      <w:r>
        <w:rPr>
          <w:lang w:val="cs-CZ" w:eastAsia="cs-CZ" w:bidi="cs-CZ"/>
        </w:rPr>
        <w:t>U vodního díla může jít například o obnovení původního stavu opevnění, doplnění vypadlých kamenů, opravu lokálně poškozeného povrchu nebo odstranění náletových dřevin ze stavebních konstrukcí, nemění-li se podstatné technické a funkční řešení stavby. Rozhodujícím znakem údržby je zachování existujícího díla a jeho dosavadní funkce.</w:t>
      </w:r>
    </w:p>
    <w:p>
      <w:pPr>
        <w:pStyle w:val="Heading4"/>
      </w:pPr>
      <w:r>
        <w:rPr>
          <w:lang w:val="cs-CZ" w:eastAsia="cs-CZ" w:bidi="cs-CZ"/>
        </w:rPr>
        <w:t>Oprava</w:t>
      </w:r>
    </w:p>
    <w:p>
      <w:pPr>
        <w:jc w:val="both"/>
      </w:pPr>
      <w:r>
        <w:rPr>
          <w:lang w:val="cs-CZ" w:eastAsia="cs-CZ" w:bidi="cs-CZ"/>
        </w:rPr>
        <w:t>Oprava není pro povolování staveb samostatnou právní kategorií ve stejném smyslu jako údržba nebo změna dokončené stavby. V technické praxi znamená odstranění poškození nebo závady a obnovení původních vlastností konstrukce. Podle skutečného rozsahu proto může být opravou označený zásah z hlediska stavebního práva buď údržbou, nebo stavební úpravou, tedy změnou dokončené stavby.</w:t>
      </w:r>
    </w:p>
    <w:p>
      <w:pPr>
        <w:jc w:val="both"/>
      </w:pPr>
      <w:r>
        <w:rPr>
          <w:lang w:val="cs-CZ" w:eastAsia="cs-CZ" w:bidi="cs-CZ"/>
        </w:rPr>
        <w:t>Výměna několika poškozených kamenů v dlažbě koryta bude zpravidla údržbou. Úplné odstranění původního opevnění a jeho nahrazení konstrukčně odlišným opevněním již může být změnou dokončené stavby.</w:t>
      </w:r>
    </w:p>
    <w:p>
      <w:pPr>
        <w:pStyle w:val="Heading4"/>
      </w:pPr>
      <w:r>
        <w:rPr>
          <w:lang w:val="cs-CZ" w:eastAsia="cs-CZ" w:bidi="cs-CZ"/>
        </w:rPr>
        <w:t>Změna dokončeného vodního díla</w:t>
      </w:r>
    </w:p>
    <w:p>
      <w:pPr>
        <w:jc w:val="both"/>
      </w:pPr>
      <w:r>
        <w:rPr>
          <w:lang w:val="cs-CZ" w:eastAsia="cs-CZ" w:bidi="cs-CZ"/>
        </w:rPr>
        <w:t>Stavební zákon řadí mezi změny dokončené stavby také stavební úpravu, při níž se zachovává vnější půdorysné i výškové ohraničení stavby [§ 6 odst. 1 písm. c) zákona č. 283/2021 Sb.]. U vodních děl může být změnou zejména změna konstrukčního typu opevnění, příčného nebo podélného profilu koryta, nivelety dna či koruny hráze, přestavba jezu, stupně nebo skluzu, změna kapacity nebo změna zařízení ovlivňující manipulaci s vodou.</w:t>
      </w:r>
    </w:p>
    <w:p>
      <w:pPr>
        <w:jc w:val="both"/>
      </w:pPr>
      <w:r>
        <w:rPr>
          <w:lang w:val="cs-CZ" w:eastAsia="cs-CZ" w:bidi="cs-CZ"/>
        </w:rPr>
        <w:t>Rozhodující není jen rozsah prací, ale také to, zda se zasahuje do technického, hydraulického, bezpečnostního nebo funkčního řešení vodního díla.</w:t>
      </w:r>
    </w:p>
    <w:p>
      <w:pPr>
        <w:pStyle w:val="Heading4"/>
      </w:pPr>
      <w:r>
        <w:rPr>
          <w:lang w:val="cs-CZ" w:eastAsia="cs-CZ" w:bidi="cs-CZ"/>
        </w:rPr>
        <w:t>Údržba nebo změna</w:t>
      </w:r>
    </w:p>
    <w:p>
      <w:pPr>
        <w:jc w:val="both"/>
      </w:pPr>
      <w:r>
        <w:rPr>
          <w:lang w:val="cs-CZ" w:eastAsia="cs-CZ" w:bidi="cs-CZ"/>
        </w:rPr>
        <w:t>Hranice mezi údržbou a změnou stavby nemusí být zřejmá, zvláště u starších vodních děl bez dochované dokumentace. Praktickým vodítkem je porovnání stavu před a po provedení prací.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4187"/>
        <w:gridCol w:w="2010"/>
        <w:gridCol w:w="3214"/>
      </w:tblGrid>
      <w:tr>
        <w:trPr>
          <w:tblHeader w:val="true"/>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Otázka</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Spíše údržba</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Spíše změna stavby</w:t>
            </w:r>
          </w:p>
        </w:tc>
      </w:tr>
      <w:tr>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Zůstává původní konstrukční řešení?</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Ano</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w:t>
            </w:r>
          </w:p>
        </w:tc>
      </w:tr>
      <w:tr>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Zachovává se původní geometrie?</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Ano</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Mění se</w:t>
            </w:r>
          </w:p>
        </w:tc>
      </w:tr>
      <w:tr>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Zachovává se původní funkce?</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Ano</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Mění se nebo rozšiřuje</w:t>
            </w:r>
          </w:p>
        </w:tc>
      </w:tr>
      <w:tr>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Mění se hydraulická kapacita?</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Zpravidla ne</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Může se měnit</w:t>
            </w:r>
          </w:p>
        </w:tc>
      </w:tr>
      <w:tr>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Mění se niveleta dna nebo koruny?</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Ano</w:t>
            </w:r>
          </w:p>
        </w:tc>
      </w:tr>
      <w:tr>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Nahrazují se prvky stejnými nebo obdobnými?</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Zpravidla ano</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Konstrukce je podstatně odlišná</w:t>
            </w:r>
          </w:p>
        </w:tc>
      </w:tr>
      <w:tr>
        <w:trPr/>
        <w:tc>
          <w:tcPr>
            <w:tcW w:type="dxa" w:w="418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Vzniká nový stavební objekt?</w:t>
            </w:r>
          </w:p>
        </w:tc>
        <w:tc>
          <w:tcPr>
            <w:tcW w:type="dxa" w:w="20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w:t>
            </w:r>
          </w:p>
        </w:tc>
        <w:tc>
          <w:tcPr>
            <w:tcW w:type="dxa" w:w="321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Ano nebo může vzniknout</w:t>
            </w:r>
          </w:p>
        </w:tc>
      </w:tr>
    </w:tbl>
    <w:p>
      <w:pPr>
        <w:jc w:val="both"/>
      </w:pPr>
      <w:r>
        <w:rPr>
          <w:lang w:val="cs-CZ" w:eastAsia="cs-CZ" w:bidi="cs-CZ"/>
        </w:rPr>
        <w:t>Samotné použití modernějšího materiálu ještě nemusí znamenat změnu stavby. Vždy se posuzuje výsledný stavebně technický a funkční stav.</w:t>
      </w:r>
    </w:p>
    <w:p>
      <w:pPr>
        <w:pStyle w:val="Heading4"/>
      </w:pPr>
      <w:r>
        <w:rPr>
          <w:lang w:val="cs-CZ" w:eastAsia="cs-CZ" w:bidi="cs-CZ"/>
        </w:rPr>
        <w:t>Povolení prací</w:t>
      </w:r>
    </w:p>
    <w:p>
      <w:pPr>
        <w:jc w:val="both"/>
      </w:pPr>
      <w:r>
        <w:rPr>
          <w:lang w:val="cs-CZ" w:eastAsia="cs-CZ" w:bidi="cs-CZ"/>
        </w:rPr>
        <w:t>Podle stavebního zákona záměr obecně vyžaduje povolení, nestanoví-li zákon výjimku. Některé udržovací práce povolení nevyžadují, pokud jejich provedení nemůže negativně ovlivnit zejména stabilitu stavby, požární bezpečnost, vzhled stavby, životní prostředí nebo bezpečnost při užívání. U vodních děl proto nelze mechanicky vycházet z pravidla, že každá práce označená jako oprava se nepovoluje. Posuzuje se skutečný rozsah zásahu a jeho zařazení podle stavebního zákona.</w:t>
      </w:r>
    </w:p>
    <w:p>
      <w:pPr>
        <w:jc w:val="both"/>
      </w:pPr>
      <w:r>
        <w:rPr>
          <w:lang w:val="cs-CZ" w:eastAsia="cs-CZ" w:bidi="cs-CZ"/>
        </w:rPr>
        <w:t>Zvláštní pozornost vyžadují zásahy v korytech vodních toků, protože mohou ovlivnit průtočnou kapacitu, stabilitu koryta, povodňové poměry, chod splavenin nebo jiné vodní poměry. Správce vodního toku udržuje vlastní vodní dílo, opevnění břehů a dno v upravených úsecích tak, aby plnily svou funkci a byla zachována průtočná kapacita i stabilita podélného sklonu dna [§ 5 vyhlášky č. 470/2001 Sb.].</w:t>
      </w:r>
    </w:p>
    <w:p>
      <w:pPr>
        <w:pStyle w:val="Heading4"/>
      </w:pPr>
      <w:r>
        <w:rPr>
          <w:lang w:val="cs-CZ" w:eastAsia="cs-CZ" w:bidi="cs-CZ"/>
        </w:rPr>
        <w:t>Odstranění vodního díla</w:t>
      </w:r>
    </w:p>
    <w:p>
      <w:pPr>
        <w:jc w:val="both"/>
      </w:pPr>
      <w:r>
        <w:rPr>
          <w:lang w:val="cs-CZ" w:eastAsia="cs-CZ" w:bidi="cs-CZ"/>
        </w:rPr>
        <w:t>Odstranění vodního díla není údržbou ani opravou. Jde o zánik stavby nebo její významné části. Stavbu, která podléhá povolení nebo obsahuje azbest, lze podle § 247 odst. 1 stavebního zákona odstranit pouze na základě povolení odstranění stavby.</w:t>
      </w:r>
    </w:p>
    <w:p>
      <w:pPr>
        <w:jc w:val="both"/>
      </w:pPr>
      <w:r>
        <w:rPr>
          <w:lang w:val="cs-CZ" w:eastAsia="cs-CZ" w:bidi="cs-CZ"/>
        </w:rPr>
        <w:t>U vodních děl se při odstranění posuzují také následky pro vodní poměry. Odstranění jezu, hráze, opevnění, stupně nebo jiné konstrukce může změnit hladiny, stabilitu koryta, proudění, odnos sedimentů, ochranu okolních pozemků nebo průběh povodňových průtoků. Součástí řešení proto musí být i cílový stav vodního toku nebo území po odstranění stavby.</w:t>
      </w:r>
    </w:p>
    <w:p>
      <w:pPr>
        <w:pStyle w:val="Heading4"/>
      </w:pPr>
      <w:r>
        <w:rPr>
          <w:lang w:val="cs-CZ" w:eastAsia="cs-CZ" w:bidi="cs-CZ"/>
        </w:rPr>
        <w:t>Částečné odstranění</w:t>
      </w:r>
    </w:p>
    <w:p>
      <w:pPr>
        <w:jc w:val="both"/>
      </w:pPr>
      <w:r>
        <w:rPr>
          <w:lang w:val="cs-CZ" w:eastAsia="cs-CZ" w:bidi="cs-CZ"/>
        </w:rPr>
        <w:t>Je-li odstraněno opevnění jednoho břehu upraveného toku a břeh je ponechán přirozenému vývoji, nemusí jít o opravu nebo údržbu, ale o změnu vodního díla, případně o odstranění jeho části. Stejně je třeba posuzovat odstranění prahu, stupně nebo části hráze, i když zbývající část vodního díla zůstane zachována.</w:t>
      </w:r>
    </w:p>
    <w:p>
      <w:pPr>
        <w:pStyle w:val="Heading4"/>
      </w:pPr>
      <w:r>
        <w:rPr>
          <w:lang w:val="cs-CZ" w:eastAsia="cs-CZ" w:bidi="cs-CZ"/>
        </w:rPr>
        <w:t>Praktické pravidlo</w:t>
      </w:r>
    </w:p>
    <w:p>
      <w:pPr>
        <w:jc w:val="both"/>
      </w:pPr>
      <w:r>
        <w:rPr>
          <w:b/>
          <w:lang w:val="cs-CZ" w:eastAsia="cs-CZ" w:bidi="cs-CZ"/>
        </w:rPr>
        <w:t>Údržba zachovává vodní dílo v jeho dosavadním technickém a funkčním uspořádání.</w:t>
      </w:r>
      <w:r>
        <w:rPr>
          <w:lang w:val="cs-CZ" w:eastAsia="cs-CZ" w:bidi="cs-CZ"/>
        </w:rPr>
        <w:t xml:space="preserve"> Změna mění jeho stavební, technické nebo funkční řešení. Odstranění znamená zánik vodního díla nebo jeho části.</w:t>
      </w:r>
    </w:p>
    <w:p>
      <w:pPr>
        <w:jc w:val="both"/>
      </w:pPr>
      <w:r>
        <w:rPr>
          <w:lang w:val="cs-CZ" w:eastAsia="cs-CZ" w:bidi="cs-CZ"/>
        </w:rPr>
        <w:t>Při pochybnostech se vychází z původního povolení, projektové dokumentace, skutečného stavebního stavu a obsahu plánovaných prací. U starších vodních děl bez dochované dokumentace je nutné individuální odborné a právní posouzení. Označení prací v rozpočtu nebo objednávce jako „oprava“ či „údržba“ není rozhodující; rozhoduje jejich skutečný obsah a výsledek.</w:t>
      </w:r>
    </w:p>
    <w:p>
      <w:pPr>
        <w:pStyle w:val="Heading3"/>
      </w:pPr>
      <w:r>
        <w:rPr>
          <w:lang w:val="cs-CZ" w:eastAsia="cs-CZ" w:bidi="cs-CZ"/>
        </w:rPr>
        <w:t>3.4 Rozdělení rolí mezi stavební a vodoprávní úřad</w:t>
      </w:r>
    </w:p>
    <w:p>
      <w:pPr>
        <w:jc w:val="both"/>
      </w:pPr>
      <w:r>
        <w:rPr>
          <w:lang w:val="cs-CZ" w:eastAsia="cs-CZ" w:bidi="cs-CZ"/>
        </w:rPr>
        <w:t>Základní pravidlo lze zjednodušit větou: stavební úřad rozhoduje především o tom, zda a za jakých podmínek může být vodní dílo jako stavba umístěno, provedeno, změněno, užíváno nebo odstraněno; vodoprávní úřad rozhoduje především o tom, zda a za jakých podmínek lze nakládat s vodami a vykonávat další činnosti regulované vodním zákonem. V konkrétním projektu však oba režimy tvoří jeden funkční celek a musí být koordinovány od začátku přípravy.</w:t>
      </w:r>
    </w:p>
    <w:p>
      <w:pPr>
        <w:jc w:val="both"/>
      </w:pPr>
      <w:r>
        <w:rPr>
          <w:lang w:val="cs-CZ" w:eastAsia="cs-CZ" w:bidi="cs-CZ"/>
        </w:rPr>
        <w:t>Stavební úřady, které podle stavebního zákona vykonávají působnost ve věcech vodních děl, mají podle § 107a vodního zákona výslovně svěřeno zejména rozhodování o povolení záměru vodního díla podle § 55a, o ochranném pásmu vodního díla podle § 58 odst. 3 a o vybraných otázkách technickobezpečnostního dohledu podle § 61. U běžných vodních děl vykonává působnost stavebního úřadu zpravidla obecní stavební úřad obce s rozšířenou působností; u zákonem vyjmenovaných významných vodních děl a dalších záměrů vykonává působnost krajský stavební úřad.</w:t>
      </w:r>
    </w:p>
    <w:p>
      <w:pPr>
        <w:jc w:val="both"/>
      </w:pPr>
      <w:r>
        <w:rPr>
          <w:lang w:val="cs-CZ" w:eastAsia="cs-CZ" w:bidi="cs-CZ"/>
        </w:rPr>
        <w:t>Vodoprávní úřad naproti tomu rozhoduje zejména o povolení k nakládání s vodami podle § 8, o povoleních k některým činnostem podle § 14, o souhlasu podle § 17, není-li tento úkon nahrazen jednotným environmentálním stanoviskem, o výjimce z cílů ochrany vod podle § 23a odst. 8, o ochranných pásmech vodních zdrojů podle § 30 a o schvalování manipulačních a zákonem vymezených provozních řádů. Věcná příslušnost mezi obecním úřadem obce s rozšířenou působností a krajským úřadem se řídí konkrétní agendou podle vodního zákona.</w:t>
      </w:r>
    </w:p>
    <w:p>
      <w:pPr>
        <w:pStyle w:val="Heading3"/>
      </w:pPr>
      <w:r>
        <w:rPr>
          <w:lang w:val="cs-CZ" w:eastAsia="cs-CZ" w:bidi="cs-CZ"/>
        </w:rPr>
        <w:t>3.5 Praktická matice kompetencí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060"/>
        <w:gridCol w:w="1223"/>
        <w:gridCol w:w="1702"/>
        <w:gridCol w:w="3426"/>
      </w:tblGrid>
      <w:tr>
        <w:trPr>
          <w:cantSplit/>
          <w:tblHeader w:val="true"/>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Správní úkon / otázka</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Stavební úřad</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Vodoprávní úřad</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Praktická poznámka</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záměru vodního díla, jeho změny, změny užívání nebo odstranění</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 – podle stavebního zákona a § 55a, § 107a vodního zákona</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 jako samostatné stavební povolení</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musí respektovat zvláštní hmotněprávní požadavky vodního zákona.</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k nakládání s povrchovými nebo podzemními vodami (§ 8)</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Typicky odběr, vzdouvání a akumulace, energetické využití, vypouštění odpadních vod aj.</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k některým činnostem (§ 14)</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Např. těžba říčního materiálu, některé zásahy v záplavovém území nebo do koryta.</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Souhlas podle § 17</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 pokud není nahrazen JES</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 záměru vyžadujícího JES se samostatný souhlas podle § 17 nevydává.</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Výjimka podle § 23a odst. 8 z cílů ochrany vod</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Je-li nezbytná, její vydání je podmínkou vykonatelnosti povolení záměru.</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Ochranné pásmo vodního zdroje (§ 30)</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Chrání vydatnost, jakost a zdravotní nezávadnost vodního zdroje.</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Ochranné pásmo vodního díla (§ 58 odst. 3)</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Nezaměňovat s ochranným pásmem vodního zdroje.</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Zařazení vodního díla do kategorie TBD a stanovení rozsahu TBD (§ 61)</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 v této rozhodovací působnosti</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 úřad rozhoduje zpravidla spolu s povolením záměru nebo jeho změny.</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Schválení manipulačního řádu a zákonem vymezeného provozního řádu (§ 59, § 115)</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Příslušnost zpravidla sleduje působnost k nakládání s vodami.</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Kolaudace vodního díla</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 jako kolaudační orgán</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Vodoprávní podmínky a povolení k nakládání s vodami však musí být při uvedení do provozu respektovány.</w:t>
            </w:r>
          </w:p>
        </w:tc>
      </w:tr>
      <w:tr>
        <w:trPr>
          <w:cantSplit/>
        </w:trPr>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Vodoprávní dozor nad nakládáním s vodami a plněním vodoprávních povinností</w:t>
            </w:r>
          </w:p>
        </w:tc>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Jen v zákonem svěřeném rozsahu dozoru nad vodními díly</w:t>
            </w:r>
          </w:p>
        </w:tc>
        <w:tc>
          <w:tcPr>
            <w:tcW w:type="dxa" w:w="17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ANO v rozsahu vodního zákona</w:t>
            </w:r>
          </w:p>
        </w:tc>
        <w:tc>
          <w:tcPr>
            <w:tcW w:type="dxa" w:w="34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Kompetence dozoru se mohou podle předmětu překrývat; je nutné rozlišit stavbu, dílo a nakládání s vodami.</w:t>
            </w:r>
          </w:p>
        </w:tc>
      </w:tr>
    </w:tbl>
    <w:p>
      <w:pPr>
        <w:pStyle w:val="Heading3"/>
      </w:pPr>
      <w:r>
        <w:rPr>
          <w:lang w:val="cs-CZ" w:eastAsia="cs-CZ" w:bidi="cs-CZ"/>
        </w:rPr>
        <w:t>3.6 Časová a věcná návaznost obou povolení</w:t>
      </w:r>
    </w:p>
    <w:p>
      <w:pPr>
        <w:jc w:val="both"/>
      </w:pPr>
      <w:r>
        <w:rPr>
          <w:lang w:val="cs-CZ" w:eastAsia="cs-CZ" w:bidi="cs-CZ"/>
        </w:rPr>
        <w:t>Pokud lze povolené nakládání s vodami vykonávat pouze užíváním vodního díla, povolení k nakládání s vodami je podle § 9 vodního zákona podmínkou vykonatelnosti povolení záměru tohoto vodního díla. Neznamená to, že investor musí vždy nejprve dokončit jedno řízení a teprve potom zahájit druhé. Znamená to však, že obě rozhodnutí musí být obsahově slučitelná a že stavba nesmí být uvedena do režimu, který by předpokládal nakládání s vodami bez odpovídajícího pravomocného vodoprávního oprávnění. Žádosti o vybrané vodoprávní akty u vodního díla lze podle § 115 vodního zákona podat také prostřednictvím portálu stavebníka.</w:t>
      </w:r>
    </w:p>
    <w:p>
      <w:pPr>
        <w:jc w:val="both"/>
      </w:pPr>
      <w:r>
        <w:rPr>
          <w:lang w:val="cs-CZ" w:eastAsia="cs-CZ" w:bidi="cs-CZ"/>
        </w:rPr>
        <w:t>Projektový tým proto vede jednu společnou povolovací matici. U každého aktu musí být uvedeno: příslušný orgán, právní základ, vstupní podklady, závislost na jiném rozhodnutí, datum právní moci, podmínky vykonatelnosti a trvalé provozní podmínky. Samostatné vedení „stavebního seznamu“ a „vodoprávního seznamu“ bez vazeb mezi nimi je zdrojem chyb, zejména u odběrů, vzdouvání a akumulace, vypouštění odpadních vod, malých vodních elektráren a vodárenských soustav.</w:t>
      </w:r>
    </w:p>
    <w:p>
      <w:pPr>
        <w:pStyle w:val="Heading3"/>
      </w:pPr>
      <w:r>
        <w:rPr>
          <w:lang w:val="cs-CZ" w:eastAsia="cs-CZ" w:bidi="cs-CZ"/>
        </w:rPr>
        <w:t>3.7 Který stavební úřad povoluje vodní dílo</w:t>
      </w:r>
    </w:p>
    <w:p>
      <w:pPr>
        <w:jc w:val="both"/>
      </w:pPr>
      <w:r>
        <w:rPr>
          <w:lang w:val="cs-CZ" w:eastAsia="cs-CZ" w:bidi="cs-CZ"/>
        </w:rPr>
        <w:t>U většiny vodních děl, která nejsou stavebním zákonem svěřena krajskému stavebnímu úřadu, vykonává působnost obecní stavební úřad obce s rozšířenou působností. Krajský stavební úřad rozhoduje o zákonem vyjmenovaných významných záměrech, mimo jiné o některých vodních dílech podléhajících EIA, vodních dílech na hraničních vodách, velkých čistírnách odpadních vod a velkých vodních nádržích. Přesnou příslušnost je nutné určit podle aktuálního znění § 34 a § 34a stavebního zákona a parametrů konkrétního záměru ještě před podáním žádosti.</w:t>
      </w:r>
    </w:p>
    <w:p>
      <w:pPr>
        <w:pStyle w:val="Heading3"/>
      </w:pPr>
      <w:r>
        <w:rPr>
          <w:lang w:val="cs-CZ" w:eastAsia="cs-CZ" w:bidi="cs-CZ"/>
        </w:rPr>
        <w:t>3.8 Co se od 1. 7. 2024 změnilo proti dřívějšímu systému</w:t>
      </w:r>
    </w:p>
    <w:p>
      <w:pPr>
        <w:jc w:val="both"/>
      </w:pPr>
      <w:r>
        <w:rPr>
          <w:lang w:val="cs-CZ" w:eastAsia="cs-CZ" w:bidi="cs-CZ"/>
        </w:rPr>
        <w:t>Do 30. června 2024 byla vodní díla typickým příkladem staveb povolovaných speciálním stavebním úřadem, kterým byl vodoprávní úřad. Nový stavební zákon tuto obecnou kategorii speciálního stavebního úřadu pro vodní díla nepřevzal. Od 1. července 2024 vede řízení o povolení záměru vodního díla stavební úřad určený stavebním zákonem. Vodní zákon však zůstal zvláštním předpisem a stavební úřad při povolování vodního díla musí aplikovat jeho relevantní ustanovení. Judikatura z roku 2026 výslovně potvrdila, že nejde jen o „obyčejné“ stavební řízení bez vodoprávních specifik.</w:t>
      </w:r>
    </w:p>
    <w:p>
      <w:pPr>
        <w:jc w:val="both"/>
      </w:pPr>
      <w:r>
        <w:rPr>
          <w:lang w:val="cs-CZ" w:eastAsia="cs-CZ" w:bidi="cs-CZ"/>
        </w:rPr>
        <w:t>Poznámka k právní aktualizaci: k 15. září 2026 byla Poslaneckou sněmovnou znovu schválena rozsáhlá novela stavebního zákona a 11. září 2026 byla doručena prezidentovi republiky. K datu této redakční uzávěrky však ještě nejde o vyhlášenou a účinnou právní úpravu, proto není v této kapitole používána jako platný kompetenční rámec. Před finálním vydáním příručky je nutné stav ověřit.</w:t>
      </w:r>
    </w:p>
    <w:p>
      <w:pPr>
        <w:pStyle w:val="Heading2"/>
      </w:pPr>
      <w:r>
        <w:rPr>
          <w:lang w:val="cs-CZ" w:eastAsia="cs-CZ" w:bidi="cs-CZ"/>
        </w:rPr>
        <w:t>4. Jednotné environmentální stanovisko (JES)</w:t>
      </w:r>
    </w:p>
    <w:p>
      <w:pPr>
        <w:jc w:val="both"/>
      </w:pPr>
      <w:r>
        <w:rPr>
          <w:lang w:val="cs-CZ" w:eastAsia="cs-CZ" w:bidi="cs-CZ"/>
        </w:rPr>
        <w:t>Zákon č. 148/2023 Sb. zavedl jednotné environmentální stanovisko jako závazné stanovisko pro záměry povolované podle stavebního zákona nebo posuzované v navazujícím řízení EIA. JES se vydává namísto vybraných správních úkonů podle předpisů na ochranu životního prostředí. Pro projektanta to znamená menší počet samostatných administrativních výstupů, nikoli menší počet věcných požadavků.</w:t>
      </w:r>
    </w:p>
    <w:p>
      <w:pPr>
        <w:jc w:val="both"/>
      </w:pPr>
      <w:r>
        <w:rPr>
          <w:lang w:val="cs-CZ" w:eastAsia="cs-CZ" w:bidi="cs-CZ"/>
        </w:rPr>
        <w:t>Žádost o JES musí vycházet z dostatečně stabilního projektu, zároveň však nesmí být podána tak pozdě, že už nelze efektivně zapracovat environmentální podmínky. Pokud se po vydání JES podstatně změní okolnosti nebo projekt, je nutné posoudit, zda je třeba změna JES. Proto musí být mezi registrem projektových změn a registrem povolovacích podmínek přímá vazba.</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42"/>
        <w:gridCol w:w="3705"/>
        <w:gridCol w:w="3864"/>
      </w:tblGrid>
      <w:tr>
        <w:trPr>
          <w:tblHeader w:val="true"/>
          <w:cantSplit/>
          <w:cantSplit/>
          <w:tblHeader w:val="true"/>
          <w:cantSplit/>
          <w:tblHeader w:val="true"/>
          <w:cantSplit/>
        </w:trPr>
        <w:tc>
          <w:tcPr>
            <w:tcW w:type="dxa" w:w="184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Environmentální oblast</w:t>
            </w:r>
          </w:p>
        </w:tc>
        <w:tc>
          <w:tcPr>
            <w:tcW w:type="dxa" w:w="37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Typické otázky vodního díla</w:t>
            </w:r>
          </w:p>
        </w:tc>
        <w:tc>
          <w:tcPr>
            <w:tcW w:type="dxa" w:w="386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Projektový důsledek</w:t>
            </w:r>
          </w:p>
        </w:tc>
      </w:tr>
      <w:tr>
        <w:trPr>
          <w:cantSplit/>
          <w:cantSplit/>
          <w:cantSplit/>
          <w:cantSplit/>
        </w:trPr>
        <w:tc>
          <w:tcPr>
            <w:tcW w:type="dxa" w:w="184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Vody</w:t>
            </w:r>
          </w:p>
        </w:tc>
        <w:tc>
          <w:tcPr>
            <w:tcW w:type="dxa" w:w="37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množství, jakost, hydromorfologie, průtokový režim, podzemní vody</w:t>
            </w:r>
          </w:p>
        </w:tc>
        <w:tc>
          <w:tcPr>
            <w:tcW w:type="dxa" w:w="386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limity nakládání, průtoky, těsnění, drenáž, čištění, monitoring</w:t>
            </w:r>
          </w:p>
        </w:tc>
      </w:tr>
      <w:tr>
        <w:trPr>
          <w:cantSplit/>
          <w:cantSplit/>
          <w:cantSplit/>
          <w:cantSplit/>
        </w:trPr>
        <w:tc>
          <w:tcPr>
            <w:tcW w:type="dxa" w:w="184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Příroda a krajina</w:t>
            </w:r>
          </w:p>
        </w:tc>
        <w:tc>
          <w:tcPr>
            <w:tcW w:type="dxa" w:w="37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VKP, krajinný ráz, biotopy, zvláště chráněné druhy, migrace</w:t>
            </w:r>
          </w:p>
        </w:tc>
        <w:tc>
          <w:tcPr>
            <w:tcW w:type="dxa" w:w="386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trasování, termíny prací, rybí přechody, vegetační a kompenzační opatření</w:t>
            </w:r>
          </w:p>
        </w:tc>
      </w:tr>
      <w:tr>
        <w:trPr>
          <w:cantSplit/>
          <w:cantSplit/>
          <w:cantSplit/>
          <w:cantSplit/>
        </w:trPr>
        <w:tc>
          <w:tcPr>
            <w:tcW w:type="dxa" w:w="184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ZPF a les</w:t>
            </w:r>
          </w:p>
        </w:tc>
        <w:tc>
          <w:tcPr>
            <w:tcW w:type="dxa" w:w="37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zábory, skrývka, rekultivace, přístup</w:t>
            </w:r>
          </w:p>
        </w:tc>
        <w:tc>
          <w:tcPr>
            <w:tcW w:type="dxa" w:w="386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minimalizace trvalých záborů, bilance půdy, obnova terénu</w:t>
            </w:r>
          </w:p>
        </w:tc>
      </w:tr>
      <w:tr>
        <w:trPr>
          <w:cantSplit/>
          <w:cantSplit/>
          <w:cantSplit/>
          <w:cantSplit/>
        </w:trPr>
        <w:tc>
          <w:tcPr>
            <w:tcW w:type="dxa" w:w="184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Ovzduší, hluk a odpady</w:t>
            </w:r>
          </w:p>
        </w:tc>
        <w:tc>
          <w:tcPr>
            <w:tcW w:type="dxa" w:w="37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výstavba, provoz strojů, kaly, sedimenty, demolice</w:t>
            </w:r>
          </w:p>
        </w:tc>
        <w:tc>
          <w:tcPr>
            <w:tcW w:type="dxa" w:w="386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organizace stavby, limity, nakládání s materiálem a odpady</w:t>
            </w:r>
          </w:p>
        </w:tc>
      </w:tr>
      <w:tr>
        <w:trPr>
          <w:cantSplit/>
          <w:cantSplit/>
          <w:cantSplit/>
          <w:cantSplit/>
        </w:trPr>
        <w:tc>
          <w:tcPr>
            <w:tcW w:type="dxa" w:w="184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Krajina a klima</w:t>
            </w:r>
          </w:p>
        </w:tc>
        <w:tc>
          <w:tcPr>
            <w:tcW w:type="dxa" w:w="37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retence, odtok, tepelné a mikroklimatické vlivy, odolnost</w:t>
            </w:r>
          </w:p>
        </w:tc>
        <w:tc>
          <w:tcPr>
            <w:tcW w:type="dxa" w:w="386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přírodě blízká opatření, vegetace, provozní režim, adaptace</w:t>
            </w:r>
          </w:p>
        </w:tc>
      </w:tr>
    </w:tbl>
    <w:p>
      <w:pPr>
        <w:pStyle w:val="Heading2"/>
      </w:pPr>
      <w:r>
        <w:rPr>
          <w:lang w:val="cs-CZ" w:eastAsia="cs-CZ" w:bidi="cs-CZ"/>
        </w:rPr>
        <w:t>5. EIA – posuzování vlivů na životní prostředí</w:t>
      </w:r>
    </w:p>
    <w:p>
      <w:pPr>
        <w:jc w:val="both"/>
      </w:pPr>
      <w:r>
        <w:rPr>
          <w:lang w:val="cs-CZ" w:eastAsia="cs-CZ" w:bidi="cs-CZ"/>
        </w:rPr>
        <w:t>Zákon č. 100/2001 Sb. rozlišuje záměry, které podléhají plnému posouzení, a záměry, u nichž se provádí zjišťovací řízení. Vodohospodářské záměry jsou v příloze č. 1 zastoupeny například přehradami a nádržemi, významnými úpravami toků, opatřeními proti povodním, převody vody, odběry podzemních vod, čistírnami odpadních vod nebo vodohospodářskými úpravami krajiny podle příslušných parametrů. Konkrétní zařazení se vždy ověřuje podle aktuálního znění přílohy č. 1.</w:t>
      </w:r>
    </w:p>
    <w:p>
      <w:pPr>
        <w:jc w:val="both"/>
      </w:pPr>
      <w:r>
        <w:rPr>
          <w:lang w:val="cs-CZ" w:eastAsia="cs-CZ" w:bidi="cs-CZ"/>
        </w:rPr>
        <w:t>EIA nemá být proces, do něhož se předloží již definitivní technický projekt pouze k potvrzení. Její největší přínos je ve fázi, kdy lze ještě skutečně porovnat varianty a změnit lokalitu, kapacitu, provozní režim nebo technologii. Výstupy EIA se musí převést do projektové základny a následně do smluv pro výstavbu, monitoringu a provozních předpisů.</w:t>
      </w:r>
    </w:p>
    <w:p>
      <w:pPr>
        <w:jc w:val="both"/>
      </w:pPr>
      <w:r>
        <w:rPr>
          <w:lang w:val="cs-CZ" w:eastAsia="cs-CZ" w:bidi="cs-CZ"/>
        </w:rPr>
        <w:t>Změna projektu po EIA musí být posouzena i z hlediska toho, zda se nemění předpoklady a závěry původního posouzení. „Optimalizace“ provedená pouze technickým týmem bez environmentální kontroly může vytvořit nový významný vliv nebo zneplatnit část původních závěrů.</w:t>
      </w:r>
    </w:p>
    <w:p>
      <w:pPr>
        <w:pStyle w:val="Heading2"/>
      </w:pPr>
      <w:r>
        <w:rPr>
          <w:lang w:val="cs-CZ" w:eastAsia="cs-CZ" w:bidi="cs-CZ"/>
        </w:rPr>
        <w:t>6. Natura 2000 a biologické hodnocení</w:t>
      </w:r>
    </w:p>
    <w:p>
      <w:pPr>
        <w:jc w:val="both"/>
      </w:pPr>
      <w:r>
        <w:rPr>
          <w:lang w:val="cs-CZ" w:eastAsia="cs-CZ" w:bidi="cs-CZ"/>
        </w:rPr>
        <w:t>Pokud záměr může samostatně nebo ve spojení s jinými záměry významně ovlivnit evropsky významnou lokalitu nebo ptačí oblast, musí být postupováno podle § 45h a § 45i zákona o ochraně přírody a krajiny. Prvním krokem je stanovisko orgánu ochrany přírody, zda lze významný vliv vyloučit. Nelze-li jej vyloučit, následuje odpovídající posouzení vlivů.</w:t>
      </w:r>
    </w:p>
    <w:p>
      <w:pPr>
        <w:jc w:val="both"/>
      </w:pPr>
      <w:r>
        <w:rPr>
          <w:lang w:val="cs-CZ" w:eastAsia="cs-CZ" w:bidi="cs-CZ"/>
        </w:rPr>
        <w:t>Pro vodní díla je důležité, že vliv často neleží jen v půdorysu stavby. Může vzniknout změnou průtoku, hladiny, sedimentového režimu, teploty vody, migrační prostupnosti, režimu podzemních vod nebo pravidelným provozem. Biologické posouzení proto musí pracovat se stejnými hydrologickými a provozními scénáři jako technický návrh.</w:t>
      </w:r>
    </w:p>
    <w:p>
      <w:pPr>
        <w:pStyle w:val="Heading2"/>
      </w:pPr>
      <w:r>
        <w:rPr>
          <w:lang w:val="cs-CZ" w:eastAsia="cs-CZ" w:bidi="cs-CZ"/>
        </w:rPr>
        <w:t>7. Cíle ochrany vod a zákaz zhoršování</w:t>
      </w:r>
    </w:p>
    <w:p>
      <w:pPr>
        <w:jc w:val="both"/>
      </w:pPr>
      <w:r>
        <w:rPr>
          <w:lang w:val="cs-CZ" w:eastAsia="cs-CZ" w:bidi="cs-CZ"/>
        </w:rPr>
        <w:t>Projekt musí být posouzen ve vztahu k cílům ochrany vodních útvarů. Nestačí prokázat pouze dodržení jednotlivého emisního limitu nebo místní hydraulickou kapacitu. Hodnotí se dopad na stav nebo ekologický potenciál útvaru povrchové vody a na stav útvaru podzemní vody, včetně kumulativních účinků.</w:t>
      </w:r>
    </w:p>
    <w:p>
      <w:pPr>
        <w:jc w:val="both"/>
      </w:pPr>
      <w:r>
        <w:rPr>
          <w:lang w:val="cs-CZ" w:eastAsia="cs-CZ" w:bidi="cs-CZ"/>
        </w:rPr>
        <w:t>Pokud záměr nelze podle vodního zákona provést bez výjimky podle § 23a odst. 8, rozhoduje o ní vodoprávní úřad a její vydání je podmínkou vykonatelnosti povolení záměru. Žádost musí doložit splnění zákonných podmínek a obsahuje mimo jiné projektovou dokumentaci nebo popis záměru a stanovisko správce povodí. Potřeba výjimky proto musí být identifikována včas, nikoli až po dokončení povolovací dokumentace.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117"/>
        <w:gridCol w:w="6294"/>
      </w:tblGrid>
      <w:tr>
        <w:trPr>
          <w:tblHeader w:val="true"/>
          <w:cantSplit/>
          <w:cantSplit/>
          <w:tblHeader w:val="true"/>
          <w:cantSplit/>
          <w:tblHeader w:val="true"/>
          <w:cantSplit/>
        </w:trPr>
        <w:tc>
          <w:tcPr>
            <w:tcW w:type="dxa" w:w="311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Otázka podle cílů ochrany vod</w:t>
            </w:r>
          </w:p>
        </w:tc>
        <w:tc>
          <w:tcPr>
            <w:tcW w:type="dxa" w:w="629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se má prokázat</w:t>
            </w:r>
          </w:p>
        </w:tc>
      </w:tr>
      <w:tr>
        <w:trPr>
          <w:cantSplit/>
          <w:cantSplit/>
          <w:cantSplit/>
          <w:cantSplit/>
        </w:trPr>
        <w:tc>
          <w:tcPr>
            <w:tcW w:type="dxa" w:w="311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Zhoršení stavu / potenciálu</w:t>
            </w:r>
          </w:p>
        </w:tc>
        <w:tc>
          <w:tcPr>
            <w:tcW w:type="dxa" w:w="629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zda záměr nezpůsobí zhoršení relevantních složek hodnocení vodního útvaru</w:t>
            </w:r>
          </w:p>
        </w:tc>
      </w:tr>
      <w:tr>
        <w:trPr>
          <w:cantSplit/>
          <w:cantSplit/>
          <w:cantSplit/>
          <w:cantSplit/>
        </w:trPr>
        <w:tc>
          <w:tcPr>
            <w:tcW w:type="dxa" w:w="311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Dosažení dobrého stavu</w:t>
            </w:r>
          </w:p>
        </w:tc>
        <w:tc>
          <w:tcPr>
            <w:tcW w:type="dxa" w:w="629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zda záměr neznemožní nebo podstatně neztíží dosažení stanovených cílů</w:t>
            </w:r>
          </w:p>
        </w:tc>
      </w:tr>
      <w:tr>
        <w:trPr>
          <w:cantSplit/>
          <w:cantSplit/>
          <w:cantSplit/>
          <w:cantSplit/>
        </w:trPr>
        <w:tc>
          <w:tcPr>
            <w:tcW w:type="dxa" w:w="311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Podzemní voda</w:t>
            </w:r>
          </w:p>
        </w:tc>
        <w:tc>
          <w:tcPr>
            <w:tcW w:type="dxa" w:w="629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vliv na množství, hladiny, proudění a chemický stav, včetně závislých ekosystémů</w:t>
            </w:r>
          </w:p>
        </w:tc>
      </w:tr>
      <w:tr>
        <w:trPr>
          <w:cantSplit/>
          <w:cantSplit/>
          <w:cantSplit/>
          <w:cantSplit/>
        </w:trPr>
        <w:tc>
          <w:tcPr>
            <w:tcW w:type="dxa" w:w="311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Hydromorfologie</w:t>
            </w:r>
          </w:p>
        </w:tc>
        <w:tc>
          <w:tcPr>
            <w:tcW w:type="dxa" w:w="629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změny koryta, příčné a podélné kontinuity, režimu sedimentů, břehů a nivy</w:t>
            </w:r>
          </w:p>
        </w:tc>
      </w:tr>
      <w:tr>
        <w:trPr>
          <w:cantSplit/>
          <w:cantSplit/>
          <w:cantSplit/>
          <w:cantSplit/>
        </w:trPr>
        <w:tc>
          <w:tcPr>
            <w:tcW w:type="dxa" w:w="311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Kumulativní účinky</w:t>
            </w:r>
          </w:p>
        </w:tc>
        <w:tc>
          <w:tcPr>
            <w:tcW w:type="dxa" w:w="629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součet vlivů dalších odběrů, vzdutí, vypouštění, úprav a provozních režimů v útvaru</w:t>
            </w:r>
          </w:p>
        </w:tc>
      </w:tr>
      <w:tr>
        <w:trPr>
          <w:cantSplit/>
          <w:cantSplit/>
          <w:cantSplit/>
          <w:cantSplit/>
        </w:trPr>
        <w:tc>
          <w:tcPr>
            <w:tcW w:type="dxa" w:w="311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Výjimka</w:t>
            </w:r>
          </w:p>
        </w:tc>
        <w:tc>
          <w:tcPr>
            <w:tcW w:type="dxa" w:w="6294"/>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pokud je potřebná, prokázání zákonných podmínek a vazby na plán povodí</w:t>
            </w:r>
          </w:p>
        </w:tc>
      </w:tr>
    </w:tbl>
    <w:p>
      <w:pPr>
        <w:pStyle w:val="Heading2"/>
      </w:pPr>
      <w:r>
        <w:rPr>
          <w:lang w:val="cs-CZ" w:eastAsia="cs-CZ" w:bidi="cs-CZ"/>
        </w:rPr>
        <w:t>8. Ochrana přírody, krajiny a migrační prostupnost</w:t>
      </w:r>
    </w:p>
    <w:p>
      <w:pPr>
        <w:jc w:val="both"/>
      </w:pPr>
      <w:r>
        <w:rPr>
          <w:lang w:val="cs-CZ" w:eastAsia="cs-CZ" w:bidi="cs-CZ"/>
        </w:rPr>
        <w:t>Vodní zákon při povolování vodních děl výslovně požaduje zohlednit ochranu vodních a na vodu vázaných ekosystémů. U významné části vodních děl je proto nutné řešit migrační prostupnost, ekologické průtoky, břehové a litorální biotopy, návaznost na nivu a režim sedimentů. Výjimky z požadavků na migraci se nesmějí používat jako automatická konstrukční zkratka; musí odpovídat zákonným důvodům a skutečným podmínkám díla.</w:t>
      </w:r>
    </w:p>
    <w:p>
      <w:pPr>
        <w:jc w:val="both"/>
      </w:pPr>
      <w:r>
        <w:rPr>
          <w:lang w:val="cs-CZ" w:eastAsia="cs-CZ" w:bidi="cs-CZ"/>
        </w:rPr>
        <w:t>Environmentální integrace znamená, že ekologické opatření není dodatečný objekt umístěný na okraj hotového projektu. Například rybí přechod, obtokové koryto, litorální pásmo, řízené vypouštění nebo revitalizační část musí být hydraulicky, konstrukčně, majetkově i provozně součástí jednoho návrhu a mít určeného budoucího správce.</w:t>
      </w:r>
    </w:p>
    <w:p>
      <w:pPr>
        <w:pStyle w:val="Heading2"/>
      </w:pPr>
      <w:r>
        <w:rPr>
          <w:lang w:val="cs-CZ" w:eastAsia="cs-CZ" w:bidi="cs-CZ"/>
        </w:rPr>
        <w:t>9. Další veřejné zájmy a souběžná povolení</w:t>
      </w:r>
    </w:p>
    <w:p>
      <w:pPr>
        <w:jc w:val="both"/>
      </w:pPr>
      <w:r>
        <w:rPr>
          <w:lang w:val="cs-CZ" w:eastAsia="cs-CZ" w:bidi="cs-CZ"/>
        </w:rPr>
        <w:t>Podle umístění a charakteru záměru mohou být dotčeny také zemědělský půdní fond, pozemky určené k plnění funkcí lesa, ochrana veřejného zdraví, památková péče, pozemní komunikace, dráhy, plavba, energetická zařízení, ložiska nerostů, ochranná pásma, obrana státu nebo integrovaná prevence. Tyto agendy se nesmějí řešit až podle připomínek v závěru řízení; projektový tým je identifikuje screeningem území a funkcí záměru.</w:t>
      </w:r>
    </w:p>
    <w:p>
      <w:pPr>
        <w:jc w:val="both"/>
      </w:pPr>
      <w:r>
        <w:rPr>
          <w:lang w:val="cs-CZ" w:eastAsia="cs-CZ" w:bidi="cs-CZ"/>
        </w:rPr>
        <w:t>U složitých staveb je vhodné před formálním podáním žádostí vést předběžné konzultace s příslušnými orgány. Konzultace nenahrazuje rozhodnutí, ale pomáhá odhalit neúplné průzkumy, rozpory mezi profesemi nebo nereálné časové předpoklady dříve, než se stanou příčinou přerušení řízení.</w:t>
      </w:r>
    </w:p>
    <w:p>
      <w:pPr>
        <w:pStyle w:val="Heading2"/>
      </w:pPr>
      <w:r>
        <w:rPr>
          <w:lang w:val="cs-CZ" w:eastAsia="cs-CZ" w:bidi="cs-CZ"/>
        </w:rPr>
        <w:t>10. Podmínky správních aktů jako projektové požadavky</w:t>
      </w:r>
    </w:p>
    <w:p>
      <w:pPr>
        <w:jc w:val="both"/>
      </w:pPr>
      <w:r>
        <w:rPr>
          <w:lang w:val="cs-CZ" w:eastAsia="cs-CZ" w:bidi="cs-CZ"/>
        </w:rPr>
        <w:t>Každá podmínka rozhodnutí, JES, stanoviska EIA nebo jiného závazného aktu musí být převedena do konkrétního kontrolovatelného požadavku. Nestačí uložit PDF rozhodnutí do projektového archivu. U každé podmínky se určí místo zapracování, odpovědný člen týmu, způsob ověření a dokument, kterým bude splnění prokázáno.</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91"/>
        <w:gridCol w:w="3710"/>
        <w:gridCol w:w="3610"/>
      </w:tblGrid>
      <w:tr>
        <w:trPr>
          <w:tblHeader w:val="true"/>
          <w:cantSplit/>
          <w:cantSplit/>
          <w:tblHeader w:val="true"/>
          <w:cantSplit/>
          <w:tblHeader w:val="true"/>
          <w:cantSplit/>
        </w:trPr>
        <w:tc>
          <w:tcPr>
            <w:tcW w:type="dxa" w:w="209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 podmínky</w:t>
            </w:r>
          </w:p>
        </w:tc>
        <w:tc>
          <w:tcPr>
            <w:tcW w:type="dxa" w:w="37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Kam se převádí</w:t>
            </w:r>
          </w:p>
        </w:tc>
        <w:tc>
          <w:tcPr>
            <w:tcW w:type="dxa" w:w="36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Jak se prokazuje splnění</w:t>
            </w:r>
          </w:p>
        </w:tc>
      </w:tr>
      <w:tr>
        <w:trPr>
          <w:cantSplit/>
          <w:cantSplit/>
          <w:cantSplit/>
          <w:cantSplit/>
        </w:trPr>
        <w:tc>
          <w:tcPr>
            <w:tcW w:type="dxa" w:w="209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Geometrie / umístění</w:t>
            </w:r>
          </w:p>
        </w:tc>
        <w:tc>
          <w:tcPr>
            <w:tcW w:type="dxa" w:w="37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koordinační situace, výkresy, geodetické vytyčení</w:t>
            </w:r>
          </w:p>
        </w:tc>
        <w:tc>
          <w:tcPr>
            <w:tcW w:type="dxa" w:w="36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kontrola dokumentace, geodetické zaměření skutečnosti</w:t>
            </w:r>
          </w:p>
        </w:tc>
      </w:tr>
      <w:tr>
        <w:trPr>
          <w:cantSplit/>
          <w:cantSplit/>
          <w:cantSplit/>
          <w:cantSplit/>
        </w:trPr>
        <w:tc>
          <w:tcPr>
            <w:tcW w:type="dxa" w:w="209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Technické opatření</w:t>
            </w:r>
          </w:p>
        </w:tc>
        <w:tc>
          <w:tcPr>
            <w:tcW w:type="dxa" w:w="37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technická zpráva, výkres, výkaz výměr, smluvní požadavek</w:t>
            </w:r>
          </w:p>
        </w:tc>
        <w:tc>
          <w:tcPr>
            <w:tcW w:type="dxa" w:w="36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kontrolní a zkušební plán, přejímka</w:t>
            </w:r>
          </w:p>
        </w:tc>
      </w:tr>
      <w:tr>
        <w:trPr>
          <w:cantSplit/>
          <w:cantSplit/>
          <w:cantSplit/>
          <w:cantSplit/>
        </w:trPr>
        <w:tc>
          <w:tcPr>
            <w:tcW w:type="dxa" w:w="209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Časové omezení</w:t>
            </w:r>
          </w:p>
        </w:tc>
        <w:tc>
          <w:tcPr>
            <w:tcW w:type="dxa" w:w="37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harmonogram a plán organizace výstavby</w:t>
            </w:r>
          </w:p>
        </w:tc>
        <w:tc>
          <w:tcPr>
            <w:tcW w:type="dxa" w:w="36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 deník, záznamy dozoru</w:t>
            </w:r>
          </w:p>
        </w:tc>
      </w:tr>
      <w:tr>
        <w:trPr>
          <w:cantSplit/>
          <w:cantSplit/>
          <w:cantSplit/>
          <w:cantSplit/>
        </w:trPr>
        <w:tc>
          <w:tcPr>
            <w:tcW w:type="dxa" w:w="209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Monitoring</w:t>
            </w:r>
          </w:p>
        </w:tc>
        <w:tc>
          <w:tcPr>
            <w:tcW w:type="dxa" w:w="37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monitorovací plán, MaR, provozní řád</w:t>
            </w:r>
          </w:p>
        </w:tc>
        <w:tc>
          <w:tcPr>
            <w:tcW w:type="dxa" w:w="36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protokoly, archiv dat, vyhodnocení</w:t>
            </w:r>
          </w:p>
        </w:tc>
      </w:tr>
      <w:tr>
        <w:trPr>
          <w:cantSplit/>
          <w:cantSplit/>
          <w:cantSplit/>
          <w:cantSplit/>
        </w:trPr>
        <w:tc>
          <w:tcPr>
            <w:tcW w:type="dxa" w:w="209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Kompenzace / náhradní opatření</w:t>
            </w:r>
          </w:p>
        </w:tc>
        <w:tc>
          <w:tcPr>
            <w:tcW w:type="dxa" w:w="37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samostatný objekt nebo provozní opatření</w:t>
            </w:r>
          </w:p>
        </w:tc>
        <w:tc>
          <w:tcPr>
            <w:tcW w:type="dxa" w:w="36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přejímka, biologický dozor, následný monitoring</w:t>
            </w:r>
          </w:p>
        </w:tc>
      </w:tr>
      <w:tr>
        <w:trPr>
          <w:cantSplit/>
          <w:cantSplit/>
          <w:cantSplit/>
          <w:cantSplit/>
        </w:trPr>
        <w:tc>
          <w:tcPr>
            <w:tcW w:type="dxa" w:w="209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limit</w:t>
            </w:r>
          </w:p>
        </w:tc>
        <w:tc>
          <w:tcPr>
            <w:tcW w:type="dxa" w:w="37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manipulační nebo provozní řád, řídicí logika</w:t>
            </w:r>
          </w:p>
        </w:tc>
        <w:tc>
          <w:tcPr>
            <w:tcW w:type="dxa" w:w="361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záznamy, alarmy, revize nastavení</w:t>
            </w:r>
          </w:p>
        </w:tc>
      </w:tr>
    </w:tbl>
    <w:p>
      <w:pPr>
        <w:pStyle w:val="Heading2"/>
      </w:pPr>
      <w:r>
        <w:rPr>
          <w:lang w:val="cs-CZ" w:eastAsia="cs-CZ" w:bidi="cs-CZ"/>
        </w:rPr>
        <w:t>11. Řízení změn po vydání povolení</w:t>
      </w:r>
    </w:p>
    <w:p>
      <w:pPr>
        <w:jc w:val="both"/>
      </w:pPr>
      <w:r>
        <w:rPr>
          <w:lang w:val="cs-CZ" w:eastAsia="cs-CZ" w:bidi="cs-CZ"/>
        </w:rPr>
        <w:t>Po vydání povolení a stanovisek se projekt zpravidla dále zpřesňuje. Každá změna musí být posouzena nejen z hlediska ceny a techniky, ale také z hlediska toho, zda je stále v mezích vydaných rozhodnutí a zda nemění vyhodnocené environmentální vlivy. Projektový change request proto obsahuje povinnou položku „dopad na povolení a environmentální podmínky“.</w:t>
      </w:r>
    </w:p>
    <w:p>
      <w:pPr>
        <w:jc w:val="both"/>
      </w:pPr>
      <w:r>
        <w:rPr>
          <w:lang w:val="cs-CZ" w:eastAsia="cs-CZ" w:bidi="cs-CZ"/>
        </w:rPr>
        <w:t>Změna zařízení za „technicky obdobné“ může například změnit odběr elektřiny, hlučnost, množství kalu, chemikálie, rozměry objektu nebo vypouštěné látky. Změna trasy může zasáhnout jiný pozemek nebo chráněný biotop. Bez povolovací kontroly proto nelze změnu schválit pouze mezi projektantem a zhotovitelem.</w:t>
      </w:r>
    </w:p>
    <w:p>
      <w:pPr>
        <w:pStyle w:val="Heading2"/>
      </w:pPr>
      <w:r>
        <w:rPr>
          <w:lang w:val="cs-CZ" w:eastAsia="cs-CZ" w:bidi="cs-CZ"/>
        </w:rPr>
        <w:t>12. Časování a platnost rozhodnutí</w:t>
      </w:r>
    </w:p>
    <w:p>
      <w:pPr>
        <w:jc w:val="both"/>
      </w:pPr>
      <w:r>
        <w:rPr>
          <w:lang w:val="cs-CZ" w:eastAsia="cs-CZ" w:bidi="cs-CZ"/>
        </w:rPr>
        <w:t>Povolovací harmonogram se musí řídit závislostmi, nikoli jen seznamem očekávaných lhůt. Některá stanoviska jsou vstupem do jiného řízení, některá rozhodnutí mají omezenou dobu platnosti a u dlouhých projektů může být nutné jejich prodloužení nebo změna. Předčasně získané stanovisko může vypršet dříve, než je stavba připravena; pozdě získaný akt může blokovat financování nebo veřejnou zakázku.</w:t>
      </w:r>
    </w:p>
    <w:p>
      <w:pPr>
        <w:jc w:val="both"/>
      </w:pPr>
      <w:r>
        <w:rPr>
          <w:lang w:val="cs-CZ" w:eastAsia="cs-CZ" w:bidi="cs-CZ"/>
        </w:rPr>
        <w:t>Pro každý klíčový akt se proto eviduje nejen datum vydání, ale i právní moc, podmínky platnosti, vazba na zahájení stavby a termín, kdy musí projektový tým rozhodnout o prodloužení nebo změně.</w:t>
      </w:r>
    </w:p>
    <w:p>
      <w:pPr>
        <w:pStyle w:val="Heading2"/>
      </w:pPr>
      <w:r>
        <w:rPr>
          <w:lang w:val="cs-CZ" w:eastAsia="cs-CZ" w:bidi="cs-CZ"/>
        </w:rPr>
        <w:t>13. Veřejnost, vlastníci a transparentnost</w:t>
      </w:r>
    </w:p>
    <w:p>
      <w:pPr>
        <w:jc w:val="both"/>
      </w:pPr>
      <w:r>
        <w:rPr>
          <w:lang w:val="cs-CZ" w:eastAsia="cs-CZ" w:bidi="cs-CZ"/>
        </w:rPr>
        <w:t>Vodní díla často ovlivňují široké území a více skupin uživatelů. Formální splnění zákonného minima komunikace nemusí být pro složitý projekt dostatečné. Včasná a věcná komunikace s obcemi, vlastníky, správci infrastruktury, uživateli vody a veřejností může odhalit místní znalosti a konflikty dříve, než přerostou do odvolání nebo změn během výstavby.</w:t>
      </w:r>
    </w:p>
    <w:p>
      <w:pPr>
        <w:jc w:val="both"/>
      </w:pPr>
      <w:r>
        <w:rPr>
          <w:lang w:val="cs-CZ" w:eastAsia="cs-CZ" w:bidi="cs-CZ"/>
        </w:rPr>
        <w:t>Komunikace však nesmí slibovat technicky nebo právně nesplnitelné závazky. Všechny dohody, které mohou ovlivnit projekt, musí být zaznamenány, odborně posouzeny a pokud jsou přijaty, zahrnuty do registru požadavků stejně jako podmínky správních orgánů.</w:t>
      </w:r>
    </w:p>
    <w:p>
      <w:pPr>
        <w:pStyle w:val="Heading2"/>
      </w:pPr>
      <w:r>
        <w:rPr>
          <w:lang w:val="cs-CZ" w:eastAsia="cs-CZ" w:bidi="cs-CZ"/>
        </w:rPr>
        <w:t>14. Environmentální dozor při výstavbě a vazba na provoz</w:t>
      </w:r>
    </w:p>
    <w:p>
      <w:pPr>
        <w:jc w:val="both"/>
      </w:pPr>
      <w:r>
        <w:rPr>
          <w:lang w:val="cs-CZ" w:eastAsia="cs-CZ" w:bidi="cs-CZ"/>
        </w:rPr>
        <w:t>Povolovací fáze nekončí nabytím právní moci rozhodnutí. Podmínky týkající se ochrany vod, přírody, nakládání se zeminou, sedimenty, odpady, chemikáliemi, termínů prací a monitoringu musí být přeneseny do plánu výstavby a kontrolovány technickým nebo environmentálním dozorem. U významných projektů je vhodný samostatný registr environmentálních kontrolních bodů.</w:t>
      </w:r>
    </w:p>
    <w:p>
      <w:pPr>
        <w:jc w:val="both"/>
      </w:pPr>
      <w:r>
        <w:rPr>
          <w:lang w:val="cs-CZ" w:eastAsia="cs-CZ" w:bidi="cs-CZ"/>
        </w:rPr>
        <w:t>Část podmínek přechází až do provozu: minimální průtoky, manipulační omezení, limity vypouštění, monitoring jakosti nebo hladin, údržba migračních zařízení či kompenzačních ploch. Při předání vodního díla proto musí být provozovateli předán i úplný registr trvalých povinností vyplývajících z povolení.</w:t>
      </w:r>
    </w:p>
    <w:p>
      <w:pPr>
        <w:pStyle w:val="Heading2"/>
      </w:pPr>
      <w:r>
        <w:rPr>
          <w:lang w:val="cs-CZ" w:eastAsia="cs-CZ" w:bidi="cs-CZ"/>
        </w:rPr>
        <w:t>15. Rozhodovací brána G7 – povolovací připravenost</w:t>
      </w:r>
    </w:p>
    <w:p>
      <w:pPr>
        <w:jc w:val="both"/>
      </w:pPr>
      <w:r>
        <w:rPr>
          <w:lang w:val="cs-CZ" w:eastAsia="cs-CZ" w:bidi="cs-CZ"/>
        </w:rPr>
        <w:t>Před zahájením realizační přípravy se provede formální kontrola povolovací připravenosti. Smyslem není čekat, až bude každý drobný administrativní úkon uzavřen, ale ověřit, že zásadní povolení a podmínky jsou stabilní, projekt je s nimi v souladu a otevřené položky nemohou změnit koncepci, cenu nebo harmonogram bez řízeného rozhodnutí.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Kritérium G7</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Požadovaný stav</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Povolovací matice</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úplná, aktuální, s vlastníky úkolů a vazbami mezi řízeními</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 a vodoprávní režim</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jasně určeno, která rozhodnutí vydává stavební úřad a která vodoprávní úřad</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Nakládání s vodami</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potřebná povolení jsou získána nebo jejich podmínky a harmonogram nejsou v konfliktu s realizací</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JES / EIA</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výstupy jsou platné a jejich podmínky jsou zapracovány do projektu</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Natura a ochrana přírody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vlivy jsou vyhodnoceny, případná opatření mají technické, majetkové a provozní řešení</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Cíle ochrany vod</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prokázáno nezhoršení a slučitelnost s cíli, nebo je včas vyřešena potřebná výjimka</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Správce povodí</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stanovisko je zajištěno a podmínky jsou uzavřeny v projektových požadavcích</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Další veřejné zájmy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neexistuje neidentifikovaná agenda s potenciálem zásadně změnit projekt</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Podmínky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každá významná podmínka má vlastníka, místo zapracování a způsob ověření</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Změny projektu</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funguje proces, který před schválením změny kontroluje dopad na povolení</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Předání do výstavby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zhotovitel dostane úplný a jednoznačný soubor závazných podmínek</w:t>
            </w:r>
          </w:p>
        </w:tc>
      </w:tr>
    </w:tbl>
    <w:p>
      <w:pPr>
        <w:pStyle w:val="Heading2"/>
      </w:pPr>
      <w:r>
        <w:rPr>
          <w:lang w:val="cs-CZ" w:eastAsia="cs-CZ" w:bidi="cs-CZ"/>
        </w:rPr>
        <w:t>16. Typické chyby</w:t>
      </w:r>
    </w:p>
    <w:p>
      <w:pPr>
        <w:jc w:val="left"/>
        <w:ind w:left="540" w:hanging="270"/>
        <w:tabs>
          <w:tab w:val="num" w:pos="540"/>
        </w:tabs>
      </w:pPr>
      <w:r>
        <w:rPr>
          <w:lang w:val="cs-CZ" w:eastAsia="cs-CZ" w:bidi="cs-CZ"/>
        </w:rPr>
        <w:t>•</w:t>
        <w:tab/>
        <w:t>Povolovací proces se začne řešit až po technickém uzavření varianty.</w:t>
      </w:r>
    </w:p>
    <w:p>
      <w:pPr>
        <w:jc w:val="left"/>
        <w:ind w:left="540" w:hanging="270"/>
        <w:tabs>
          <w:tab w:val="num" w:pos="540"/>
        </w:tabs>
      </w:pPr>
      <w:r>
        <w:rPr>
          <w:lang w:val="cs-CZ" w:eastAsia="cs-CZ" w:bidi="cs-CZ"/>
        </w:rPr>
        <w:t>•</w:t>
        <w:tab/>
        <w:t>Investor zamění stavební povolení vodního díla za povolení k nakládání s vodami nebo naopak.</w:t>
      </w:r>
    </w:p>
    <w:p>
      <w:pPr>
        <w:jc w:val="left"/>
        <w:ind w:left="540" w:hanging="270"/>
        <w:tabs>
          <w:tab w:val="num" w:pos="540"/>
        </w:tabs>
      </w:pPr>
      <w:r>
        <w:rPr>
          <w:lang w:val="cs-CZ" w:eastAsia="cs-CZ" w:bidi="cs-CZ"/>
        </w:rPr>
        <w:t>•</w:t>
        <w:tab/>
        <w:t>Podmínky JES, EIA nebo stanoviska správce povodí jsou uloženy pouze v příloze a nejsou přeneseny do výkresů a smluv.</w:t>
      </w:r>
    </w:p>
    <w:p>
      <w:pPr>
        <w:jc w:val="left"/>
        <w:ind w:left="540" w:hanging="270"/>
        <w:tabs>
          <w:tab w:val="num" w:pos="540"/>
        </w:tabs>
      </w:pPr>
      <w:r>
        <w:rPr>
          <w:lang w:val="cs-CZ" w:eastAsia="cs-CZ" w:bidi="cs-CZ"/>
        </w:rPr>
        <w:t>•</w:t>
        <w:tab/>
        <w:t>EIA posuzuje jinou variantu nebo provozní režim, než který je následně projektován.</w:t>
      </w:r>
    </w:p>
    <w:p>
      <w:pPr>
        <w:jc w:val="left"/>
        <w:ind w:left="540" w:hanging="270"/>
        <w:tabs>
          <w:tab w:val="num" w:pos="540"/>
        </w:tabs>
      </w:pPr>
      <w:r>
        <w:rPr>
          <w:lang w:val="cs-CZ" w:eastAsia="cs-CZ" w:bidi="cs-CZ"/>
        </w:rPr>
        <w:t>•</w:t>
        <w:tab/>
        <w:t>Natura 2000 se posuzuje jen podle půdorysného zásahu a opomene změna průtoku, hladiny nebo sedimentů.</w:t>
      </w:r>
    </w:p>
    <w:p>
      <w:pPr>
        <w:jc w:val="left"/>
        <w:ind w:left="540" w:hanging="270"/>
        <w:tabs>
          <w:tab w:val="num" w:pos="540"/>
        </w:tabs>
      </w:pPr>
      <w:r>
        <w:rPr>
          <w:lang w:val="cs-CZ" w:eastAsia="cs-CZ" w:bidi="cs-CZ"/>
        </w:rPr>
        <w:t>•</w:t>
        <w:tab/>
        <w:t>Potřeba výjimky podle § 23a je identifikována až těsně před podáním žádosti o povolení stavby.</w:t>
      </w:r>
    </w:p>
    <w:p>
      <w:pPr>
        <w:jc w:val="left"/>
        <w:ind w:left="540" w:hanging="270"/>
        <w:tabs>
          <w:tab w:val="num" w:pos="540"/>
        </w:tabs>
      </w:pPr>
      <w:r>
        <w:rPr>
          <w:lang w:val="cs-CZ" w:eastAsia="cs-CZ" w:bidi="cs-CZ"/>
        </w:rPr>
        <w:t>•</w:t>
        <w:tab/>
        <w:t>Projektová změna během výstavby je schválena technicky, ale nikdo neověří její soulad s vydanými správními akty.</w:t>
      </w:r>
    </w:p>
    <w:p>
      <w:pPr>
        <w:jc w:val="left"/>
        <w:ind w:left="540" w:hanging="270"/>
        <w:tabs>
          <w:tab w:val="num" w:pos="540"/>
        </w:tabs>
      </w:pPr>
      <w:r>
        <w:rPr>
          <w:lang w:val="cs-CZ" w:eastAsia="cs-CZ" w:bidi="cs-CZ"/>
        </w:rPr>
        <w:t>•</w:t>
        <w:tab/>
        <w:t>Povolovací matice neobsahuje dobu platnosti a projekt zjistí pozdě, že klíčové stanovisko expiruje.</w:t>
      </w:r>
    </w:p>
    <w:p>
      <w:pPr>
        <w:jc w:val="left"/>
        <w:ind w:left="540" w:hanging="270"/>
        <w:tabs>
          <w:tab w:val="num" w:pos="540"/>
        </w:tabs>
      </w:pPr>
      <w:r>
        <w:rPr>
          <w:lang w:val="cs-CZ" w:eastAsia="cs-CZ" w:bidi="cs-CZ"/>
        </w:rPr>
        <w:t>•</w:t>
        <w:tab/>
        <w:t>Provozovatel při převzetí díla neobdrží trvalé environmentální a vodoprávní podmínky provozu.</w:t>
      </w:r>
    </w:p>
    <w:p>
      <w:pPr>
        <w:jc w:val="left"/>
        <w:ind w:left="540" w:hanging="270"/>
        <w:tabs>
          <w:tab w:val="num" w:pos="540"/>
        </w:tabs>
      </w:pPr>
      <w:r>
        <w:rPr>
          <w:lang w:val="cs-CZ" w:eastAsia="cs-CZ" w:bidi="cs-CZ"/>
        </w:rPr>
        <w:t>•</w:t>
        <w:tab/>
        <w:t>Komunikace s veřejností nebo vlastníky vytváří závazky, které nejsou zaznamenány v registru požadavků.</w:t>
      </w:r>
    </w:p>
    <w:p>
      <w:pPr>
        <w:pStyle w:val="Heading2"/>
      </w:pPr>
      <w:r>
        <w:rPr>
          <w:lang w:val="cs-CZ" w:eastAsia="cs-CZ" w:bidi="cs-CZ"/>
        </w:rPr>
        <w:t>Kontrolní otázky pro praxi</w:t>
      </w:r>
    </w:p>
    <w:p>
      <w:pPr>
        <w:jc w:val="left"/>
        <w:ind w:left="540" w:hanging="270"/>
        <w:tabs>
          <w:tab w:val="num" w:pos="540"/>
        </w:tabs>
      </w:pPr>
      <w:r>
        <w:rPr>
          <w:lang w:val="cs-CZ" w:eastAsia="cs-CZ" w:bidi="cs-CZ"/>
        </w:rPr>
        <w:t>•</w:t>
        <w:tab/>
        <w:t>Je pro konkrétní záměr sestavena a aktualizována povolovací matice?</w:t>
      </w:r>
    </w:p>
    <w:p>
      <w:pPr>
        <w:jc w:val="left"/>
        <w:ind w:left="540" w:hanging="270"/>
        <w:tabs>
          <w:tab w:val="num" w:pos="540"/>
        </w:tabs>
      </w:pPr>
      <w:r>
        <w:rPr>
          <w:lang w:val="cs-CZ" w:eastAsia="cs-CZ" w:bidi="cs-CZ"/>
        </w:rPr>
        <w:t>•</w:t>
        <w:tab/>
        <w:t>Je správně rozlišeno, který orgán povoluje záměr vodního díla a který vydává povolení k nakládání s vodami a další samostatné vodoprávní akty?</w:t>
      </w:r>
    </w:p>
    <w:p>
      <w:pPr>
        <w:jc w:val="left"/>
        <w:ind w:left="540" w:hanging="270"/>
        <w:tabs>
          <w:tab w:val="num" w:pos="540"/>
        </w:tabs>
      </w:pPr>
      <w:r>
        <w:rPr>
          <w:lang w:val="cs-CZ" w:eastAsia="cs-CZ" w:bidi="cs-CZ"/>
        </w:rPr>
        <w:t>•</w:t>
        <w:tab/>
        <w:t>Je zajištěno stanovisko správce povodí a jsou jeho podmínky technicky zapracované?</w:t>
      </w:r>
    </w:p>
    <w:p>
      <w:pPr>
        <w:jc w:val="left"/>
        <w:ind w:left="540" w:hanging="270"/>
        <w:tabs>
          <w:tab w:val="num" w:pos="540"/>
        </w:tabs>
      </w:pPr>
      <w:r>
        <w:rPr>
          <w:lang w:val="cs-CZ" w:eastAsia="cs-CZ" w:bidi="cs-CZ"/>
        </w:rPr>
        <w:t>•</w:t>
        <w:tab/>
        <w:t>Byla včas ověřena povinnost EIA nebo zjišťovacího řízení podle aktuální přílohy zákona?</w:t>
      </w:r>
    </w:p>
    <w:p>
      <w:pPr>
        <w:jc w:val="left"/>
        <w:ind w:left="540" w:hanging="270"/>
        <w:tabs>
          <w:tab w:val="num" w:pos="540"/>
        </w:tabs>
      </w:pPr>
      <w:r>
        <w:rPr>
          <w:lang w:val="cs-CZ" w:eastAsia="cs-CZ" w:bidi="cs-CZ"/>
        </w:rPr>
        <w:t>•</w:t>
        <w:tab/>
        <w:t>Byl vyhodnocen možný vliv na lokality Natura 2000 a na zvláště chráněné druhy a území?</w:t>
      </w:r>
    </w:p>
    <w:p>
      <w:pPr>
        <w:jc w:val="left"/>
        <w:ind w:left="540" w:hanging="270"/>
        <w:tabs>
          <w:tab w:val="num" w:pos="540"/>
        </w:tabs>
      </w:pPr>
      <w:r>
        <w:rPr>
          <w:lang w:val="cs-CZ" w:eastAsia="cs-CZ" w:bidi="cs-CZ"/>
        </w:rPr>
        <w:t>•</w:t>
        <w:tab/>
        <w:t>Je prokázán soulad s cíli ochrany vod a případná potřeba výjimky podle § 23a?</w:t>
      </w:r>
    </w:p>
    <w:p>
      <w:pPr>
        <w:jc w:val="left"/>
        <w:ind w:left="540" w:hanging="270"/>
        <w:tabs>
          <w:tab w:val="num" w:pos="540"/>
        </w:tabs>
      </w:pPr>
      <w:r>
        <w:rPr>
          <w:lang w:val="cs-CZ" w:eastAsia="cs-CZ" w:bidi="cs-CZ"/>
        </w:rPr>
        <w:t>•</w:t>
        <w:tab/>
        <w:t>Má každá podmínka rozhodnutí konkrétního vlastníka a způsob kontroly?</w:t>
      </w:r>
    </w:p>
    <w:p>
      <w:pPr>
        <w:jc w:val="left"/>
        <w:ind w:left="540" w:hanging="270"/>
        <w:tabs>
          <w:tab w:val="num" w:pos="540"/>
        </w:tabs>
      </w:pPr>
      <w:r>
        <w:rPr>
          <w:lang w:val="cs-CZ" w:eastAsia="cs-CZ" w:bidi="cs-CZ"/>
        </w:rPr>
        <w:t>•</w:t>
        <w:tab/>
        <w:t>Kontroluje proces změn automaticky dopad na povolení, EIA, JES a vodoprávní podmínky?</w:t>
      </w:r>
    </w:p>
    <w:p>
      <w:pPr>
        <w:jc w:val="left"/>
        <w:ind w:left="540" w:hanging="270"/>
        <w:tabs>
          <w:tab w:val="num" w:pos="540"/>
        </w:tabs>
      </w:pPr>
      <w:r>
        <w:rPr>
          <w:lang w:val="cs-CZ" w:eastAsia="cs-CZ" w:bidi="cs-CZ"/>
        </w:rPr>
        <w:t>•</w:t>
        <w:tab/>
        <w:t>Jsou časové platnosti klíčových aktů sladěny s harmonogramem výstavby?</w:t>
      </w:r>
    </w:p>
    <w:p>
      <w:pPr>
        <w:jc w:val="left"/>
        <w:ind w:left="540" w:hanging="270"/>
        <w:tabs>
          <w:tab w:val="num" w:pos="540"/>
        </w:tabs>
      </w:pPr>
      <w:r>
        <w:rPr>
          <w:lang w:val="cs-CZ" w:eastAsia="cs-CZ" w:bidi="cs-CZ"/>
        </w:rPr>
        <w:t>•</w:t>
        <w:tab/>
        <w:t>Je splněna rozhodovací brána G7 před předáním projektu do realizační fáze?</w:t>
      </w:r>
    </w:p>
    <w:p>
      <w:pPr>
        <w:pStyle w:val="Heading2"/>
      </w:pPr>
      <w:r>
        <w:rPr>
          <w:lang w:val="cs-CZ" w:eastAsia="cs-CZ" w:bidi="cs-CZ"/>
        </w:rPr>
        <w:t>Právní a metodické zdroje – stav ověřen k 15. 9. 2026</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254/2001 Sb., vodní zákon, zejména § 8 až 9a, § 23a, § 55, § 55a, § 59, § 61, § 104, § 107a a § 115; aktuální znění po změnách účinných v roce 2026.</w:t>
      </w:r>
    </w:p>
    <w:p>
      <w:pPr>
        <w:jc w:val="left"/>
        <w:ind w:left="540" w:hanging="270"/>
        <w:tabs>
          <w:tab w:val="num" w:pos="540"/>
        </w:tabs>
      </w:pPr>
      <w:r>
        <w:rPr>
          <w:lang w:val="cs-CZ" w:eastAsia="cs-CZ" w:bidi="cs-CZ"/>
        </w:rPr>
        <w:t>•</w:t>
        <w:tab/>
        <w:t>Zákon č. 148/2023 Sb., o jednotném environmentálním stanovisku.</w:t>
      </w:r>
    </w:p>
    <w:p>
      <w:pPr>
        <w:jc w:val="left"/>
        <w:ind w:left="540" w:hanging="270"/>
        <w:tabs>
          <w:tab w:val="num" w:pos="540"/>
        </w:tabs>
      </w:pPr>
      <w:r>
        <w:rPr>
          <w:lang w:val="cs-CZ" w:eastAsia="cs-CZ" w:bidi="cs-CZ"/>
        </w:rPr>
        <w:t>•</w:t>
        <w:tab/>
        <w:t>Zákon č. 100/2001 Sb., o posuzování vlivů na životní prostředí, zejména příloha č. 1.</w:t>
      </w:r>
    </w:p>
    <w:p>
      <w:pPr>
        <w:jc w:val="left"/>
        <w:ind w:left="540" w:hanging="270"/>
        <w:tabs>
          <w:tab w:val="num" w:pos="540"/>
        </w:tabs>
      </w:pPr>
      <w:r>
        <w:rPr>
          <w:lang w:val="cs-CZ" w:eastAsia="cs-CZ" w:bidi="cs-CZ"/>
        </w:rPr>
        <w:t>•</w:t>
        <w:tab/>
        <w:t>Zákon č. 114/1992 Sb., o ochraně přírody a krajiny, zejména § 45h a § 45i.</w:t>
      </w:r>
    </w:p>
    <w:p>
      <w:pPr>
        <w:jc w:val="left"/>
        <w:ind w:left="540" w:hanging="270"/>
        <w:tabs>
          <w:tab w:val="num" w:pos="540"/>
        </w:tabs>
      </w:pPr>
      <w:r>
        <w:rPr>
          <w:lang w:val="cs-CZ" w:eastAsia="cs-CZ" w:bidi="cs-CZ"/>
        </w:rPr>
        <w:t>•</w:t>
        <w:tab/>
        <w:t>Ministerstvo životního prostředí: aktuální metodické materiály k JES, EIA a posuzování Natura 2000.</w:t>
      </w:r>
    </w:p>
    <w:p>
      <w:pPr>
        <w:jc w:val="left"/>
        <w:ind w:left="540" w:hanging="270"/>
        <w:tabs>
          <w:tab w:val="num" w:pos="540"/>
        </w:tabs>
      </w:pPr>
      <w:r>
        <w:rPr>
          <w:lang w:val="cs-CZ" w:eastAsia="cs-CZ" w:bidi="cs-CZ"/>
        </w:rPr>
        <w:t>•</w:t>
        <w:tab/>
        <w:t>Ministerstvo zemědělství: aktuální znění vodního zákona a metodické informace k povolování vodních děl.</w:t>
      </w:r>
    </w:p>
    <w:p>
      <w:pPr>
        <w:jc w:val="left"/>
        <w:ind w:left="540" w:hanging="270"/>
        <w:tabs>
          <w:tab w:val="num" w:pos="540"/>
        </w:tabs>
      </w:pPr>
      <w:r>
        <w:rPr>
          <w:lang w:val="cs-CZ" w:eastAsia="cs-CZ" w:bidi="cs-CZ"/>
        </w:rPr>
        <w:t>•</w:t>
        <w:tab/>
        <w:t>Vodní zákon: § 104 vymezuje vodoprávní úřady včetně stavebních úřadů; § 107a vymezuje působnost stavebních úřadů ve věcech vodních děl; § 115 upravuje vodoprávní řízení a návaznost na stavební zákon.</w:t>
      </w:r>
    </w:p>
    <w:p>
      <w:pPr>
        <w:jc w:val="left"/>
        <w:ind w:left="540" w:hanging="270"/>
        <w:tabs>
          <w:tab w:val="num" w:pos="540"/>
        </w:tabs>
      </w:pPr>
      <w:r>
        <w:rPr>
          <w:lang w:val="cs-CZ" w:eastAsia="cs-CZ" w:bidi="cs-CZ"/>
        </w:rPr>
        <w:t>•</w:t>
        <w:tab/>
        <w:t>Krajský soud v Brně, rozsudek 31 A 9/2026: výklad vztahu stavebního a vodního zákona po 1. 7. 2024 a potvrzení, že stavební úřad při povolování vodního díla aplikuje i zvláštní ustanovení vodního zákona.</w:t>
      </w:r>
    </w:p>
    <w:p>
      <w:pPr>
        <w:jc w:val="left"/>
        <w:ind w:left="540" w:hanging="270"/>
        <w:tabs>
          <w:tab w:val="num" w:pos="540"/>
        </w:tabs>
      </w:pPr>
      <w:r>
        <w:rPr>
          <w:lang w:val="cs-CZ" w:eastAsia="cs-CZ" w:bidi="cs-CZ"/>
        </w:rPr>
        <w:t>•</w:t>
        <w:tab/>
        <w:t>Legislativní poznámka: velká novela stavebního zákona schválená Poslaneckou sněmovnou dne 9. 9. 2026 byla dne 11. 9. 2026 doručena prezidentovi; k 15. 9. 2026 nebyla ještě vyhlášena jako účinné právo.</w:t>
      </w:r>
    </w:p>
    <w:p>
      <w:pPr>
        <w:jc w:val="left"/>
        <w:ind w:left="540" w:hanging="270"/>
        <w:tabs>
          <w:tab w:val="num" w:pos="540"/>
        </w:tabs>
      </w:pPr>
      <w:r>
        <w:rPr>
          <w:lang w:val="cs-CZ" w:eastAsia="cs-CZ" w:bidi="cs-CZ"/>
        </w:rPr>
        <w:t>•</w:t>
        <w:tab/>
        <w:t>Vyhláška č. 146/2024 Sb., o požadavcích na výstavbu, zejména § 72 a část 8 přílohy č. 8 – stavby, kterými se zřizují, upravují nebo mění koryta vodních toků; § 73 a část 9 přílohy č. 8 – stavby na ochranu před povodněmi.</w:t>
      </w:r>
    </w:p>
    <w:p>
      <w:pPr>
        <w:jc w:val="left"/>
        <w:ind w:left="540" w:hanging="270"/>
        <w:tabs>
          <w:tab w:val="num" w:pos="540"/>
        </w:tabs>
      </w:pPr>
      <w:r>
        <w:rPr>
          <w:lang w:val="cs-CZ" w:eastAsia="cs-CZ" w:bidi="cs-CZ"/>
        </w:rPr>
        <w:t>•</w:t>
        <w:tab/>
        <w:t>Vyhláška č. 470/2001 Sb., zejména § 5 – péče správce vodního toku o vlastní vodní díla, opevnění břehů a dno v upravených úsecích koryta.</w:t>
      </w:r>
    </w:p>
    <w:p>
      <w:pPr>
        <w:pStyle w:val="Heading1"/>
      </w:pPr>
      <w:r>
        <w:rPr>
          <w:lang w:val="cs-CZ" w:eastAsia="cs-CZ" w:bidi="cs-CZ"/>
        </w:rPr>
        <w:t>IV-C Výstavba a uvedení do provozu</w:t>
      </w:r>
    </w:p>
    <w:p>
      <w:pPr>
        <w:jc w:val="both"/>
      </w:pPr>
      <w:r>
        <w:rPr>
          <w:lang w:val="cs-CZ" w:eastAsia="cs-CZ" w:bidi="cs-CZ"/>
        </w:rPr>
        <w:t>Environmentální a provozní rámec části. Realizace ověřuje kvalitu přípravy. Změny během stavby jsou nevyhnutelné, ale musí být řízené, zdokumentované a posouzené z hlediska bezpečnosti, ceny, termínu, provozu a životního prostředí.</w:t>
      </w:r>
    </w:p>
    <w:p>
      <w:pPr>
        <w:pStyle w:val="Heading1"/>
      </w:pPr>
      <w:r>
        <w:rPr>
          <w:lang w:val="cs-CZ" w:eastAsia="cs-CZ" w:bidi="cs-CZ"/>
        </w:rPr>
        <w:t>IV-10 Rozpočet, financování, veřejná zakázka a smluvní vztahy</w:t>
      </w:r>
    </w:p>
    <w:p>
      <w:pPr>
        <w:jc w:val="both"/>
      </w:pPr>
      <w:r>
        <w:rPr>
          <w:lang w:val="cs-CZ" w:eastAsia="cs-CZ" w:bidi="cs-CZ"/>
        </w:rPr>
        <w:t>Kapitola převádí technicky a povolovací připravený návrh do finančně a smluvně řiditelné investice. Rozpočet, způsob financování, zadání veřejné zakázky a smlouva se zhotovitelem nejsou administrativní obal projektu. Společně určují, zda bude možné navržené vodní dílo skutečně postavit v požadované kvalitě, v přijatelném čase a za cenu, kterou vlastník unese nejen při výstavbě, ale i během následného provozu a obnovy.</w:t>
      </w:r>
    </w:p>
    <w:p>
      <w:pPr>
        <w:jc w:val="both"/>
      </w:pPr>
      <w:r>
        <w:rPr>
          <w:lang w:val="cs-CZ" w:eastAsia="cs-CZ" w:bidi="cs-CZ"/>
        </w:rPr>
        <w:t>Základní zásadou je oddělit čtyři různé otázky: kolik bude stát pořízení díla, kolik bude stát jeho provoz a obnova, z jakých zdrojů budou tyto náklady hrazeny a jak budou smluvně rozděleny odpovědnosti a rizika mezi investora, projektanta, správce stavby a zhotovitele. Nízká nabídková cena není sama o sobě důkazem hospodárnosti a vysoká dotace není sama o sobě důkazem finanční udržitelnosti.</w:t>
      </w:r>
    </w:p>
    <w:p>
      <w:pPr>
        <w:pStyle w:val="Heading2"/>
      </w:pPr>
      <w:r>
        <w:rPr>
          <w:lang w:val="cs-CZ" w:eastAsia="cs-CZ" w:bidi="cs-CZ"/>
        </w:rPr>
        <w:t>1. Finanční řízení jako součást technického projektu</w:t>
      </w:r>
    </w:p>
    <w:p>
      <w:pPr>
        <w:jc w:val="both"/>
      </w:pPr>
      <w:r>
        <w:rPr>
          <w:lang w:val="cs-CZ" w:eastAsia="cs-CZ" w:bidi="cs-CZ"/>
        </w:rPr>
        <w:t>Finanční řízení začíná už při variantním návrhu. Každá významná technická volba má dopad na pořizovací cenu, spotřebu energie a chemikálií, personální nároky, servis, náhradní díly, životnost, obnovu a náklady při poruše. Projektový tým proto udržuje vedle technického registru požadavků také finanční základnu projektu: rozpočtovou strukturu, předpoklady cen, rezervy, zdroje financování, cash-flow a změnový registr.</w:t>
      </w:r>
    </w:p>
    <w:p>
      <w:pPr>
        <w:jc w:val="both"/>
      </w:pPr>
      <w:r>
        <w:rPr>
          <w:lang w:val="cs-CZ" w:eastAsia="cs-CZ" w:bidi="cs-CZ"/>
        </w:rPr>
        <w:t>Rozpočtová informace má vždy uvádět datum cenové úrovně, stupeň projektové připravenosti, co je zahrnuto a co není zahrnuto, použitou metodiku ocenění a rozsah rezervy. Číslo bez těchto údajů není řiditelný rozpočet, ale pouze odhad.</w:t>
      </w:r>
    </w:p>
    <w:p>
      <w:pPr>
        <w:pStyle w:val="Heading2"/>
      </w:pPr>
      <w:r>
        <w:rPr>
          <w:lang w:val="cs-CZ" w:eastAsia="cs-CZ" w:bidi="cs-CZ"/>
        </w:rPr>
        <w:t>2. Struktura investičních nákladů</w:t>
      </w:r>
    </w:p>
    <w:p>
      <w:pPr>
        <w:jc w:val="both"/>
      </w:pPr>
      <w:r>
        <w:rPr>
          <w:lang w:val="cs-CZ" w:eastAsia="cs-CZ" w:bidi="cs-CZ"/>
        </w:rPr>
        <w:t>Investiční rozpočet vodního díla nesmí být zúžen na stavební práce a technologické dodávky. Investor nese i náklady přípravy, průzkumů, majetkoprávního vypořádání, projektování, správních procesů, autorského a technického dozoru, koordinátora BOZP, zkoušek, dočasných režimů, náhradního zásobování nebo převádění vody, geodetického zaměření, dokumentace skutečného provedení, školení a uvedení do provozu.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01"/>
        <w:gridCol w:w="4222"/>
        <w:gridCol w:w="3388"/>
      </w:tblGrid>
      <w:tr>
        <w:trPr>
          <w:tblHeader w:val="true"/>
          <w:cantSplit/>
          <w:cantSplit/>
          <w:tblHeader w:val="true"/>
          <w:cantSplit/>
          <w:tblHeader w:val="true"/>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Skupina nákladů</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obsah</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Poznámka pro řízení</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Příprava a průzkumy</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studie, geodézie, geologie, hydrogeologie, hydrologie, biologické a diagnostické průzkumy</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často podhodnocená položka; kvalitní průzkum snižuje nejistotu výstavby</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 a inženýring</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projektové stupně, koordinace profesí, BIM/GIS, povolování, odborné posudky</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rozsah musí odpovídat složitosti a riziku díla</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Majetkoprávní náklady</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výkupy, nájmy, věcná břemena, náhrady a dočasné zábory</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mohou ovlivnit variantu i harmonogram</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 část</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zemní práce, konstrukce, potrubí, objekty, komunikace, úpravy území</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oceňovat podle aktuálního rozsahu a cenové úrovně</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Technologická část</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strojní zařízení, elektro, MaR, SCADA, laboratorní a provozní vybavení</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zahrnout montáž, software, licence a uvedení do provozu</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Dočasné režimy</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provizoria, obtoky, čerpání, ochrana před povodní, náhradní zásobování</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součást realizovatelnosti, nikoli „nepředvídané práce“</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Dozory a kontroly</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TDS, autorský dozor, BOZP, environmentální a další odborný dozor</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rozpočtovat po celou skutečnou dobu realizace</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Zkoušky a předání</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individuální a komplexní zkoušky, zkušební provoz, revize, měření, školení</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musí odpovídat požadavkům budoucího provozovatele</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Rezerva</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identifikovaná nejistota, kvantifikovaná rizika, cenové a rozsahové vlivy</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oddělit od známých, ale dosud nedoceněných položek</w:t>
            </w:r>
          </w:p>
        </w:tc>
      </w:tr>
      <w:tr>
        <w:trPr>
          <w:cantSplit/>
          <w:cantSplit/>
          <w:cantSplit/>
          <w:cantSplit/>
        </w:trPr>
        <w:tc>
          <w:tcPr>
            <w:tcW w:type="dxa" w:w="180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Finanční a ostatní náklady</w:t>
            </w:r>
          </w:p>
        </w:tc>
        <w:tc>
          <w:tcPr>
            <w:tcW w:type="dxa" w:w="422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DPH podle postavení investora, úroky, pojištění, poplatky, administrace financování</w:t>
            </w:r>
          </w:p>
        </w:tc>
        <w:tc>
          <w:tcPr>
            <w:tcW w:type="dxa" w:w="33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zpracovat podle konkrétního investora a zdrojů</w:t>
            </w:r>
          </w:p>
        </w:tc>
      </w:tr>
    </w:tbl>
    <w:p>
      <w:pPr>
        <w:pStyle w:val="Heading2"/>
      </w:pPr>
      <w:r>
        <w:rPr>
          <w:lang w:val="cs-CZ" w:eastAsia="cs-CZ" w:bidi="cs-CZ"/>
        </w:rPr>
        <w:t>3. Míra přesnosti rozpočtu a rezerva na nejistotu</w:t>
      </w:r>
    </w:p>
    <w:p>
      <w:pPr>
        <w:jc w:val="both"/>
      </w:pPr>
      <w:r>
        <w:rPr>
          <w:lang w:val="cs-CZ" w:eastAsia="cs-CZ" w:bidi="cs-CZ"/>
        </w:rPr>
        <w:t>Požadovaná přesnost rozpočtu roste s vyspělostí projektu. V rané studii je přípustný široký interval a parametrický odhad; před zadáním stavby musí být množství, technické standardy a rozhraní podstatně stabilnější. Investor má u každé rozpočtové verze znát nejen střední odhad, ale i hlavní zdroje možné odchylky.</w:t>
      </w:r>
    </w:p>
    <w:p>
      <w:pPr>
        <w:jc w:val="both"/>
      </w:pPr>
      <w:r>
        <w:rPr>
          <w:lang w:val="cs-CZ" w:eastAsia="cs-CZ" w:bidi="cs-CZ"/>
        </w:rPr>
        <w:t>Rezerva nesmí sloužit jako náhrada za chybějící průzkum, nedokončený projekt nebo nejasné zadání. Správně je rozdělena alespoň na rezervu vyplývající z technické nejistoty, identifikovaných rizik, cenového vývoje a případně z rozhodnutí vlastníka o požadované míře jistoty. Jakmile se nejistota odstraní, příslušná část rezervy se uvolní nebo převede na konkrétní položku.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718"/>
        <w:gridCol w:w="2270"/>
        <w:gridCol w:w="2518"/>
        <w:gridCol w:w="2905"/>
      </w:tblGrid>
      <w:tr>
        <w:trPr>
          <w:tblHeader w:val="true"/>
          <w:cantSplit/>
          <w:cantSplit/>
          <w:tblHeader w:val="true"/>
          <w:cantSplit/>
          <w:tblHeader w:val="true"/>
          <w:cantSplit/>
        </w:trPr>
        <w:tc>
          <w:tcPr>
            <w:tcW w:type="dxa" w:w="17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Fáze</w:t>
            </w:r>
          </w:p>
        </w:tc>
        <w:tc>
          <w:tcPr>
            <w:tcW w:type="dxa" w:w="227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 odhadu</w:t>
            </w:r>
          </w:p>
        </w:tc>
        <w:tc>
          <w:tcPr>
            <w:tcW w:type="dxa" w:w="25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musí být známo</w:t>
            </w:r>
          </w:p>
        </w:tc>
        <w:tc>
          <w:tcPr>
            <w:tcW w:type="dxa" w:w="29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práce s nejistotou</w:t>
            </w:r>
          </w:p>
        </w:tc>
      </w:tr>
      <w:tr>
        <w:trPr>
          <w:cantSplit/>
          <w:cantSplit/>
          <w:cantSplit/>
          <w:cantSplit/>
        </w:trPr>
        <w:tc>
          <w:tcPr>
            <w:tcW w:type="dxa" w:w="17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Investiční záměr</w:t>
            </w:r>
          </w:p>
        </w:tc>
        <w:tc>
          <w:tcPr>
            <w:tcW w:type="dxa" w:w="227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řádový / parametrický</w:t>
            </w:r>
          </w:p>
        </w:tc>
        <w:tc>
          <w:tcPr>
            <w:tcW w:type="dxa" w:w="25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účel, kapacita, lokalita, hlavní objekty</w:t>
            </w:r>
          </w:p>
        </w:tc>
        <w:tc>
          <w:tcPr>
            <w:tcW w:type="dxa" w:w="29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rozpětí variant, scénáře, základní rizika</w:t>
            </w:r>
          </w:p>
        </w:tc>
      </w:tr>
      <w:tr>
        <w:trPr>
          <w:cantSplit/>
          <w:cantSplit/>
          <w:cantSplit/>
          <w:cantSplit/>
        </w:trPr>
        <w:tc>
          <w:tcPr>
            <w:tcW w:type="dxa" w:w="17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Studie proveditelnosti</w:t>
            </w:r>
          </w:p>
        </w:tc>
        <w:tc>
          <w:tcPr>
            <w:tcW w:type="dxa" w:w="227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variantní</w:t>
            </w:r>
          </w:p>
        </w:tc>
        <w:tc>
          <w:tcPr>
            <w:tcW w:type="dxa" w:w="25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koncepce a významná technická rozhraní</w:t>
            </w:r>
          </w:p>
        </w:tc>
        <w:tc>
          <w:tcPr>
            <w:tcW w:type="dxa" w:w="29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citlivost, riziková rezerva, LCC</w:t>
            </w:r>
          </w:p>
        </w:tc>
      </w:tr>
      <w:tr>
        <w:trPr>
          <w:cantSplit/>
          <w:cantSplit/>
          <w:cantSplit/>
          <w:cantSplit/>
        </w:trPr>
        <w:tc>
          <w:tcPr>
            <w:tcW w:type="dxa" w:w="17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Dokumentace pro povolení</w:t>
            </w:r>
          </w:p>
        </w:tc>
        <w:tc>
          <w:tcPr>
            <w:tcW w:type="dxa" w:w="227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objektový</w:t>
            </w:r>
          </w:p>
        </w:tc>
        <w:tc>
          <w:tcPr>
            <w:tcW w:type="dxa" w:w="25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geometrie, standard, hlavní technologie, průzkumy</w:t>
            </w:r>
          </w:p>
        </w:tc>
        <w:tc>
          <w:tcPr>
            <w:tcW w:type="dxa" w:w="29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aktualizace množství, podmínky povolení, majetkové vlivy</w:t>
            </w:r>
          </w:p>
        </w:tc>
      </w:tr>
      <w:tr>
        <w:trPr>
          <w:cantSplit/>
          <w:cantSplit/>
          <w:cantSplit/>
          <w:cantSplit/>
        </w:trPr>
        <w:tc>
          <w:tcPr>
            <w:tcW w:type="dxa" w:w="17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Zadávací dokumentace</w:t>
            </w:r>
          </w:p>
        </w:tc>
        <w:tc>
          <w:tcPr>
            <w:tcW w:type="dxa" w:w="227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kontrolní / položkový nebo funkční podle modelu zakázky</w:t>
            </w:r>
          </w:p>
        </w:tc>
        <w:tc>
          <w:tcPr>
            <w:tcW w:type="dxa" w:w="25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rozsah plnění a smluvní rozhraní</w:t>
            </w:r>
          </w:p>
        </w:tc>
        <w:tc>
          <w:tcPr>
            <w:tcW w:type="dxa" w:w="29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kontrola úplnosti, rizika trhu a cenové mechanismy</w:t>
            </w:r>
          </w:p>
        </w:tc>
      </w:tr>
      <w:tr>
        <w:trPr>
          <w:cantSplit/>
          <w:cantSplit/>
          <w:cantSplit/>
          <w:cantSplit/>
        </w:trPr>
        <w:tc>
          <w:tcPr>
            <w:tcW w:type="dxa" w:w="17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Realizace</w:t>
            </w:r>
          </w:p>
        </w:tc>
        <w:tc>
          <w:tcPr>
            <w:tcW w:type="dxa" w:w="2270"/>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smluvní rozpočet + schválené změny</w:t>
            </w:r>
          </w:p>
        </w:tc>
        <w:tc>
          <w:tcPr>
            <w:tcW w:type="dxa" w:w="251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skutečný smluvní rozsah</w:t>
            </w:r>
          </w:p>
        </w:tc>
        <w:tc>
          <w:tcPr>
            <w:tcW w:type="dxa" w:w="290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forecast konečné ceny a čerpání rezervy</w:t>
            </w:r>
          </w:p>
        </w:tc>
      </w:tr>
    </w:tbl>
    <w:p>
      <w:pPr>
        <w:pStyle w:val="Heading2"/>
      </w:pPr>
      <w:r>
        <w:rPr>
          <w:lang w:val="cs-CZ" w:eastAsia="cs-CZ" w:bidi="cs-CZ"/>
        </w:rPr>
        <w:t>4. Náklady životního cyklu a celkové náklady vlastnictví</w:t>
      </w:r>
    </w:p>
    <w:p>
      <w:pPr>
        <w:jc w:val="both"/>
      </w:pPr>
      <w:r>
        <w:rPr>
          <w:lang w:val="cs-CZ" w:eastAsia="cs-CZ" w:bidi="cs-CZ"/>
        </w:rPr>
        <w:t>Pro volbu technického řešení je pořizovací cena pouze jednou složkou. U vodního díla s životností desítek let mohou rozhodující část ekonomiky tvořit energie, obsluha, chemikálie, servis, náhradní díly, revize, monitoring, obnova technologií, čištění, odvoz kalů nebo ztráty při odstávce. Proto se vedle CAPEX sleduje OPEX a celkové náklady životního cyklu.</w:t>
      </w:r>
    </w:p>
    <w:p>
      <w:pPr>
        <w:jc w:val="both"/>
      </w:pPr>
      <w:r>
        <w:rPr>
          <w:lang w:val="cs-CZ" w:eastAsia="cs-CZ" w:bidi="cs-CZ"/>
        </w:rPr>
        <w:t>Pro porovnání variant lze budoucí peněžní toky převést na současnou hodnotu. Jednoduché schéma je LCC = I0 + součet Ct/(1+r)^t - RV/(1+r)^n, kde I0 je počáteční investice, Ct náklady v roce t, r diskontní sazba a RV zbytková hodnota na konci hodnoceného období. Výpočet musí mít společný horizont, stejné cenové předpoklady a transparentní scénáře.</w:t>
      </w:r>
    </w:p>
    <w:p>
      <w:pPr>
        <w:jc w:val="both"/>
      </w:pPr>
      <w:r>
        <w:rPr>
          <w:lang w:val="cs-CZ" w:eastAsia="cs-CZ" w:bidi="cs-CZ"/>
        </w:rPr>
        <w:t>U veřejných zakázek zákon výslovně umožňuje hodnotit nabídky podle nákladů životního cyklu. Ty mohou zahrnout pořizovací, provozní, údržbové a koncové náklady a za splnění zákonných podmínek také peněžně vyjádřené environmentální externality. Metoda a údaje požadované od dodavatelů však musí být předem uvedeny v zadávací dokumentaci.</w:t>
      </w:r>
    </w:p>
    <w:p>
      <w:pPr>
        <w:pStyle w:val="Heading2"/>
      </w:pPr>
      <w:r>
        <w:rPr>
          <w:lang w:val="cs-CZ" w:eastAsia="cs-CZ" w:bidi="cs-CZ"/>
        </w:rPr>
        <w:t>5. Zdroje financování a finanční kapacita investora</w:t>
      </w:r>
    </w:p>
    <w:p>
      <w:pPr>
        <w:jc w:val="both"/>
      </w:pPr>
      <w:r>
        <w:rPr>
          <w:lang w:val="cs-CZ" w:eastAsia="cs-CZ" w:bidi="cs-CZ"/>
        </w:rPr>
        <w:t>Financování vodních děl bývá vícezdrojové. Vlastní prostředky investora se kombinují s rozpočtem obce nebo svazku, výnosy z vodného a stočného, úvěrem, dotační podporou státu, fondů nebo Evropské unie a u některých projektů s dalšími smluvními modely. Každý zdroj má jiné časování, způsobilost výdajů, podmínky udržitelnosti, pravidla veřejné podpory a kontrolní režim.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73"/>
        <w:gridCol w:w="3287"/>
        <w:gridCol w:w="4151"/>
      </w:tblGrid>
      <w:tr>
        <w:trPr>
          <w:tblHeader w:val="true"/>
          <w:cantSplit/>
          <w:cantSplit/>
          <w:tblHeader w:val="true"/>
          <w:cantSplit/>
          <w:tblHeader w:val="true"/>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Výhoda</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Riziko / podmínka</w:t>
            </w:r>
          </w:p>
        </w:tc>
      </w:tr>
      <w:tr>
        <w:trPr>
          <w:cantSplit/>
          <w:cantSplit/>
          <w:cantSplit/>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Vlastní zdroje</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flexibilita a menší administrativní závislost</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omezení likvidity a konkurence s jinými investicemi</w:t>
            </w:r>
          </w:p>
        </w:tc>
      </w:tr>
      <w:tr>
        <w:trPr>
          <w:cantSplit/>
          <w:cantSplit/>
          <w:cantSplit/>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Vodné a stočné / pachtovné</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přímá vazba uživatelů na obnovu infrastruktury</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sociální a cenová únosnost; nutnost dlouhodobé tvorby prostředků</w:t>
            </w:r>
          </w:p>
        </w:tc>
      </w:tr>
      <w:tr>
        <w:trPr>
          <w:cantSplit/>
          <w:cantSplit/>
          <w:cantSplit/>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Rozpočet obce / svazku</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možnost financovat veřejný zájem i mimo tarif</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rozpočtová kapacita, dluhová služba a politické priority</w:t>
            </w:r>
          </w:p>
        </w:tc>
      </w:tr>
      <w:tr>
        <w:trPr>
          <w:cantSplit/>
          <w:cantSplit/>
          <w:cantSplit/>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Úvěr</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rozložení investice v čase</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úrokové riziko, podmínky banky a budoucí cash-flow</w:t>
            </w:r>
          </w:p>
        </w:tc>
      </w:tr>
      <w:tr>
        <w:trPr>
          <w:cantSplit/>
          <w:cantSplit/>
          <w:cantSplit/>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Státní dotace</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snižuje okamžitou investiční zátěž</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způsobilost, termíny, kontrola, udržitelnost a spolufinancování</w:t>
            </w:r>
          </w:p>
        </w:tc>
      </w:tr>
      <w:tr>
        <w:trPr>
          <w:cantSplit/>
          <w:cantSplit/>
          <w:cantSplit/>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Fondy EU / SFŽP</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významná podpora environmentálních a infrastrukturních projektů</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programové podmínky, indikátory, zadávání a dlouhodobá udržitelnost</w:t>
            </w:r>
          </w:p>
        </w:tc>
      </w:tr>
      <w:tr>
        <w:trPr>
          <w:cantSplit/>
          <w:cantSplit/>
          <w:cantSplit/>
          <w:cantSplit/>
        </w:trPr>
        <w:tc>
          <w:tcPr>
            <w:tcW w:type="dxa" w:w="197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Jiné smluvní modely</w:t>
            </w:r>
          </w:p>
        </w:tc>
        <w:tc>
          <w:tcPr>
            <w:tcW w:type="dxa" w:w="3287"/>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možné sdílení financování a některých rizik</w:t>
            </w:r>
          </w:p>
        </w:tc>
        <w:tc>
          <w:tcPr>
            <w:tcW w:type="dxa" w:w="415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vyšší smluvní složitost a nutnost hodnotit celkové dlouhodobé závazky</w:t>
            </w:r>
          </w:p>
        </w:tc>
      </w:tr>
    </w:tbl>
    <w:p>
      <w:pPr>
        <w:pStyle w:val="Heading2"/>
      </w:pPr>
      <w:r>
        <w:rPr>
          <w:lang w:val="cs-CZ" w:eastAsia="cs-CZ" w:bidi="cs-CZ"/>
        </w:rPr>
        <w:t>6. Dotace: pomoc investici, nikoli náhrada ekonomiky díla</w:t>
      </w:r>
    </w:p>
    <w:p>
      <w:pPr>
        <w:jc w:val="both"/>
      </w:pPr>
      <w:r>
        <w:rPr>
          <w:lang w:val="cs-CZ" w:eastAsia="cs-CZ" w:bidi="cs-CZ"/>
        </w:rPr>
        <w:t>Dotační titul může ovlivnit harmonogram a způsob administrace, nemá však určovat technickou koncepci proti zájmům životního cyklu. Nejprve se prokazuje potřeba a vhodná varianta, teprve potom se hledá finanční podpora. Projekt, který je realizovatelný pouze díky vysoké investiční dotaci, ale vlastník nemá prostředky na jeho provoz, servis a obnovu, není finančně udržitelný.</w:t>
      </w:r>
    </w:p>
    <w:p>
      <w:pPr>
        <w:jc w:val="both"/>
      </w:pPr>
      <w:r>
        <w:rPr>
          <w:lang w:val="cs-CZ" w:eastAsia="cs-CZ" w:bidi="cs-CZ"/>
        </w:rPr>
        <w:t>Dotační podmínky musí být převzaty do projektového registru požadavků stejně jako správní podmínky. Sledují se způsobilé a nezpůsobilé výdaje, termíny, indikátory, publicita, vlastnictví a nakládání s majetkem, změny projektu, veřejné zadávání, archivace dokumentace a doba udržitelnosti. Při změně stavby je třeba ověřit nejen technický a povolovací dopad, ale také dopad na dotační rozhodnutí nebo smlouvu.</w:t>
      </w:r>
    </w:p>
    <w:p>
      <w:pPr>
        <w:jc w:val="both"/>
      </w:pPr>
      <w:r>
        <w:rPr>
          <w:lang w:val="cs-CZ" w:eastAsia="cs-CZ" w:bidi="cs-CZ"/>
        </w:rPr>
        <w:t>Programy podpory se mění. Příručka proto neurčuje jeden trvalý seznam výzev; investor při každém projektu ověřuje aktuální programy Ministerstva zemědělství, Ministerstva životního prostředí, Státního fondu životního prostředí, případně dalších poskytovatelů a fondů EU.</w:t>
      </w:r>
    </w:p>
    <w:p>
      <w:pPr>
        <w:pStyle w:val="Heading2"/>
      </w:pPr>
      <w:r>
        <w:rPr>
          <w:lang w:val="cs-CZ" w:eastAsia="cs-CZ" w:bidi="cs-CZ"/>
        </w:rPr>
        <w:t>7. Zvláštnost vodovodů a kanalizací: obnova majetku a cenová udržitelnost</w:t>
      </w:r>
    </w:p>
    <w:p>
      <w:pPr>
        <w:jc w:val="both"/>
      </w:pPr>
      <w:r>
        <w:rPr>
          <w:lang w:val="cs-CZ" w:eastAsia="cs-CZ" w:bidi="cs-CZ"/>
        </w:rPr>
        <w:t>U vodovodů a kanalizací pro veřejnou potřebu je investiční rozhodování úzce spojeno s plánem financování obnovy. Vlastník musí sledovat hodnotu a opotřebení majetku a dlouhodobě vytvářet prostředky na obnovu. Ministerstvo zemědělství pro rok 2026 aktualizovalo orientační ukazatele pořizovacích cen využívané mimo jiné pro majetkovou evidenci, PRVK a plán financování obnovy.</w:t>
      </w:r>
    </w:p>
    <w:p>
      <w:pPr>
        <w:jc w:val="both"/>
      </w:pPr>
      <w:r>
        <w:rPr>
          <w:lang w:val="cs-CZ" w:eastAsia="cs-CZ" w:bidi="cs-CZ"/>
        </w:rPr>
        <w:t>Plán financování obnovy rozlišuje prostředky získané z vodného a stočného a ostatní zdroje, například dotace, rozpočty obcí nebo úvěry. Nová investice proto musí být hodnocena i podle toho, jak změní budoucí reprodukční hodnotu majetku a roční potřebu prostředků na obnovu. „Postavit“ znamená zároveň přijmout dlouhodobý finanční závazek vlastníka.</w:t>
      </w:r>
    </w:p>
    <w:p>
      <w:pPr>
        <w:pStyle w:val="Heading2"/>
      </w:pPr>
      <w:r>
        <w:rPr>
          <w:lang w:val="cs-CZ" w:eastAsia="cs-CZ" w:bidi="cs-CZ"/>
        </w:rPr>
        <w:t>8. Volba strategie zadání a smluvního modelu</w:t>
      </w:r>
    </w:p>
    <w:p>
      <w:pPr>
        <w:jc w:val="both"/>
      </w:pPr>
      <w:r>
        <w:rPr>
          <w:lang w:val="cs-CZ" w:eastAsia="cs-CZ" w:bidi="cs-CZ"/>
        </w:rPr>
        <w:t>Ještě před vyhlášením zakázky se rozhoduje, co bude zadavatel nakupovat a kde ponechá návrhovou odpovědnost. Tradiční model odděluje projekt a výstavbu; jiné modely mohou spojit projektování a realizaci nebo zahrnout dlouhodobý servis. Každý model mění rozdělení rizika, míru požadované projektové připravenosti, způsob ocenění a schopnost zadavatele kontrolovat technické řešení.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735"/>
        <w:gridCol w:w="2339"/>
        <w:gridCol w:w="2406"/>
        <w:gridCol w:w="2931"/>
      </w:tblGrid>
      <w:tr>
        <w:trPr>
          <w:tblHeader w:val="true"/>
          <w:cantSplit/>
          <w:cantSplit/>
          <w:tblHeader w:val="true"/>
          <w:cantSplit/>
          <w:tblHeader w:val="true"/>
          <w:cantSplit/>
        </w:trPr>
        <w:tc>
          <w:tcPr>
            <w:tcW w:type="dxa" w:w="173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Model</w:t>
            </w:r>
          </w:p>
        </w:tc>
        <w:tc>
          <w:tcPr>
            <w:tcW w:type="dxa" w:w="2339"/>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Předpoklad</w:t>
            </w:r>
          </w:p>
        </w:tc>
        <w:tc>
          <w:tcPr>
            <w:tcW w:type="dxa" w:w="240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Výhoda</w:t>
            </w:r>
          </w:p>
        </w:tc>
        <w:tc>
          <w:tcPr>
            <w:tcW w:type="dxa" w:w="293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riziko</w:t>
            </w:r>
          </w:p>
        </w:tc>
      </w:tr>
      <w:tr>
        <w:trPr>
          <w:cantSplit/>
          <w:cantSplit/>
          <w:cantSplit/>
          <w:cantSplit/>
        </w:trPr>
        <w:tc>
          <w:tcPr>
            <w:tcW w:type="dxa" w:w="173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Projektuj – soutěž – postav</w:t>
            </w:r>
          </w:p>
        </w:tc>
        <w:tc>
          <w:tcPr>
            <w:tcW w:type="dxa" w:w="2339"/>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detailní zadávací dokumentace od objednatele</w:t>
            </w:r>
          </w:p>
        </w:tc>
        <w:tc>
          <w:tcPr>
            <w:tcW w:type="dxa" w:w="240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silná kontrola návrhu a porovnatelnost nabídek</w:t>
            </w:r>
          </w:p>
        </w:tc>
        <w:tc>
          <w:tcPr>
            <w:tcW w:type="dxa" w:w="293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riziko rozhraní projektant–zhotovitel a změn při neúplném projektu</w:t>
            </w:r>
          </w:p>
        </w:tc>
      </w:tr>
      <w:tr>
        <w:trPr>
          <w:cantSplit/>
          <w:cantSplit/>
          <w:cantSplit/>
          <w:cantSplit/>
        </w:trPr>
        <w:tc>
          <w:tcPr>
            <w:tcW w:type="dxa" w:w="173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Design &amp; Build</w:t>
            </w:r>
          </w:p>
        </w:tc>
        <w:tc>
          <w:tcPr>
            <w:tcW w:type="dxa" w:w="2339"/>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jasně definované funkční a výkonové požadavky</w:t>
            </w:r>
          </w:p>
        </w:tc>
        <w:tc>
          <w:tcPr>
            <w:tcW w:type="dxa" w:w="240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integrace návrhu se stavitelností a technologií</w:t>
            </w:r>
          </w:p>
        </w:tc>
        <w:tc>
          <w:tcPr>
            <w:tcW w:type="dxa" w:w="293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zadavatel musí umět přesně popsat požadovanou službu a kvalitu</w:t>
            </w:r>
          </w:p>
        </w:tc>
      </w:tr>
      <w:tr>
        <w:trPr>
          <w:cantSplit/>
          <w:cantSplit/>
          <w:cantSplit/>
          <w:cantSplit/>
        </w:trPr>
        <w:tc>
          <w:tcPr>
            <w:tcW w:type="dxa" w:w="173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Rámcová / etapová realizace</w:t>
            </w:r>
          </w:p>
        </w:tc>
        <w:tc>
          <w:tcPr>
            <w:tcW w:type="dxa" w:w="2339"/>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opakující se nebo postupně upřesňované práce</w:t>
            </w:r>
          </w:p>
        </w:tc>
        <w:tc>
          <w:tcPr>
            <w:tcW w:type="dxa" w:w="240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rychlejší zadávání dílčích výkonů</w:t>
            </w:r>
          </w:p>
        </w:tc>
        <w:tc>
          <w:tcPr>
            <w:tcW w:type="dxa" w:w="293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nutnost pečlivě řídit rozsah, ceny a kumulované změny</w:t>
            </w:r>
          </w:p>
        </w:tc>
      </w:tr>
      <w:tr>
        <w:trPr>
          <w:cantSplit/>
          <w:cantSplit/>
          <w:cantSplit/>
          <w:cantSplit/>
        </w:trPr>
        <w:tc>
          <w:tcPr>
            <w:tcW w:type="dxa" w:w="1735"/>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Zakázka s dlouhodobým servisem</w:t>
            </w:r>
          </w:p>
        </w:tc>
        <w:tc>
          <w:tcPr>
            <w:tcW w:type="dxa" w:w="2339"/>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měřitelné provozní parametry a jasné SLA</w:t>
            </w:r>
          </w:p>
        </w:tc>
        <w:tc>
          <w:tcPr>
            <w:tcW w:type="dxa" w:w="2406"/>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motivace k provozovatelnosti a spolehlivosti</w:t>
            </w:r>
          </w:p>
        </w:tc>
        <w:tc>
          <w:tcPr>
            <w:tcW w:type="dxa" w:w="293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dlouhý smluvní závazek a obtížné nastavení odpovědností</w:t>
            </w:r>
          </w:p>
        </w:tc>
      </w:tr>
    </w:tbl>
    <w:p>
      <w:pPr>
        <w:pStyle w:val="Heading2"/>
      </w:pPr>
      <w:r>
        <w:rPr>
          <w:lang w:val="cs-CZ" w:eastAsia="cs-CZ" w:bidi="cs-CZ"/>
        </w:rPr>
        <w:t>9. Veřejná zakázka a zásady zadávání</w:t>
      </w:r>
    </w:p>
    <w:p>
      <w:pPr>
        <w:jc w:val="both"/>
      </w:pPr>
      <w:r>
        <w:rPr>
          <w:lang w:val="cs-CZ" w:eastAsia="cs-CZ" w:bidi="cs-CZ"/>
        </w:rPr>
        <w:t>Je-li investor zadavatelem podle zákona č. 134/2016 Sb., musí volba postupu, kvalifikace, technických podmínek, hodnocení a smlouvy odpovídat zákonu o zadávání veřejných zakázek. Technický tým musí spolupracovat s administrátorem zakázky; oddělení právní administrace od technického obsahu je častým zdrojem chyb. Zadávací dokumentace musí být technicky jednoznačná a zároveň nesmí bez věcného důvodu omezovat hospodářskou soutěž.</w:t>
      </w:r>
    </w:p>
    <w:p>
      <w:pPr>
        <w:jc w:val="both"/>
      </w:pPr>
      <w:r>
        <w:rPr>
          <w:lang w:val="cs-CZ" w:eastAsia="cs-CZ" w:bidi="cs-CZ"/>
        </w:rPr>
        <w:t>U složitých vodních staveb má být předmětem přípravy také analýza trhu: dostupnost kvalifikovaných dodavatelů, technologická interoperabilita, dodací lhůty, servisní síť, kritické materiály a riziko jediné proprietární technologie. Předběžná tržní konzultace může být užitečná, musí však být vedena transparentně a nesmí zvýhodnit konkrétního dodavatele.</w:t>
      </w:r>
    </w:p>
    <w:p>
      <w:pPr>
        <w:pStyle w:val="Heading2"/>
      </w:pPr>
      <w:r>
        <w:rPr>
          <w:lang w:val="cs-CZ" w:eastAsia="cs-CZ" w:bidi="cs-CZ"/>
        </w:rPr>
        <w:t>10. Hodnocení nabídky: cena, kvalita a životní cyklus</w:t>
      </w:r>
    </w:p>
    <w:p>
      <w:pPr>
        <w:jc w:val="both"/>
      </w:pPr>
      <w:r>
        <w:rPr>
          <w:lang w:val="cs-CZ" w:eastAsia="cs-CZ" w:bidi="cs-CZ"/>
        </w:rPr>
        <w:t>Zákon stanoví hodnocení podle ekonomické výhodnosti. To umožňuje nejvýhodnější poměr ceny a kvality, nákladů životního cyklu a kvality, případně v přípustných případech nejnižší cenu nebo nejnižší náklady životního cyklu. Pro vodní díla je vhodné zvážit, zda rozdíly v technické úrovni, spotřebě energie, obsluze, servisu, životnosti nebo kvalitě klíčového personálu mají dostatečný dlouhodobý význam, aby se promítly do hodnoticích kritérií.</w:t>
      </w:r>
    </w:p>
    <w:p>
      <w:pPr>
        <w:jc w:val="both"/>
      </w:pPr>
      <w:r>
        <w:rPr>
          <w:lang w:val="cs-CZ" w:eastAsia="cs-CZ" w:bidi="cs-CZ"/>
        </w:rPr>
        <w:t>Kritéria musí být předem měřitelná a ověřitelná. Vágní hodnocení „kvality řešení“ bez metody vytváří právní i technické riziko. Pokud se hodnotí energetická spotřeba, účinnost, servisní lhůta, životnost nebo náklady životního cyklu, musí být stanovena jednotná referenční situace, způsob doložení, výpočet a následná smluvní kontrola slíbených parametrů.</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38"/>
        <w:gridCol w:w="3611"/>
        <w:gridCol w:w="3562"/>
      </w:tblGrid>
      <w:tr>
        <w:trPr>
          <w:tblHeader w:val="true"/>
          <w:cantSplit/>
          <w:cantSplit/>
          <w:tblHeader w:val="true"/>
          <w:cantSplit/>
          <w:tblHeader w:val="true"/>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Možné kritérium</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Vhodný způsob vymezení</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Smluvní vazba</w:t>
            </w:r>
          </w:p>
        </w:tc>
      </w:tr>
      <w:tr>
        <w:trPr>
          <w:cantSplit/>
          <w:cantSplit/>
          <w:cantSplit/>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Nabídková cena</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jednoznačný rozsah a cenová struktura</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platební mechanismus a změnová pravidla</w:t>
            </w:r>
          </w:p>
        </w:tc>
      </w:tr>
      <w:tr>
        <w:trPr>
          <w:cantSplit/>
          <w:cantSplit/>
          <w:cantSplit/>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Energetická náročnost</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referenční průtok/zatížení a měřitelný ukazatel</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garantovaná hodnota a ověřovací zkouška</w:t>
            </w:r>
          </w:p>
        </w:tc>
      </w:tr>
      <w:tr>
        <w:trPr>
          <w:cantSplit/>
          <w:cantSplit/>
          <w:cantSplit/>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Náklady životního cyklu</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společný horizont, diskont, ceny vstupů a obnova</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povinnost doložit deklarované parametry zařízení</w:t>
            </w:r>
          </w:p>
        </w:tc>
      </w:tr>
      <w:tr>
        <w:trPr>
          <w:cantSplit/>
          <w:cantSplit/>
          <w:cantSplit/>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Kvalita klíčového týmu</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konkrétní role a relevantní zkušenost</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požadavek na skutečnou účast hodnocených osob</w:t>
            </w:r>
          </w:p>
        </w:tc>
      </w:tr>
      <w:tr>
        <w:trPr>
          <w:cantSplit/>
          <w:cantSplit/>
          <w:cantSplit/>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Servis a reakční doba</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měřitelné SLA a dostupnost náhradních dílů</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sankce / servisní povinnosti a evidence zásahů</w:t>
            </w:r>
          </w:p>
        </w:tc>
      </w:tr>
      <w:tr>
        <w:trPr>
          <w:cantSplit/>
          <w:cantSplit/>
          <w:cantSplit/>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Technická úroveň</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ověřitelné výkonové nebo funkční parametry</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přejímací kritéria a zkoušky</w:t>
            </w:r>
          </w:p>
        </w:tc>
      </w:tr>
      <w:tr>
        <w:trPr>
          <w:cantSplit/>
          <w:cantSplit/>
          <w:cantSplit/>
          <w:cantSplit/>
        </w:trPr>
        <w:tc>
          <w:tcPr>
            <w:tcW w:type="dxa" w:w="223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parametr</w:t>
            </w:r>
          </w:p>
        </w:tc>
        <w:tc>
          <w:tcPr>
            <w:tcW w:type="dxa" w:w="3611"/>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měřitelná spotřeba, emise, materiálový nebo odpadový ukazatel</w:t>
            </w:r>
          </w:p>
        </w:tc>
        <w:tc>
          <w:tcPr>
            <w:tcW w:type="dxa" w:w="3562"/>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monitoring a prokázání při provozních zkouškách</w:t>
            </w:r>
          </w:p>
        </w:tc>
      </w:tr>
    </w:tbl>
    <w:p>
      <w:pPr>
        <w:pStyle w:val="Heading2"/>
      </w:pPr>
      <w:r>
        <w:rPr>
          <w:lang w:val="cs-CZ" w:eastAsia="cs-CZ" w:bidi="cs-CZ"/>
        </w:rPr>
        <w:t>11. Zadávací dokumentace jako technicko-smluvní rozhraní</w:t>
      </w:r>
    </w:p>
    <w:p>
      <w:pPr>
        <w:jc w:val="both"/>
      </w:pPr>
      <w:r>
        <w:rPr>
          <w:lang w:val="cs-CZ" w:eastAsia="cs-CZ" w:bidi="cs-CZ"/>
        </w:rPr>
        <w:t>Zadávací dokumentace překládá projekt do závazku dodavatele. Musí jednoznačně vymezit rozsah, standardy, vstupní data, rozhraní, odpovědnost za návrh, požadavky na dokumentaci, kontrolní a zkušební plán, dočasné režimy, ochranu vod a životního prostředí, školení, náhradní díly, software a licence, kybernetické požadavky, dokumentaci skutečného provedení a data předávaná provozovateli.</w:t>
      </w:r>
    </w:p>
    <w:p>
      <w:pPr>
        <w:jc w:val="both"/>
      </w:pPr>
      <w:r>
        <w:rPr>
          <w:lang w:val="cs-CZ" w:eastAsia="cs-CZ" w:bidi="cs-CZ"/>
        </w:rPr>
        <w:t>U funkčního zadání se stanovuje požadovaný výsledek a hranice návrhové volnosti zhotovitele. U položkového zadání nese větší část návrhové odpovědnosti objednatel. Tyto přístupy nelze nekontrolovaně míchat: objednatel nesmí detailně předepsat řešení a současně přenést na zhotovitele plnou odpovědnost za vhodnost téhož řešení.</w:t>
      </w:r>
    </w:p>
    <w:p>
      <w:pPr>
        <w:pStyle w:val="Heading2"/>
      </w:pPr>
      <w:r>
        <w:rPr>
          <w:lang w:val="cs-CZ" w:eastAsia="cs-CZ" w:bidi="cs-CZ"/>
        </w:rPr>
        <w:t>12. Cena ve smlouvě a mechanismus její změny</w:t>
      </w:r>
    </w:p>
    <w:p>
      <w:pPr>
        <w:jc w:val="both"/>
      </w:pPr>
      <w:r>
        <w:rPr>
          <w:lang w:val="cs-CZ" w:eastAsia="cs-CZ" w:bidi="cs-CZ"/>
        </w:rPr>
        <w:t>Smlouva musí odpovídat charakteru zadání. Pevná cena funguje tam, kde je rozsah dostatečně známý; měřená cena je vhodnější tam, kde jsou skutečná množství objektivně proměnlivá. U dlouhé realizace lze předem definovat mechanismus valorizace. Nejasný cenový mechanismus vede ke sporům o to, zda změna množství, inflace nebo technická změna již jsou zahrnuty v ceně.</w:t>
      </w:r>
    </w:p>
    <w:p>
      <w:pPr>
        <w:jc w:val="both"/>
      </w:pPr>
      <w:r>
        <w:rPr>
          <w:lang w:val="cs-CZ" w:eastAsia="cs-CZ" w:bidi="cs-CZ"/>
        </w:rPr>
        <w:t>Pro každou cenovou položku musí být jasné, co zahrnuje: dopravu, montáž, zkoušky, dokumentaci, software, licence, školení, režii, dočasná opatření, likvidaci odpadů a další související práce. Neúplná cenová definice se během výstavby často mění v nárok na vícepráce.</w:t>
      </w:r>
    </w:p>
    <w:p>
      <w:pPr>
        <w:pStyle w:val="Heading2"/>
      </w:pPr>
      <w:r>
        <w:rPr>
          <w:lang w:val="cs-CZ" w:eastAsia="cs-CZ" w:bidi="cs-CZ"/>
        </w:rPr>
        <w:t>13. Rozdělení rizik ve smlouvě</w:t>
      </w:r>
    </w:p>
    <w:p>
      <w:pPr>
        <w:jc w:val="both"/>
      </w:pPr>
      <w:r>
        <w:rPr>
          <w:lang w:val="cs-CZ" w:eastAsia="cs-CZ" w:bidi="cs-CZ"/>
        </w:rPr>
        <w:t>Riziko má nést ta strana, která jej může nejlépe ovlivnit, ocenit nebo pojistit. Mechanický přenos všech rizik na zhotovitele může zvýšit cenu a počet sporů; ponechání všech rizik objednateli zase oslabuje odpovědnost dodavatele. Rozdělení rizik musí odpovídat kvalitě průzkumů, smluvnímu modelu a skutečné možnosti stran riziko řídit.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Typické otázky při alokaci</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Geotechnické podmínky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jaké podklady poskytuje objednatel, co je předvídatelné a jak se řeší odlišná skutečnost</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Hydrologické podmínky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jaký návrhový a pracovní vodní režim je smluvním základem a co je mimořádná událost</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Inženýrské sítě</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jaká je spolehlivost evidence, kdo zajišťuje vytyčení a kdo nese důsledek neoznačené sítě</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Povolení a podmínky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která povolení zajišťuje objednatel a která provozní či realizační oprávnění dodavatel</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Projektová odpovědnost</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která část návrhu je zadána a která je odpovědností zhotovitele</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Cenový vývoj</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zda je cena pevná, indexovaná nebo jinak upravitelná</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Dodávky kritických zařízení</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požadované termíny, schválené ekvivalenty, náhradní řešení</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 během stavby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kdo řídí odstávky, provizoria a odpovědnost za službu odběratelům</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omezení</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časová okna, monitoring, havárie a sankce za porušení podmínek</w:t>
            </w:r>
          </w:p>
        </w:tc>
      </w:tr>
    </w:tbl>
    <w:p>
      <w:pPr>
        <w:pStyle w:val="Heading2"/>
      </w:pPr>
      <w:r>
        <w:rPr>
          <w:lang w:val="cs-CZ" w:eastAsia="cs-CZ" w:bidi="cs-CZ"/>
        </w:rPr>
        <w:t>14. Změny závazku a vícepráce</w:t>
      </w:r>
    </w:p>
    <w:p>
      <w:pPr>
        <w:jc w:val="both"/>
      </w:pPr>
      <w:r>
        <w:rPr>
          <w:lang w:val="cs-CZ" w:eastAsia="cs-CZ" w:bidi="cs-CZ"/>
        </w:rPr>
        <w:t>Změna na stavbě musí projít technickým, finančním, časovým, právním a povolovacím posouzením před realizací, pokud nejde o bezprostřední bezpečnostní opatření. Změnový list popisuje příčinu, varianty, dopad na cenu, harmonogram, funkci, provoz, povolení, dotaci a smluvní základ. Teprve schválená změna se stává součástí nové rozpočtové a technické základny.</w:t>
      </w:r>
    </w:p>
    <w:p>
      <w:pPr>
        <w:jc w:val="both"/>
      </w:pPr>
      <w:r>
        <w:rPr>
          <w:lang w:val="cs-CZ" w:eastAsia="cs-CZ" w:bidi="cs-CZ"/>
        </w:rPr>
        <w:t>U veřejné zakázky je změna navíc omezena zákonem. Zadavatel může předem jednoznačně vyhradit některé změny podle § 100. Ostatní změny závazku se posuzují podle § 222, který rozlišuje podstatné a přípustné změny a stanoví podmínky a limity pro jednotlivé situace. Technická nezbytnost vícepráce proto sama o sobě nestačí; musí existovat i zákonný smluvní základ.</w:t>
      </w:r>
    </w:p>
    <w:p>
      <w:pPr>
        <w:jc w:val="both"/>
      </w:pPr>
      <w:r>
        <w:rPr>
          <w:lang w:val="cs-CZ" w:eastAsia="cs-CZ" w:bidi="cs-CZ"/>
        </w:rPr>
        <w:t>Nejlevnější vícepráce je ta, která nevznikne. Kvalita průzkumů, koordinace projektu a jasná zadávací dokumentace jsou proto přímým nástrojem finančního řízení.</w:t>
      </w:r>
    </w:p>
    <w:p>
      <w:pPr>
        <w:pStyle w:val="Heading2"/>
      </w:pPr>
      <w:r>
        <w:rPr>
          <w:lang w:val="cs-CZ" w:eastAsia="cs-CZ" w:bidi="cs-CZ"/>
        </w:rPr>
        <w:t>15. Platební mechanismus, cash-flow a kontrola konečné ceny</w:t>
      </w:r>
    </w:p>
    <w:p>
      <w:pPr>
        <w:jc w:val="both"/>
      </w:pPr>
      <w:r>
        <w:rPr>
          <w:lang w:val="cs-CZ" w:eastAsia="cs-CZ" w:bidi="cs-CZ"/>
        </w:rPr>
        <w:t>Smlouva stanoví způsob měření a potvrzování provedených prací, fakturační období, zádržné nebo jiné zajištění, podmínky záloh, předávání daňových a technických dokladů a vazbu plateb na milníky. U technologických celků je nevhodné zaplatit podstatnou část ceny pouze za dodání zařízení na stavbu bez vazby na montáž, zkoušky a dosažení požadovaných parametrů.</w:t>
      </w:r>
    </w:p>
    <w:p>
      <w:pPr>
        <w:jc w:val="both"/>
      </w:pPr>
      <w:r>
        <w:rPr>
          <w:lang w:val="cs-CZ" w:eastAsia="cs-CZ" w:bidi="cs-CZ"/>
        </w:rPr>
        <w:t>Investor průběžně vede forecast konečné ceny: smluvní cena + schválené změny + pravděpodobné změny + odhad zbývajících rizik. Samotné porovnání faktur s původní cenou neukazuje budoucí finanční výsledek. Stejně se sleduje cash-flow, aby technický harmonogram odpovídal rozpočtovým a dotačním možnostem.</w:t>
      </w:r>
    </w:p>
    <w:p>
      <w:pPr>
        <w:pStyle w:val="Heading2"/>
      </w:pPr>
      <w:r>
        <w:rPr>
          <w:lang w:val="cs-CZ" w:eastAsia="cs-CZ" w:bidi="cs-CZ"/>
        </w:rPr>
        <w:t>16. Kontrola, audit a dohledatelnost veřejných prostředků</w:t>
      </w:r>
    </w:p>
    <w:p>
      <w:pPr>
        <w:jc w:val="both"/>
      </w:pPr>
      <w:r>
        <w:rPr>
          <w:lang w:val="cs-CZ" w:eastAsia="cs-CZ" w:bidi="cs-CZ"/>
        </w:rPr>
        <w:t>U veřejných investorů musí být finanční rozhodnutí přezkoumatelná. Dokumentace má umožnit zpětně doložit potřebu investice, variantní volbu, rozpočet, schválené zdroje, zadávací postup, hodnocení, smlouvu, změny, platby a převzetí majetku. V roce 2026 se stále uplatňuje zákon č. 320/2001 Sb., o finanční kontrole; od 1. ledna 2027 jej nahrazuje zákon č. 231/2025 Sb., o řízení a kontrole veřejných financí, který výslovně staví na účelnosti, hospodárnosti a efektivnosti.</w:t>
      </w:r>
    </w:p>
    <w:p>
      <w:pPr>
        <w:jc w:val="both"/>
      </w:pPr>
      <w:r>
        <w:rPr>
          <w:lang w:val="cs-CZ" w:eastAsia="cs-CZ" w:bidi="cs-CZ"/>
        </w:rPr>
        <w:t>Auditní stopa je důležitá i pro dotační projekty. Technický tým proto archivuje nejen faktury a dodatky, ale také podklady, proč byla změna nezbytná, jak byla oceněna, kdo ji schválil, jak souvisí s povolením a zda nemění dotační parametry.</w:t>
      </w:r>
    </w:p>
    <w:p>
      <w:pPr>
        <w:pStyle w:val="Heading2"/>
      </w:pPr>
      <w:r>
        <w:rPr>
          <w:lang w:val="cs-CZ" w:eastAsia="cs-CZ" w:bidi="cs-CZ"/>
        </w:rPr>
        <w:t>17. Rozhodovací brána G8 – finanční a smluvní připravenost k výstavbě</w:t>
      </w:r>
    </w:p>
    <w:p>
      <w:pPr>
        <w:jc w:val="both"/>
      </w:pPr>
      <w:r>
        <w:rPr>
          <w:lang w:val="cs-CZ" w:eastAsia="cs-CZ" w:bidi="cs-CZ"/>
        </w:rPr>
        <w:t>Před zahájením zadávacího řízení na realizaci nebo před podpisem smlouvy musí investor formálně ověřit, že projekt je finančně a smluvně připraven. G8 neznamená, že budou odstraněna všechna rizika; znamená, že jsou známá, oceněná, přiřazená a existuje způsob jejich řízení.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Kritérium G8</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Požadovaný stav</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Rozpočtová základna</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aktuální, se známou cenovou úrovní, rozsahem a dokumentovanými předpoklady</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Rezerva</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odvozena od identifikovaných nejistot a rizik; není náhradou za chybějící projekt</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LCC a OPEX</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vlastník zná hlavní dlouhodobé provozní a obnovovací náklady</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Financování</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zdroje, spolufinancování, úvěry a cash-flow jsou realistické a schválené</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Dotace</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podmínky jsou kompatibilní s projektem, harmonogramem a zadáváním</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Strategie zakázky</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odpovídá míře projektové připravenosti a rozdělení návrhové odpovědnosti</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Zadávací dokumentace</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rozsah, technické požadavky, rozhraní a přejímací kritéria jsou jednoznačné</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Hodnocení</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kritéria jsou měřitelná, ověřitelná a spojená s předmětem zakázky</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Smlouva</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řeší cenu, čas, změny, rizika, zkoušky, vady, dokumentaci a předání</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Změny závazku</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připraven zákonný a smluvní proces pro vyhrazené a další přípustné změny</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Auditní stopa</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určeno, kdo schvaluje finanční a smluvní rozhodnutí a kde se archivují podklady</w:t>
            </w:r>
          </w:p>
        </w:tc>
      </w:tr>
      <w:tr>
        <w:trPr>
          <w:cantSplit/>
          <w:cantSplit/>
          <w:cantSplit/>
          <w:cantSplit/>
        </w:trPr>
        <w:tc>
          <w:tcPr>
            <w:tcW w:type="dxa" w:w="2823"/>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udržitelnost</w:t>
            </w:r>
          </w:p>
        </w:tc>
        <w:tc>
          <w:tcPr>
            <w:tcW w:type="dxa" w:w="6588"/>
            <w:vAlign w:val="center"/>
            <w:tcMar>
              <w:top w:w="60" w:type="dxa"/>
              <w:start w:w="85" w:type="dxa"/>
              <w:bottom w:w="60" w:type="dxa"/>
              <w:end w:w="85"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budoucí vlastník/provozovatel potvrzuje, že dílo je dlouhodobě financovatelné</w:t>
            </w:r>
          </w:p>
        </w:tc>
      </w:tr>
    </w:tbl>
    <w:p>
      <w:pPr>
        <w:pStyle w:val="Heading2"/>
      </w:pPr>
      <w:r>
        <w:rPr>
          <w:lang w:val="cs-CZ" w:eastAsia="cs-CZ" w:bidi="cs-CZ"/>
        </w:rPr>
        <w:t>18. Typické chyby</w:t>
      </w:r>
    </w:p>
    <w:p>
      <w:pPr>
        <w:jc w:val="left"/>
        <w:ind w:left="540" w:hanging="270"/>
        <w:tabs>
          <w:tab w:val="num" w:pos="540"/>
        </w:tabs>
      </w:pPr>
      <w:r>
        <w:rPr>
          <w:lang w:val="cs-CZ" w:eastAsia="cs-CZ" w:bidi="cs-CZ"/>
        </w:rPr>
        <w:t>•</w:t>
        <w:tab/>
        <w:t>Rozpočet zahrnuje jen stavební práce a opomene průzkumy, dozory, dočasné režimy, zkoušky nebo náklady předání.</w:t>
      </w:r>
    </w:p>
    <w:p>
      <w:pPr>
        <w:jc w:val="left"/>
        <w:ind w:left="540" w:hanging="270"/>
        <w:tabs>
          <w:tab w:val="num" w:pos="540"/>
        </w:tabs>
      </w:pPr>
      <w:r>
        <w:rPr>
          <w:lang w:val="cs-CZ" w:eastAsia="cs-CZ" w:bidi="cs-CZ"/>
        </w:rPr>
        <w:t>•</w:t>
        <w:tab/>
        <w:t>Rezerva je stanovena jedním procentem bez vazby na konkrétní rizika a vyspělost projektu.</w:t>
      </w:r>
    </w:p>
    <w:p>
      <w:pPr>
        <w:jc w:val="left"/>
        <w:ind w:left="540" w:hanging="270"/>
        <w:tabs>
          <w:tab w:val="num" w:pos="540"/>
        </w:tabs>
      </w:pPr>
      <w:r>
        <w:rPr>
          <w:lang w:val="cs-CZ" w:eastAsia="cs-CZ" w:bidi="cs-CZ"/>
        </w:rPr>
        <w:t>•</w:t>
        <w:tab/>
        <w:t>Varianta je vybrána podle nejnižšího CAPEX, aniž se porovná OPEX a obnova.</w:t>
      </w:r>
    </w:p>
    <w:p>
      <w:pPr>
        <w:jc w:val="left"/>
        <w:ind w:left="540" w:hanging="270"/>
        <w:tabs>
          <w:tab w:val="num" w:pos="540"/>
        </w:tabs>
      </w:pPr>
      <w:r>
        <w:rPr>
          <w:lang w:val="cs-CZ" w:eastAsia="cs-CZ" w:bidi="cs-CZ"/>
        </w:rPr>
        <w:t>•</w:t>
        <w:tab/>
        <w:t>Dotace se stane hlavním důvodem technického řešení, přestože vlastník nemá prostředky na budoucí provoz.</w:t>
      </w:r>
    </w:p>
    <w:p>
      <w:pPr>
        <w:jc w:val="left"/>
        <w:ind w:left="540" w:hanging="270"/>
        <w:tabs>
          <w:tab w:val="num" w:pos="540"/>
        </w:tabs>
      </w:pPr>
      <w:r>
        <w:rPr>
          <w:lang w:val="cs-CZ" w:eastAsia="cs-CZ" w:bidi="cs-CZ"/>
        </w:rPr>
        <w:t>•</w:t>
        <w:tab/>
        <w:t>Zadávací strategie neodpovídá tomu, kdo skutečně nese návrhovou odpovědnost.</w:t>
      </w:r>
    </w:p>
    <w:p>
      <w:pPr>
        <w:jc w:val="left"/>
        <w:ind w:left="540" w:hanging="270"/>
        <w:tabs>
          <w:tab w:val="num" w:pos="540"/>
        </w:tabs>
      </w:pPr>
      <w:r>
        <w:rPr>
          <w:lang w:val="cs-CZ" w:eastAsia="cs-CZ" w:bidi="cs-CZ"/>
        </w:rPr>
        <w:t>•</w:t>
        <w:tab/>
        <w:t>Technické podmínky jsou neurčité, ale smlouva přenáší téměř všechna rizika na zhotovitele.</w:t>
      </w:r>
    </w:p>
    <w:p>
      <w:pPr>
        <w:jc w:val="left"/>
        <w:ind w:left="540" w:hanging="270"/>
        <w:tabs>
          <w:tab w:val="num" w:pos="540"/>
        </w:tabs>
      </w:pPr>
      <w:r>
        <w:rPr>
          <w:lang w:val="cs-CZ" w:eastAsia="cs-CZ" w:bidi="cs-CZ"/>
        </w:rPr>
        <w:t>•</w:t>
        <w:tab/>
        <w:t>Hodnocení kvality používá neurčité pojmy bez měřitelné metody a bez následné smluvní kontroly.</w:t>
      </w:r>
    </w:p>
    <w:p>
      <w:pPr>
        <w:jc w:val="left"/>
        <w:ind w:left="540" w:hanging="270"/>
        <w:tabs>
          <w:tab w:val="num" w:pos="540"/>
        </w:tabs>
      </w:pPr>
      <w:r>
        <w:rPr>
          <w:lang w:val="cs-CZ" w:eastAsia="cs-CZ" w:bidi="cs-CZ"/>
        </w:rPr>
        <w:t>•</w:t>
        <w:tab/>
        <w:t>Pevná cena je použita u projektu s vysokou nejistotou množství, aniž je vyřešen změnový mechanismus.</w:t>
      </w:r>
    </w:p>
    <w:p>
      <w:pPr>
        <w:jc w:val="left"/>
        <w:ind w:left="540" w:hanging="270"/>
        <w:tabs>
          <w:tab w:val="num" w:pos="540"/>
        </w:tabs>
      </w:pPr>
      <w:r>
        <w:rPr>
          <w:lang w:val="cs-CZ" w:eastAsia="cs-CZ" w:bidi="cs-CZ"/>
        </w:rPr>
        <w:t>•</w:t>
        <w:tab/>
        <w:t>Vícepráce se realizují před technickým, finančním a právním schválením.</w:t>
      </w:r>
    </w:p>
    <w:p>
      <w:pPr>
        <w:jc w:val="left"/>
        <w:ind w:left="540" w:hanging="270"/>
        <w:tabs>
          <w:tab w:val="num" w:pos="540"/>
        </w:tabs>
      </w:pPr>
      <w:r>
        <w:rPr>
          <w:lang w:val="cs-CZ" w:eastAsia="cs-CZ" w:bidi="cs-CZ"/>
        </w:rPr>
        <w:t>•</w:t>
        <w:tab/>
        <w:t>Při změně stavby se kontroluje cena, ale ne dopad na povolení, EIA/JES nebo dotační podmínky.</w:t>
      </w:r>
    </w:p>
    <w:p>
      <w:pPr>
        <w:jc w:val="left"/>
        <w:ind w:left="540" w:hanging="270"/>
        <w:tabs>
          <w:tab w:val="num" w:pos="540"/>
        </w:tabs>
      </w:pPr>
      <w:r>
        <w:rPr>
          <w:lang w:val="cs-CZ" w:eastAsia="cs-CZ" w:bidi="cs-CZ"/>
        </w:rPr>
        <w:t>•</w:t>
        <w:tab/>
        <w:t>Investor sleduje pouze dosud fakturovanou částku a nevede forecast konečné ceny.</w:t>
      </w:r>
    </w:p>
    <w:p>
      <w:pPr>
        <w:jc w:val="left"/>
        <w:ind w:left="540" w:hanging="270"/>
        <w:tabs>
          <w:tab w:val="num" w:pos="540"/>
        </w:tabs>
      </w:pPr>
      <w:r>
        <w:rPr>
          <w:lang w:val="cs-CZ" w:eastAsia="cs-CZ" w:bidi="cs-CZ"/>
        </w:rPr>
        <w:t>•</w:t>
        <w:tab/>
        <w:t>Provozovatel není zapojen do posouzení servisních nákladů, náhradních dílů a dlouhodobé udržitelnosti.</w:t>
      </w:r>
    </w:p>
    <w:p>
      <w:pPr>
        <w:pStyle w:val="Heading2"/>
      </w:pPr>
      <w:r>
        <w:rPr>
          <w:lang w:val="cs-CZ" w:eastAsia="cs-CZ" w:bidi="cs-CZ"/>
        </w:rPr>
        <w:t>Kontrolní otázky pro praxi</w:t>
      </w:r>
    </w:p>
    <w:p>
      <w:pPr>
        <w:jc w:val="left"/>
        <w:ind w:left="540" w:hanging="270"/>
        <w:tabs>
          <w:tab w:val="num" w:pos="540"/>
        </w:tabs>
      </w:pPr>
      <w:r>
        <w:rPr>
          <w:lang w:val="cs-CZ" w:eastAsia="cs-CZ" w:bidi="cs-CZ"/>
        </w:rPr>
        <w:t>•</w:t>
        <w:tab/>
        <w:t>Je rozpočet úplný a je u něj uvedena cenová úroveň, stupeň projektu a rozsah rezervy?</w:t>
      </w:r>
    </w:p>
    <w:p>
      <w:pPr>
        <w:jc w:val="left"/>
        <w:ind w:left="540" w:hanging="270"/>
        <w:tabs>
          <w:tab w:val="num" w:pos="540"/>
        </w:tabs>
      </w:pPr>
      <w:r>
        <w:rPr>
          <w:lang w:val="cs-CZ" w:eastAsia="cs-CZ" w:bidi="cs-CZ"/>
        </w:rPr>
        <w:t>•</w:t>
        <w:tab/>
        <w:t>Je rezerva navázána na konkrétní nejistoty a projektová rizika?</w:t>
      </w:r>
    </w:p>
    <w:p>
      <w:pPr>
        <w:jc w:val="left"/>
        <w:ind w:left="540" w:hanging="270"/>
        <w:tabs>
          <w:tab w:val="num" w:pos="540"/>
        </w:tabs>
      </w:pPr>
      <w:r>
        <w:rPr>
          <w:lang w:val="cs-CZ" w:eastAsia="cs-CZ" w:bidi="cs-CZ"/>
        </w:rPr>
        <w:t>•</w:t>
        <w:tab/>
        <w:t>Byly u významných variant porovnány CAPEX, OPEX a náklady životního cyklu?</w:t>
      </w:r>
    </w:p>
    <w:p>
      <w:pPr>
        <w:jc w:val="left"/>
        <w:ind w:left="540" w:hanging="270"/>
        <w:tabs>
          <w:tab w:val="num" w:pos="540"/>
        </w:tabs>
      </w:pPr>
      <w:r>
        <w:rPr>
          <w:lang w:val="cs-CZ" w:eastAsia="cs-CZ" w:bidi="cs-CZ"/>
        </w:rPr>
        <w:t>•</w:t>
        <w:tab/>
        <w:t>Je jasné, kdo a z jakého zdroje financuje investici, spolufinancování, provoz a budoucí obnovu?</w:t>
      </w:r>
    </w:p>
    <w:p>
      <w:pPr>
        <w:jc w:val="left"/>
        <w:ind w:left="540" w:hanging="270"/>
        <w:tabs>
          <w:tab w:val="num" w:pos="540"/>
        </w:tabs>
      </w:pPr>
      <w:r>
        <w:rPr>
          <w:lang w:val="cs-CZ" w:eastAsia="cs-CZ" w:bidi="cs-CZ"/>
        </w:rPr>
        <w:t>•</w:t>
        <w:tab/>
        <w:t>Jsou podmínky dotace převedeny do registru projektových a smluvních požadavků?</w:t>
      </w:r>
    </w:p>
    <w:p>
      <w:pPr>
        <w:jc w:val="left"/>
        <w:ind w:left="540" w:hanging="270"/>
        <w:tabs>
          <w:tab w:val="num" w:pos="540"/>
        </w:tabs>
      </w:pPr>
      <w:r>
        <w:rPr>
          <w:lang w:val="cs-CZ" w:eastAsia="cs-CZ" w:bidi="cs-CZ"/>
        </w:rPr>
        <w:t>•</w:t>
        <w:tab/>
        <w:t>Odpovídá zvolený zadávací a smluvní model míře připravenosti projektu?</w:t>
      </w:r>
    </w:p>
    <w:p>
      <w:pPr>
        <w:jc w:val="left"/>
        <w:ind w:left="540" w:hanging="270"/>
        <w:tabs>
          <w:tab w:val="num" w:pos="540"/>
        </w:tabs>
      </w:pPr>
      <w:r>
        <w:rPr>
          <w:lang w:val="cs-CZ" w:eastAsia="cs-CZ" w:bidi="cs-CZ"/>
        </w:rPr>
        <w:t>•</w:t>
        <w:tab/>
        <w:t>Jsou hodnoticí kritéria měřitelná a lze slíbenou kvalitu ověřit při přejímce a provozu?</w:t>
      </w:r>
    </w:p>
    <w:p>
      <w:pPr>
        <w:jc w:val="left"/>
        <w:ind w:left="540" w:hanging="270"/>
        <w:tabs>
          <w:tab w:val="num" w:pos="540"/>
        </w:tabs>
      </w:pPr>
      <w:r>
        <w:rPr>
          <w:lang w:val="cs-CZ" w:eastAsia="cs-CZ" w:bidi="cs-CZ"/>
        </w:rPr>
        <w:t>•</w:t>
        <w:tab/>
        <w:t>Je smluvně jednoznačně rozděleno geotechnické, hydrologické, projektové, cenové a provozní riziko?</w:t>
      </w:r>
    </w:p>
    <w:p>
      <w:pPr>
        <w:jc w:val="left"/>
        <w:ind w:left="540" w:hanging="270"/>
        <w:tabs>
          <w:tab w:val="num" w:pos="540"/>
        </w:tabs>
      </w:pPr>
      <w:r>
        <w:rPr>
          <w:lang w:val="cs-CZ" w:eastAsia="cs-CZ" w:bidi="cs-CZ"/>
        </w:rPr>
        <w:t>•</w:t>
        <w:tab/>
        <w:t>Je proces změn kompatibilní se zákonem o zadávání veřejných zakázek, povoleními a dotačními pravidly?</w:t>
      </w:r>
    </w:p>
    <w:p>
      <w:pPr>
        <w:jc w:val="left"/>
        <w:ind w:left="540" w:hanging="270"/>
        <w:tabs>
          <w:tab w:val="num" w:pos="540"/>
        </w:tabs>
      </w:pPr>
      <w:r>
        <w:rPr>
          <w:lang w:val="cs-CZ" w:eastAsia="cs-CZ" w:bidi="cs-CZ"/>
        </w:rPr>
        <w:t>•</w:t>
        <w:tab/>
        <w:t>Vede investor průběžný forecast konečné ceny a cash-flow?</w:t>
      </w:r>
    </w:p>
    <w:p>
      <w:pPr>
        <w:jc w:val="left"/>
        <w:ind w:left="540" w:hanging="270"/>
        <w:tabs>
          <w:tab w:val="num" w:pos="540"/>
        </w:tabs>
      </w:pPr>
      <w:r>
        <w:rPr>
          <w:lang w:val="cs-CZ" w:eastAsia="cs-CZ" w:bidi="cs-CZ"/>
        </w:rPr>
        <w:t>•</w:t>
        <w:tab/>
        <w:t>Je připravena úplná auditní stopa finančních a smluvních rozhodnutí?</w:t>
      </w:r>
    </w:p>
    <w:p>
      <w:pPr>
        <w:jc w:val="left"/>
        <w:ind w:left="540" w:hanging="270"/>
        <w:tabs>
          <w:tab w:val="num" w:pos="540"/>
        </w:tabs>
      </w:pPr>
      <w:r>
        <w:rPr>
          <w:lang w:val="cs-CZ" w:eastAsia="cs-CZ" w:bidi="cs-CZ"/>
        </w:rPr>
        <w:t>•</w:t>
        <w:tab/>
        <w:t>Je splněna rozhodovací brána G8 před zahájením realizace?</w:t>
      </w:r>
    </w:p>
    <w:p>
      <w:pPr>
        <w:pStyle w:val="Heading2"/>
      </w:pPr>
      <w:r>
        <w:rPr>
          <w:lang w:val="cs-CZ" w:eastAsia="cs-CZ" w:bidi="cs-CZ"/>
        </w:rPr>
        <w:t>Právní a metodické zdroje – stav ověřen k 14. 9. 2026</w:t>
      </w:r>
    </w:p>
    <w:p>
      <w:pPr>
        <w:jc w:val="left"/>
        <w:ind w:left="540" w:hanging="270"/>
        <w:tabs>
          <w:tab w:val="num" w:pos="540"/>
        </w:tabs>
      </w:pPr>
      <w:r>
        <w:rPr>
          <w:lang w:val="cs-CZ" w:eastAsia="cs-CZ" w:bidi="cs-CZ"/>
        </w:rPr>
        <w:t>•</w:t>
        <w:tab/>
        <w:t>Zákon č. 134/2016 Sb., o zadávání veřejných zakázek, zejména § 100, § 114 až 118 a § 222; aktuální znění 2026.</w:t>
      </w:r>
    </w:p>
    <w:p>
      <w:pPr>
        <w:jc w:val="left"/>
        <w:ind w:left="540" w:hanging="270"/>
        <w:tabs>
          <w:tab w:val="num" w:pos="540"/>
        </w:tabs>
      </w:pPr>
      <w:r>
        <w:rPr>
          <w:lang w:val="cs-CZ" w:eastAsia="cs-CZ" w:bidi="cs-CZ"/>
        </w:rPr>
        <w:t>•</w:t>
        <w:tab/>
        <w:t>Portál o veřejných zakázkách Ministerstva pro místní rozvoj: metodické informace a výklady k zadávání a změnám závazků.</w:t>
      </w:r>
    </w:p>
    <w:p>
      <w:pPr>
        <w:jc w:val="left"/>
        <w:ind w:left="540" w:hanging="270"/>
        <w:tabs>
          <w:tab w:val="num" w:pos="540"/>
        </w:tabs>
      </w:pPr>
      <w:r>
        <w:rPr>
          <w:lang w:val="cs-CZ" w:eastAsia="cs-CZ" w:bidi="cs-CZ"/>
        </w:rPr>
        <w:t>•</w:t>
        <w:tab/>
        <w:t>Zákon č. 250/2000 Sb., o rozpočtových pravidlech územních rozpočtů, aktuální znění 2026.</w:t>
      </w:r>
    </w:p>
    <w:p>
      <w:pPr>
        <w:jc w:val="left"/>
        <w:ind w:left="540" w:hanging="270"/>
        <w:tabs>
          <w:tab w:val="num" w:pos="540"/>
        </w:tabs>
      </w:pPr>
      <w:r>
        <w:rPr>
          <w:lang w:val="cs-CZ" w:eastAsia="cs-CZ" w:bidi="cs-CZ"/>
        </w:rPr>
        <w:t>•</w:t>
        <w:tab/>
        <w:t>Zákon č. 320/2001 Sb., o finanční kontrole, účinný do 31. 12. 2026.</w:t>
      </w:r>
    </w:p>
    <w:p>
      <w:pPr>
        <w:jc w:val="left"/>
        <w:ind w:left="540" w:hanging="270"/>
        <w:tabs>
          <w:tab w:val="num" w:pos="540"/>
        </w:tabs>
      </w:pPr>
      <w:r>
        <w:rPr>
          <w:lang w:val="cs-CZ" w:eastAsia="cs-CZ" w:bidi="cs-CZ"/>
        </w:rPr>
        <w:t>•</w:t>
        <w:tab/>
        <w:t>Zákon č. 231/2025 Sb., o řízení a kontrole veřejných financí, účinný od 1. 1. 2027.</w:t>
      </w:r>
    </w:p>
    <w:p>
      <w:pPr>
        <w:jc w:val="left"/>
        <w:ind w:left="540" w:hanging="270"/>
        <w:tabs>
          <w:tab w:val="num" w:pos="540"/>
        </w:tabs>
      </w:pPr>
      <w:r>
        <w:rPr>
          <w:lang w:val="cs-CZ" w:eastAsia="cs-CZ" w:bidi="cs-CZ"/>
        </w:rPr>
        <w:t>•</w:t>
        <w:tab/>
        <w:t>Zákon č. 274/2001 Sb., o vodovodech a kanalizacích, a vyhláška č. 428/2001 Sb., zejména plán financování obnovy.</w:t>
      </w:r>
    </w:p>
    <w:p>
      <w:pPr>
        <w:jc w:val="left"/>
        <w:ind w:left="540" w:hanging="270"/>
        <w:tabs>
          <w:tab w:val="num" w:pos="540"/>
        </w:tabs>
      </w:pPr>
      <w:r>
        <w:rPr>
          <w:lang w:val="cs-CZ" w:eastAsia="cs-CZ" w:bidi="cs-CZ"/>
        </w:rPr>
        <w:t>•</w:t>
        <w:tab/>
        <w:t>Ministerstvo zemědělství: Metodický pokyn pro orientační ukazatele výpočtu pořizovací (aktualizované) ceny objektů pro majetkovou evidenci, PRVK a plány financování obnovy, 2026.</w:t>
      </w:r>
    </w:p>
    <w:p>
      <w:pPr>
        <w:jc w:val="left"/>
        <w:ind w:left="540" w:hanging="270"/>
        <w:tabs>
          <w:tab w:val="num" w:pos="540"/>
        </w:tabs>
      </w:pPr>
      <w:r>
        <w:rPr>
          <w:lang w:val="cs-CZ" w:eastAsia="cs-CZ" w:bidi="cs-CZ"/>
        </w:rPr>
        <w:t>•</w:t>
        <w:tab/>
        <w:t>Ministerstvo zemědělství, Ministerstvo životního prostředí, Státní fond životního prostředí ČR a příslušné evropské programy: aktuální pravidla dotačních titulů; vždy ověřit konkrétní výzvu a podmínky.</w:t>
      </w:r>
    </w:p>
    <w:p>
      <w:pPr>
        <w:jc w:val="left"/>
        <w:ind w:left="540" w:hanging="270"/>
        <w:tabs>
          <w:tab w:val="num" w:pos="540"/>
        </w:tabs>
      </w:pPr>
      <w:r>
        <w:rPr>
          <w:lang w:val="cs-CZ" w:eastAsia="cs-CZ" w:bidi="cs-CZ"/>
        </w:rPr>
        <w:t>•</w:t>
        <w:tab/>
        <w:t>FIDIC a další standardizované smluvní podmínky lze využít jako metodický rámec tam, kde odpovídají typu zakázky a jsou správně přizpůsobeny českému právu a konkrétnímu projektu.</w:t>
      </w:r>
    </w:p>
    <w:p>
      <w:pPr>
        <w:pStyle w:val="Heading1"/>
      </w:pPr>
      <w:r>
        <w:rPr>
          <w:lang w:val="cs-CZ" w:eastAsia="cs-CZ" w:bidi="cs-CZ"/>
        </w:rPr>
        <w:t>IV-11 Příprava a organizace výstavby</w:t>
      </w:r>
    </w:p>
    <w:p>
      <w:pPr>
        <w:jc w:val="both"/>
      </w:pPr>
      <w:r>
        <w:rPr>
          <w:lang w:val="cs-CZ" w:eastAsia="cs-CZ" w:bidi="cs-CZ"/>
        </w:rPr>
        <w:t>Kapitola převádí připravený a smluvně zajištěný projekt do řízené realizace na staveništi. U vodních děl je organizace výstavby zvlášť náročná tím, že se současně pracuje s vodou, provozovanou infrastrukturou, podzemními objekty, zemními konstrukcemi, technologiemi, proměnlivými hydrologickými podmínkami a často i s požadavkem zachovat službu obyvatelstvu nebo funkci toku. Úspěch proto nezávisí jen na stavební technologii, ale na kvalitě přípravy staveniště, koordinaci účastníků, řízení rozhraní, bezpečnosti, ochraně životního prostředí a včasném rozhodování.</w:t>
      </w:r>
    </w:p>
    <w:p>
      <w:pPr>
        <w:jc w:val="both"/>
      </w:pPr>
      <w:r>
        <w:rPr>
          <w:lang w:val="cs-CZ" w:eastAsia="cs-CZ" w:bidi="cs-CZ"/>
        </w:rPr>
        <w:t>Základní zásada zní: stavba se nemá zahájit v okamžiku, kdy je pouze podepsaná smlouva, ale teprve tehdy, když jsou vytvořeny technické, právní, organizační, bezpečnostní, environmentální a provozní podmínky pro bezpečné a kontrolovatelné provádění. Nedostatečná příprava se během výstavby obvykle projeví jako improvizace, změny projektu, vícepráce, zpoždění, kolize s provozem a zvýšené riziko havárie.</w:t>
      </w:r>
    </w:p>
    <w:p>
      <w:pPr>
        <w:pStyle w:val="Heading2"/>
      </w:pPr>
      <w:r>
        <w:rPr>
          <w:lang w:val="cs-CZ" w:eastAsia="cs-CZ" w:bidi="cs-CZ"/>
        </w:rPr>
        <w:t>1. Připravenost k zahájení výstavby</w:t>
      </w:r>
    </w:p>
    <w:p>
      <w:pPr>
        <w:jc w:val="both"/>
      </w:pPr>
      <w:r>
        <w:rPr>
          <w:lang w:val="cs-CZ" w:eastAsia="cs-CZ" w:bidi="cs-CZ"/>
        </w:rPr>
        <w:t>Před předáním staveniště musí být jednoznačně ověřeno, že stavba může být provedena v rozsahu a způsobem předpokládaným smlouvou. Stavebník kontroluje zejména účinnost potřebných povolení, majetkoprávní a přístupové vztahy, připravenost financování, dokumentaci pro provádění stavby, podmínky dotčených orgánů, přeložky sítí, geodetické podklady, dostupnost staveništních ploch a součinnost vlastníka a budoucího provozovatele.</w:t>
      </w:r>
    </w:p>
    <w:p>
      <w:pPr>
        <w:jc w:val="both"/>
      </w:pPr>
      <w:r>
        <w:rPr>
          <w:lang w:val="cs-CZ" w:eastAsia="cs-CZ" w:bidi="cs-CZ"/>
        </w:rPr>
        <w:t>Zahájení prací před vyřešením známých překážek není úspora času. Je to přesun nejistoty do dražší fáze projektu. U vodohospodářských staveb musí být zvlášť ověřeno, zda jsou řešeny povodňové a havarijní situace, sezónní omezení prací, manipulace na toku nebo nádrži, náhradní zásobování vodou, odstávky kanalizace a čistíren, čerpání stavebních jam a nakládání s vodami ze staveniště.</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390"/>
        <w:gridCol w:w="3327"/>
      </w:tblGrid>
      <w:tr>
        <w:trPr>
          <w:tblHeader w:val="true"/>
          <w:cantSplit/>
          <w:cantSplit/>
          <w:cantSplit/>
          <w:tblHeader w:val="true"/>
          <w:cantSplit/>
          <w:tblHeader w:val="true"/>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musí být před zahájením ověřeno</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důkaz</w:t>
            </w:r>
          </w:p>
        </w:tc>
      </w:tr>
      <w:tr>
        <w:trPr>
          <w:cantSplit/>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Právní</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Platná rozhodnutí, souhlasy, podmínky a oznámení</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Rozhodnutí, závazná stanoviska, protokoly</w:t>
            </w:r>
          </w:p>
        </w:tc>
      </w:tr>
      <w:tr>
        <w:trPr>
          <w:cantSplit/>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Majetková</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Právo vstupu, užívání staveniště a přístupových cest</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Smlouvy, věcná břemena, předávací protokol</w:t>
            </w:r>
          </w:p>
        </w:tc>
      </w:tr>
      <w:tr>
        <w:trPr>
          <w:cantSplit/>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Projektová</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Aktuální dokumentace pro provádění, koordinované výkresy a specifikace</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Schválená sada dokumentace, seznam revizí</w:t>
            </w:r>
          </w:p>
        </w:tc>
      </w:tr>
      <w:tr>
        <w:trPr>
          <w:cantSplit/>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Odstávky, provizoria, vazba na dispečink a nouzové zásobování</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odstávek a provizorního provozu</w:t>
            </w:r>
          </w:p>
        </w:tc>
      </w:tr>
      <w:tr>
        <w:trPr>
          <w:cantSplit/>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Bezpečnostní</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BOZP, rizika, koordinátor, plán a záchranné postupy</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BOZP, místní pravidla, školení</w:t>
            </w:r>
          </w:p>
        </w:tc>
      </w:tr>
      <w:tr>
        <w:trPr>
          <w:cantSplit/>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Ochrana vod, půdy, ovzduší, přírody, odpady, havarijní připravenost</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plán stavby, havarijní plán</w:t>
            </w:r>
          </w:p>
        </w:tc>
      </w:tr>
      <w:tr>
        <w:trPr>
          <w:cantSplit/>
          <w:cantSplit/>
          <w:cantSplit/>
          <w:cantSplit/>
          <w:cantSplit/>
        </w:trPr>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Finanční</w:t>
            </w:r>
          </w:p>
        </w:tc>
        <w:tc>
          <w:tcPr>
            <w:tcW w:type="dxa" w:w="439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Rozpočet, rezerva, cash-flow a schválené změnové procesy</w:t>
            </w:r>
          </w:p>
        </w:tc>
        <w:tc>
          <w:tcPr>
            <w:tcW w:type="dxa" w:w="3327"/>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Finanční plán, změnový řád</w:t>
            </w:r>
          </w:p>
        </w:tc>
      </w:tr>
    </w:tbl>
    <w:p>
      <w:pPr>
        <w:pStyle w:val="Heading2"/>
      </w:pPr>
      <w:r>
        <w:rPr>
          <w:lang w:val="cs-CZ" w:eastAsia="cs-CZ" w:bidi="cs-CZ"/>
        </w:rPr>
        <w:t>2. Předání staveniště</w:t>
      </w:r>
    </w:p>
    <w:p>
      <w:pPr>
        <w:jc w:val="both"/>
      </w:pPr>
      <w:r>
        <w:rPr>
          <w:lang w:val="cs-CZ" w:eastAsia="cs-CZ" w:bidi="cs-CZ"/>
        </w:rPr>
        <w:t>Předání staveniště je technický a právní mezník. Protokol musí vymezit skutečně předávaný prostor, přístupové cesty, známé sítě a překážky, výchozí geodetické body, stav okolních objektů, existující zařízení, místa odběru energií a vody, režim pohybu osob a vozidel, podmínky užívání ploch a odpovědnost za jejich ochranu. Je-li část areálu nebo infrastruktury za provozu, musí být hranice mezi stavbou a provozem fyzicky i organizačně jednoznačná.</w:t>
      </w:r>
    </w:p>
    <w:p>
      <w:pPr>
        <w:jc w:val="both"/>
      </w:pPr>
      <w:r>
        <w:rPr>
          <w:lang w:val="cs-CZ" w:eastAsia="cs-CZ" w:bidi="cs-CZ"/>
        </w:rPr>
        <w:t>U rekonstrukcí je vhodné před předáním pořídit dokumentovaný výchozí stav fotografiemi, geodetickým zaměřením, případně diagnostikou. Tím se oddělují existující vady od poškození vzniklého stavbou a současně vzniká referenční stav pro obnovu komunikací, zeleně, břehů a jiných dotčených ploch.</w:t>
      </w:r>
    </w:p>
    <w:p>
      <w:pPr>
        <w:pStyle w:val="Heading2"/>
      </w:pPr>
      <w:r>
        <w:rPr>
          <w:lang w:val="cs-CZ" w:eastAsia="cs-CZ" w:bidi="cs-CZ"/>
        </w:rPr>
        <w:t>3. Organizace staveniště a logistika</w:t>
      </w:r>
    </w:p>
    <w:p>
      <w:pPr>
        <w:jc w:val="both"/>
      </w:pPr>
      <w:r>
        <w:rPr>
          <w:lang w:val="cs-CZ" w:eastAsia="cs-CZ" w:bidi="cs-CZ"/>
        </w:rPr>
        <w:t>Zařízení staveniště musí podporovat bezpečnou a plynulou výstavbu a zároveň minimalizovat dopady na okolí. Řeší se oplocení a vstupy, komunikace, skladování, jeřábové a manipulační plochy, dočasné přípojky, odvodnění, osvětlení, mytí vozidel, nakládání s odpady, skladování nebezpečných látek, požární ochrana, zázemí pracovníků a místa pro havarijní prostředky. Logistika má být navržena tak, aby se nekřížily neslučitelné provozy a aby zásobování materiálem neblokovalo kritické práce.</w:t>
      </w:r>
    </w:p>
    <w:p>
      <w:pPr>
        <w:jc w:val="both"/>
      </w:pPr>
      <w:r>
        <w:rPr>
          <w:lang w:val="cs-CZ" w:eastAsia="cs-CZ" w:bidi="cs-CZ"/>
        </w:rPr>
        <w:t>Na vodních dílech je zvlášť důležitá prostorová koordinace těžké mechanizace, výkopů, čerpání, dočasných hrází, potrubních tras, elektrických vedení a pohybu provozní obsluhy. U prací v ochranných pásmech nebo v blízkosti stávajících sítí musí být trasy předem vytyčeny a způsob práce přizpůsoben skutečnému stavu.</w:t>
      </w:r>
    </w:p>
    <w:p>
      <w:pPr>
        <w:pStyle w:val="Heading2"/>
      </w:pPr>
      <w:r>
        <w:rPr>
          <w:lang w:val="cs-CZ" w:eastAsia="cs-CZ" w:bidi="cs-CZ"/>
        </w:rPr>
        <w:t>4. Účastníci výstavby a rozdělení odpovědností</w:t>
      </w:r>
    </w:p>
    <w:p>
      <w:pPr>
        <w:jc w:val="both"/>
      </w:pPr>
      <w:r>
        <w:rPr>
          <w:lang w:val="cs-CZ" w:eastAsia="cs-CZ" w:bidi="cs-CZ"/>
        </w:rPr>
        <w:t>Řízení stavby vyžaduje jasné rozlišení rolí. Stavebník rozhoduje o cílech, rozsahu a změnách investice; zhotovitel organizuje a provádí práce; stavbyvedoucí odborně vede realizaci a odpovídá za řádné uspořádání staveniště; technický dozor stavebníka kontroluje plnění smluvních a technických požadavků; dozor projektanta sleduje soulad realizace s dokumentací; koordinátor BOZP koordinuje opatření k ochraně zdraví a bezpečnosti. Budoucí provozovatel má být zapojen všude tam, kde se rozhodnutí dotýká provozovatelnosti, odstávek, zkoušek a budoucí údržby.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73"/>
        <w:gridCol w:w="3928"/>
        <w:gridCol w:w="3610"/>
      </w:tblGrid>
      <w:tr>
        <w:trPr>
          <w:tblHeader w:val="true"/>
          <w:cantSplit/>
          <w:cantSplit/>
          <w:cantSplit/>
          <w:tblHeader w:val="true"/>
          <w:cantSplit/>
          <w:tblHeader w:val="true"/>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Role</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odpovědnost během výstavby</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nesmí zůstat nejasné</w:t>
            </w:r>
          </w:p>
        </w:tc>
      </w:tr>
      <w:tr>
        <w:trPr>
          <w:cantSplit/>
          <w:cantSplit/>
          <w:cantSplit/>
          <w:cantSplit/>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Stavebník / investor</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Rozhodnutí, finance, smlouvy, součinnost, převzetí</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Kdo schvaluje změnu rozsahu, ceny a termínu</w:t>
            </w:r>
          </w:p>
        </w:tc>
      </w:tr>
      <w:tr>
        <w:trPr>
          <w:cantSplit/>
          <w:cantSplit/>
          <w:cantSplit/>
          <w:cantSplit/>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Zhotovitel</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Organizace a provedení díla podle smlouvy a dokumentace</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Odpovědnost za subdodavatele a pracovní postupy</w:t>
            </w:r>
          </w:p>
        </w:tc>
      </w:tr>
      <w:tr>
        <w:trPr>
          <w:cantSplit/>
          <w:cantSplit/>
          <w:cantSplit/>
          <w:cantSplit/>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Stavbyvedoucí</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Odborné vedení realizace a staveniště</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Rozhodovací pravomoc na místě</w:t>
            </w:r>
          </w:p>
        </w:tc>
      </w:tr>
      <w:tr>
        <w:trPr>
          <w:cantSplit/>
          <w:cantSplit/>
          <w:cantSplit/>
          <w:cantSplit/>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TDS</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Kontrola kvality, množství, postupu a smluvních požadavků</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Rozhraní mezi kontrolou a řízením zhotovitele</w:t>
            </w:r>
          </w:p>
        </w:tc>
      </w:tr>
      <w:tr>
        <w:trPr>
          <w:cantSplit/>
          <w:cantSplit/>
          <w:cantSplit/>
          <w:cantSplit/>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Dozor projektanta</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Odborné posouzení souladu a změn návrhu</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Které odchylky vyžadují souhlas projektanta</w:t>
            </w:r>
          </w:p>
        </w:tc>
      </w:tr>
      <w:tr>
        <w:trPr>
          <w:cantSplit/>
          <w:cantSplit/>
          <w:cantSplit/>
          <w:cantSplit/>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Koordinátor BOZP</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Koordinace rizik a opatření více zhotovitelů</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Aktualizace plánu a reakce na bezprostřední ohrožení</w:t>
            </w:r>
          </w:p>
        </w:tc>
      </w:tr>
      <w:tr>
        <w:trPr>
          <w:cantSplit/>
          <w:cantSplit/>
          <w:cantSplit/>
          <w:cantSplit/>
          <w:cantSplit/>
        </w:trPr>
        <w:tc>
          <w:tcPr>
            <w:tcW w:type="dxa" w:w="1873"/>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Provozovatel</w:t>
            </w:r>
          </w:p>
        </w:tc>
        <w:tc>
          <w:tcPr>
            <w:tcW w:type="dxa" w:w="392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součinnost, odstávky, přístup ke zkouškám</w:t>
            </w:r>
          </w:p>
        </w:tc>
        <w:tc>
          <w:tcPr>
            <w:tcW w:type="dxa" w:w="36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Kdo povoluje zásah do provozované soustavy</w:t>
            </w:r>
          </w:p>
        </w:tc>
      </w:tr>
    </w:tbl>
    <w:p>
      <w:pPr>
        <w:pStyle w:val="Heading2"/>
      </w:pPr>
      <w:r>
        <w:rPr>
          <w:lang w:val="cs-CZ" w:eastAsia="cs-CZ" w:bidi="cs-CZ"/>
        </w:rPr>
        <w:t>5. Harmonogram a řízení času</w:t>
      </w:r>
    </w:p>
    <w:p>
      <w:pPr>
        <w:jc w:val="both"/>
      </w:pPr>
      <w:r>
        <w:rPr>
          <w:lang w:val="cs-CZ" w:eastAsia="cs-CZ" w:bidi="cs-CZ"/>
        </w:rPr>
        <w:t>Harmonogram není pouze seznam termínů. Musí zachycovat logickou síť závislostí, kritickou cestu, rezervy, rozhodovací milníky, dodávky dlouhodobých komponent, zkoušky, přejímky, odstávky a omezení vyplývající z hydrologických a biologických podmínek. U vodních staveb mohou být rozhodující krátká časová okna pro práce v korytě, vypouštění nádrže, odstavení úpravny nebo přepojení hlavního řadu.</w:t>
      </w:r>
    </w:p>
    <w:p>
      <w:pPr>
        <w:jc w:val="both"/>
      </w:pPr>
      <w:r>
        <w:rPr>
          <w:lang w:val="cs-CZ" w:eastAsia="cs-CZ" w:bidi="cs-CZ"/>
        </w:rPr>
        <w:t>Aktualizace harmonogramu musí odlišovat skutečný postup od plánovaného, určovat příčiny odchylek a jejich dopad na kritickou cestu. Pokud zpoždění jedné profese ohrožuje navazující zkoušky, provozní odstávku nebo environmentální termín, musí být rozhodnutí přijato dříve, než se problém stane nevratným.</w:t>
      </w:r>
    </w:p>
    <w:p>
      <w:pPr>
        <w:pStyle w:val="Heading2"/>
      </w:pPr>
      <w:r>
        <w:rPr>
          <w:lang w:val="cs-CZ" w:eastAsia="cs-CZ" w:bidi="cs-CZ"/>
        </w:rPr>
        <w:t>6. Dočasné vodohospodářské režimy</w:t>
      </w:r>
    </w:p>
    <w:p>
      <w:pPr>
        <w:jc w:val="both"/>
      </w:pPr>
      <w:r>
        <w:rPr>
          <w:lang w:val="cs-CZ" w:eastAsia="cs-CZ" w:bidi="cs-CZ"/>
        </w:rPr>
        <w:t>Dočasný stav může být z hlediska bezpečnosti složitější než stav konečný. Projekt a organizace výstavby proto musí řešit převádění průtoků, obtoky, štětové a zemní jímky, čerpání stavebních jam, dočasné drenáže, provizorní potrubí, náhradní zásobování vodou, dočasné odvádění odpadních vod, snižování hladiny a manipulace na vodních dílech. Každé provizorium má mít stanovenou kapacitu, mezní stav a postup při překročení návrhových podmínek.</w:t>
      </w:r>
    </w:p>
    <w:p>
      <w:pPr>
        <w:jc w:val="both"/>
      </w:pPr>
      <w:r>
        <w:rPr>
          <w:lang w:val="cs-CZ" w:eastAsia="cs-CZ" w:bidi="cs-CZ"/>
        </w:rPr>
        <w:t>Pro dočasné konstrukce je nutné určit návrhovou hydrologickou situaci přiměřenou době jejich existence a následkům poruchy. Krátká doba trvání sama o sobě není důvodem k zanedbání povodňového rizika. Kritický je zejména okamžik, kdy rozestavěné dílo omezuje původní průtočný profil nebo kdy je trvalé bezpečnostní zařízení dočasně mimo provoz.</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48"/>
        <w:gridCol w:w="3569"/>
        <w:gridCol w:w="3794"/>
      </w:tblGrid>
      <w:tr>
        <w:trPr>
          <w:tblHeader w:val="true"/>
          <w:cantSplit/>
          <w:cantSplit/>
          <w:cantSplit/>
          <w:tblHeader w:val="true"/>
          <w:cantSplit/>
          <w:tblHeader w:val="true"/>
          <w:cantSplit/>
        </w:trPr>
        <w:tc>
          <w:tcPr>
            <w:tcW w:type="dxa" w:w="204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Dočasný režim</w:t>
            </w:r>
          </w:p>
        </w:tc>
        <w:tc>
          <w:tcPr>
            <w:tcW w:type="dxa" w:w="356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se musí určit</w:t>
            </w:r>
          </w:p>
        </w:tc>
        <w:tc>
          <w:tcPr>
            <w:tcW w:type="dxa" w:w="37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Nouzový postup</w:t>
            </w:r>
          </w:p>
        </w:tc>
      </w:tr>
      <w:tr>
        <w:trPr>
          <w:cantSplit/>
          <w:cantSplit/>
          <w:cantSplit/>
          <w:cantSplit/>
          <w:cantSplit/>
        </w:trPr>
        <w:tc>
          <w:tcPr>
            <w:tcW w:type="dxa" w:w="204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Převádění toku</w:t>
            </w:r>
          </w:p>
        </w:tc>
        <w:tc>
          <w:tcPr>
            <w:tcW w:type="dxa" w:w="356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Návrhový průtok, kapacita, vzdutí, eroze a stabilita</w:t>
            </w:r>
          </w:p>
        </w:tc>
        <w:tc>
          <w:tcPr>
            <w:tcW w:type="dxa" w:w="37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Bezpečné rozlití, otevření obtoku, evakuace mechanizace</w:t>
            </w:r>
          </w:p>
        </w:tc>
      </w:tr>
      <w:tr>
        <w:trPr>
          <w:cantSplit/>
          <w:cantSplit/>
          <w:cantSplit/>
          <w:cantSplit/>
          <w:cantSplit/>
        </w:trPr>
        <w:tc>
          <w:tcPr>
            <w:tcW w:type="dxa" w:w="204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Čerpání stavební jámy</w:t>
            </w:r>
          </w:p>
        </w:tc>
        <w:tc>
          <w:tcPr>
            <w:tcW w:type="dxa" w:w="356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Přítok, záloha čerpadel, zdroj energie, odvod vody</w:t>
            </w:r>
          </w:p>
        </w:tc>
        <w:tc>
          <w:tcPr>
            <w:tcW w:type="dxa" w:w="37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Záložní čerpadlo/agregát, řízené zatopení</w:t>
            </w:r>
          </w:p>
        </w:tc>
      </w:tr>
      <w:tr>
        <w:trPr>
          <w:cantSplit/>
          <w:cantSplit/>
          <w:cantSplit/>
          <w:cantSplit/>
          <w:cantSplit/>
        </w:trPr>
        <w:tc>
          <w:tcPr>
            <w:tcW w:type="dxa" w:w="204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Provizorní vodovod</w:t>
            </w:r>
          </w:p>
        </w:tc>
        <w:tc>
          <w:tcPr>
            <w:tcW w:type="dxa" w:w="356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Kapacita, tlak, jakost, hygienické zabezpečení</w:t>
            </w:r>
          </w:p>
        </w:tc>
        <w:tc>
          <w:tcPr>
            <w:tcW w:type="dxa" w:w="37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Cisterny, náhradní zdroj, havarijní propojení</w:t>
            </w:r>
          </w:p>
        </w:tc>
      </w:tr>
      <w:tr>
        <w:trPr>
          <w:cantSplit/>
          <w:cantSplit/>
          <w:cantSplit/>
          <w:cantSplit/>
          <w:cantSplit/>
        </w:trPr>
        <w:tc>
          <w:tcPr>
            <w:tcW w:type="dxa" w:w="204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Provizorní kanalizace</w:t>
            </w:r>
          </w:p>
        </w:tc>
        <w:tc>
          <w:tcPr>
            <w:tcW w:type="dxa" w:w="356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Průtok, retence, obtok ČOV, riziko přepadu</w:t>
            </w:r>
          </w:p>
        </w:tc>
        <w:tc>
          <w:tcPr>
            <w:tcW w:type="dxa" w:w="37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Havarijní akumulace, fekální vozy, omezení přítoku</w:t>
            </w:r>
          </w:p>
        </w:tc>
      </w:tr>
      <w:tr>
        <w:trPr>
          <w:cantSplit/>
          <w:cantSplit/>
          <w:cantSplit/>
          <w:cantSplit/>
          <w:cantSplit/>
        </w:trPr>
        <w:tc>
          <w:tcPr>
            <w:tcW w:type="dxa" w:w="2048"/>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Manipulace na nádrži</w:t>
            </w:r>
          </w:p>
        </w:tc>
        <w:tc>
          <w:tcPr>
            <w:tcW w:type="dxa" w:w="3569"/>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Povolený režim, zásoba, minimální průtok</w:t>
            </w:r>
          </w:p>
        </w:tc>
        <w:tc>
          <w:tcPr>
            <w:tcW w:type="dxa" w:w="37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Přechod na havarijní manipulaci podle schválených pravidel</w:t>
            </w:r>
          </w:p>
        </w:tc>
      </w:tr>
    </w:tbl>
    <w:p>
      <w:pPr>
        <w:pStyle w:val="Heading2"/>
      </w:pPr>
      <w:r>
        <w:rPr>
          <w:lang w:val="cs-CZ" w:eastAsia="cs-CZ" w:bidi="cs-CZ"/>
        </w:rPr>
        <w:t>7. Zachování provozu a řízení odstávek</w:t>
      </w:r>
    </w:p>
    <w:p>
      <w:pPr>
        <w:jc w:val="both"/>
      </w:pPr>
      <w:r>
        <w:rPr>
          <w:lang w:val="cs-CZ" w:eastAsia="cs-CZ" w:bidi="cs-CZ"/>
        </w:rPr>
        <w:t>U rekonstrukcí vodovodů, kanalizací, úpraven, čistíren a vodních děl se stavba často provádí za provozu. Každá odstávka proto potřebuje samostatnou přípravu: rozsah odpojení, podmínky zahájení, odpovědnou osobu, komunikační schéma, náhradní zásobování nebo provizorní trasu, maximální přípustnou dobu, kontrolní body a plán návratu do bezpečného stavu.</w:t>
      </w:r>
    </w:p>
    <w:p>
      <w:pPr>
        <w:jc w:val="both"/>
      </w:pPr>
      <w:r>
        <w:rPr>
          <w:lang w:val="cs-CZ" w:eastAsia="cs-CZ" w:bidi="cs-CZ"/>
        </w:rPr>
        <w:t>Zásah do provozovaného zařízení nesmí být ponechán pouze na stavební četě. Provozovatel musí potvrdit připravenost, izolaci zařízení, stav armatur, hygienické podmínky, režim dispečinku a podmínky opětovného spuštění. U významné odstávky je vhodná krátká předstartovní porada typu go/no-go.</w:t>
      </w:r>
    </w:p>
    <w:p>
      <w:pPr>
        <w:pStyle w:val="Heading2"/>
      </w:pPr>
      <w:r>
        <w:rPr>
          <w:lang w:val="cs-CZ" w:eastAsia="cs-CZ" w:bidi="cs-CZ"/>
        </w:rPr>
        <w:t>8. BOZP a koordinace rizik</w:t>
      </w:r>
    </w:p>
    <w:p>
      <w:pPr>
        <w:jc w:val="both"/>
      </w:pPr>
      <w:r>
        <w:rPr>
          <w:lang w:val="cs-CZ" w:eastAsia="cs-CZ" w:bidi="cs-CZ"/>
        </w:rPr>
        <w:t>Bezpečnost práce je součástí organizace stavby, nikoli samostatná administrativní příloha. Pokud na staveništi působí zaměstnanci více než jednoho zhotovitele, zákon č. 309/2006 Sb. za stanovených podmínek vyžaduje určení koordinátora BOZP. U staveb překračujících zákonné limity se oznamuje zahájení prací oblastnímu inspektorátu práce a u rizikových prací se zpracovává a průběžně aktualizuje plán BOZP.</w:t>
      </w:r>
    </w:p>
    <w:p>
      <w:pPr>
        <w:jc w:val="both"/>
      </w:pPr>
      <w:r>
        <w:rPr>
          <w:lang w:val="cs-CZ" w:eastAsia="cs-CZ" w:bidi="cs-CZ"/>
        </w:rPr>
        <w:t>Typická rizika vodohospodářských staveb zahrnují hluboké výkopy, sesuv stěn, práci v šachtách a uzavřených prostorech, náhlý přítok vody, utopení, práci nad vodou, tlaková zařízení, zdvihací práce, elektrická zařízení ve vlhkém prostředí, chemikálie, biologická rizika odpadních vod a souběh stavebních prací s provozem. Pro rizikové činnosti musí existovat konkrétní pracovní a záchranný postup, nikoli pouze obecný seznam nebezpečí.</w:t>
      </w:r>
    </w:p>
    <w:p>
      <w:pPr>
        <w:pStyle w:val="Heading2"/>
      </w:pPr>
      <w:r>
        <w:rPr>
          <w:lang w:val="cs-CZ" w:eastAsia="cs-CZ" w:bidi="cs-CZ"/>
        </w:rPr>
        <w:t>9. Ochrana vod a životního prostředí během výstavby</w:t>
      </w:r>
    </w:p>
    <w:p>
      <w:pPr>
        <w:jc w:val="both"/>
      </w:pPr>
      <w:r>
        <w:rPr>
          <w:lang w:val="cs-CZ" w:eastAsia="cs-CZ" w:bidi="cs-CZ"/>
        </w:rPr>
        <w:t>Staveniště vodního díla může samo představovat významný zdroj znečištění. Environmentální plán realizace má proto řešit skladování paliv a chemikálií, plnění strojů, zachycení úkapů, kalné vody, betonářské vody, výplachy, sedimenty, zeminy, odpady, prašnost, hluk, světelné znečištění, ochranu dřevin, invazní druhy a obnovu dotčených ploch. Opatření musí být přizpůsobena konkrétní lokalitě a vodnímu režimu.</w:t>
      </w:r>
    </w:p>
    <w:p>
      <w:pPr>
        <w:jc w:val="both"/>
      </w:pPr>
      <w:r>
        <w:rPr>
          <w:lang w:val="cs-CZ" w:eastAsia="cs-CZ" w:bidi="cs-CZ"/>
        </w:rPr>
        <w:t>Při nakládání se závadnými látkami je nutné respektovat vodní zákon a podle charakteru provozu také schválený havarijní plán. Havarijní souprava musí být dostupná tam, kde může únik skutečně vzniknout. Odpovědné osoby musí znát způsob zastavení zdroje, zachycení úniku, ochrany kanalizace nebo toku a pravidla oznamování havárie.</w:t>
      </w:r>
    </w:p>
    <w:p>
      <w:pPr>
        <w:pStyle w:val="Heading2"/>
      </w:pPr>
      <w:r>
        <w:rPr>
          <w:lang w:val="cs-CZ" w:eastAsia="cs-CZ" w:bidi="cs-CZ"/>
        </w:rPr>
        <w:t>10. Zeminy, sedimenty a odpady</w:t>
      </w:r>
    </w:p>
    <w:p>
      <w:pPr>
        <w:jc w:val="both"/>
      </w:pPr>
      <w:r>
        <w:rPr>
          <w:lang w:val="cs-CZ" w:eastAsia="cs-CZ" w:bidi="cs-CZ"/>
        </w:rPr>
        <w:t>Materiálové toky stavby se plánují před zahájením zemních prací. Je třeba rozlišit vhodnou zeminu k opětovnému použití, přebytečnou zeminu, sediment, stavební a demoliční odpad a případně kontaminovaný materiál. Rozhodnutí o způsobu nakládání musí vycházet z právního režimu materiálu a z jeho skutečných vlastností, nikoli pouze z původu.</w:t>
      </w:r>
    </w:p>
    <w:p>
      <w:pPr>
        <w:jc w:val="both"/>
      </w:pPr>
      <w:r>
        <w:rPr>
          <w:lang w:val="cs-CZ" w:eastAsia="cs-CZ" w:bidi="cs-CZ"/>
        </w:rPr>
        <w:t>Pro dočasné skládky se řeší stabilita, odvodnění, ochrana proti erozi a splachu, prašnost a přístup. U kontaminovaných materiálů se odděluje manipulace, přeprava a evidence. Smísení čistého a kontaminovaného materiálu může zbytečně zvýšit množství odpadu i náklady na odstranění.</w:t>
      </w:r>
    </w:p>
    <w:p>
      <w:pPr>
        <w:pStyle w:val="Heading2"/>
      </w:pPr>
      <w:r>
        <w:rPr>
          <w:lang w:val="cs-CZ" w:eastAsia="cs-CZ" w:bidi="cs-CZ"/>
        </w:rPr>
        <w:t>11. Stavební deník, kontrolní dny a komunikační pravidla</w:t>
      </w:r>
    </w:p>
    <w:p>
      <w:pPr>
        <w:jc w:val="both"/>
      </w:pPr>
      <w:r>
        <w:rPr>
          <w:lang w:val="cs-CZ" w:eastAsia="cs-CZ" w:bidi="cs-CZ"/>
        </w:rPr>
        <w:t>Stavební deník je průběžný důkazní a řídicí záznam. Podle stavebního zákona se u staveb vyžadujících povolení vede v českém jazyce; u nadlimitní veřejné zakázky musí být veden elektronicky. Záznamy mají zachytit podstatné skutečnosti, nikoli nahrazovat smluvní korespondenci, změnové listy nebo protokoly o zkouškách.</w:t>
      </w:r>
    </w:p>
    <w:p>
      <w:pPr>
        <w:jc w:val="both"/>
      </w:pPr>
      <w:r>
        <w:rPr>
          <w:lang w:val="cs-CZ" w:eastAsia="cs-CZ" w:bidi="cs-CZ"/>
        </w:rPr>
        <w:t>Kontrolní dny mají pevný rytmus, program a odpovědnosti. Zápis musí u každého úkolu uvést nositele a termín. Rozhodnutí o změně projektu, ceny, termínu, způsobu provedení nebo provozního režimu se nesmí ztratit v neformální komunikaci; musí být převedeno do dokumentu, který má smluvní a technickou platnost.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137"/>
        <w:gridCol w:w="3137"/>
        <w:gridCol w:w="3137"/>
      </w:tblGrid>
      <w:tr>
        <w:trPr>
          <w:tblHeader w:val="true"/>
          <w:cantSplit/>
          <w:cantSplit/>
          <w:cantSplit/>
          <w:tblHeader w:val="true"/>
          <w:cantSplit/>
          <w:tblHeader w:val="true"/>
          <w:cantSplit/>
        </w:trPr>
        <w:tc>
          <w:tcPr>
            <w:tcW w:type="dxa" w:w="221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 informace</w:t>
            </w:r>
          </w:p>
        </w:tc>
        <w:tc>
          <w:tcPr>
            <w:tcW w:type="dxa" w:w="354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Primární dokument</w:t>
            </w:r>
          </w:p>
        </w:tc>
        <w:tc>
          <w:tcPr>
            <w:tcW w:type="dxa" w:w="32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Poznámka</w:t>
            </w:r>
          </w:p>
        </w:tc>
      </w:tr>
      <w:tr>
        <w:trPr>
          <w:cantSplit/>
          <w:cantSplit/>
          <w:cantSplit/>
          <w:cantSplit/>
          <w:cantSplit/>
        </w:trPr>
        <w:tc>
          <w:tcPr>
            <w:tcW w:type="dxa" w:w="221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Denní průběh prací, počasí, pracovní síly, události</w:t>
            </w:r>
          </w:p>
        </w:tc>
        <w:tc>
          <w:tcPr>
            <w:tcW w:type="dxa" w:w="354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 deník</w:t>
            </w:r>
          </w:p>
        </w:tc>
        <w:tc>
          <w:tcPr>
            <w:tcW w:type="dxa" w:w="32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Průběžný chronologický záznam</w:t>
            </w:r>
          </w:p>
        </w:tc>
      </w:tr>
      <w:tr>
        <w:trPr>
          <w:cantSplit/>
          <w:cantSplit/>
          <w:cantSplit/>
          <w:cantSplit/>
          <w:cantSplit/>
        </w:trPr>
        <w:tc>
          <w:tcPr>
            <w:tcW w:type="dxa" w:w="221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Úkoly a koordinace účastníků</w:t>
            </w:r>
          </w:p>
        </w:tc>
        <w:tc>
          <w:tcPr>
            <w:tcW w:type="dxa" w:w="354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Zápis z kontrolního dne</w:t>
            </w:r>
          </w:p>
        </w:tc>
        <w:tc>
          <w:tcPr>
            <w:tcW w:type="dxa" w:w="32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Odpovědná osoba + termín</w:t>
            </w:r>
          </w:p>
        </w:tc>
      </w:tr>
      <w:tr>
        <w:trPr>
          <w:cantSplit/>
          <w:cantSplit/>
          <w:cantSplit/>
          <w:cantSplit/>
          <w:cantSplit/>
        </w:trPr>
        <w:tc>
          <w:tcPr>
            <w:tcW w:type="dxa" w:w="221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Odchylka od projektu</w:t>
            </w:r>
          </w:p>
        </w:tc>
        <w:tc>
          <w:tcPr>
            <w:tcW w:type="dxa" w:w="354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RFI / technický dotaz + stanovisko projektanta</w:t>
            </w:r>
          </w:p>
        </w:tc>
        <w:tc>
          <w:tcPr>
            <w:tcW w:type="dxa" w:w="32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Musí být dohledatelně uzavřeno</w:t>
            </w:r>
          </w:p>
        </w:tc>
      </w:tr>
      <w:tr>
        <w:trPr>
          <w:cantSplit/>
          <w:cantSplit/>
          <w:cantSplit/>
          <w:cantSplit/>
          <w:cantSplit/>
        </w:trPr>
        <w:tc>
          <w:tcPr>
            <w:tcW w:type="dxa" w:w="221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rozsahu, ceny nebo termínu</w:t>
            </w:r>
          </w:p>
        </w:tc>
        <w:tc>
          <w:tcPr>
            <w:tcW w:type="dxa" w:w="354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Změnový list / smluvní dokument</w:t>
            </w:r>
          </w:p>
        </w:tc>
        <w:tc>
          <w:tcPr>
            <w:tcW w:type="dxa" w:w="32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Schválení před realizací, pokud nejde o havarijní stav</w:t>
            </w:r>
          </w:p>
        </w:tc>
      </w:tr>
      <w:tr>
        <w:trPr>
          <w:cantSplit/>
          <w:cantSplit/>
          <w:cantSplit/>
          <w:cantSplit/>
          <w:cantSplit/>
        </w:trPr>
        <w:tc>
          <w:tcPr>
            <w:tcW w:type="dxa" w:w="221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Kontrola kvality</w:t>
            </w:r>
          </w:p>
        </w:tc>
        <w:tc>
          <w:tcPr>
            <w:tcW w:type="dxa" w:w="354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Protokol ITP, zkouška, inspekční záznam</w:t>
            </w:r>
          </w:p>
        </w:tc>
        <w:tc>
          <w:tcPr>
            <w:tcW w:type="dxa" w:w="32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Vazba na IV-12</w:t>
            </w:r>
          </w:p>
        </w:tc>
      </w:tr>
      <w:tr>
        <w:trPr>
          <w:cantSplit/>
          <w:cantSplit/>
          <w:cantSplit/>
          <w:cantSplit/>
          <w:cantSplit/>
        </w:trPr>
        <w:tc>
          <w:tcPr>
            <w:tcW w:type="dxa" w:w="221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Mimořádná událost</w:t>
            </w:r>
          </w:p>
        </w:tc>
        <w:tc>
          <w:tcPr>
            <w:tcW w:type="dxa" w:w="3542"/>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Havarijní / bezpečnostní záznam</w:t>
            </w:r>
          </w:p>
        </w:tc>
        <w:tc>
          <w:tcPr>
            <w:tcW w:type="dxa" w:w="3210"/>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Okamžité řízení + následné poučení</w:t>
            </w:r>
          </w:p>
        </w:tc>
      </w:tr>
    </w:tbl>
    <w:p>
      <w:pPr>
        <w:pStyle w:val="Heading2"/>
      </w:pPr>
      <w:r>
        <w:rPr>
          <w:lang w:val="cs-CZ" w:eastAsia="cs-CZ" w:bidi="cs-CZ"/>
        </w:rPr>
        <w:t>12. Řízení technických dotazů, kolizí a změn</w:t>
      </w:r>
    </w:p>
    <w:p>
      <w:pPr>
        <w:jc w:val="both"/>
      </w:pPr>
      <w:r>
        <w:rPr>
          <w:lang w:val="cs-CZ" w:eastAsia="cs-CZ" w:bidi="cs-CZ"/>
        </w:rPr>
        <w:t>Během realizace se objevují odlišnosti skutečného stavu od podkladů, kolize profesí, nedostupné výrobky nebo návrhy na změnu technologie. Každý technický dotaz musí mít identifikátor, popis problému, výkres nebo fotografii, návrh řešení, vyjádření dotčených profesí a jednoznačné rozhodnutí. Bez uzavřeného rozhodnutí nesmí být změna zakryta další konstrukcí.</w:t>
      </w:r>
    </w:p>
    <w:p>
      <w:pPr>
        <w:jc w:val="both"/>
      </w:pPr>
      <w:r>
        <w:rPr>
          <w:lang w:val="cs-CZ" w:eastAsia="cs-CZ" w:bidi="cs-CZ"/>
        </w:rPr>
        <w:t>Změna se posuzuje současně technicky, smluvně, finančně, časově, povolovacím způsobem, z hlediska bezpečnosti, provozu a životního prostředí. To, že řešení vyhovuje na staveništi, ještě neznamená, že je přijatelné pro provozovatele, povolení nebo dlouhodobou údržbu.</w:t>
      </w:r>
    </w:p>
    <w:p>
      <w:pPr>
        <w:pStyle w:val="Heading2"/>
      </w:pPr>
      <w:r>
        <w:rPr>
          <w:lang w:val="cs-CZ" w:eastAsia="cs-CZ" w:bidi="cs-CZ"/>
        </w:rPr>
        <w:t>13. Povodeň, havárie a mimořádná událost během výstavby</w:t>
      </w:r>
    </w:p>
    <w:p>
      <w:pPr>
        <w:jc w:val="both"/>
      </w:pPr>
      <w:r>
        <w:rPr>
          <w:lang w:val="cs-CZ" w:eastAsia="cs-CZ" w:bidi="cs-CZ"/>
        </w:rPr>
        <w:t>Stavba musí mít předem stanovený režim pro předpověď a varování, zvýšené průtoky, přívalovou srážku, výpadek energie, náhlý přítok do výkopu, únik závadné látky, poruchu provizoria, požár nebo jinou mimořádnou událost. Kritické činnosti mají definované prahy, po jejichž dosažení se práce přerušují a mechanizace či materiál se přesouvají do bezpečné polohy.</w:t>
      </w:r>
    </w:p>
    <w:p>
      <w:pPr>
        <w:jc w:val="both"/>
      </w:pPr>
      <w:r>
        <w:rPr>
          <w:lang w:val="cs-CZ" w:eastAsia="cs-CZ" w:bidi="cs-CZ"/>
        </w:rPr>
        <w:t>Povodňová a havarijní připravenost musí být kompatibilní s povodňovým plánem obce, provozními pravidly vlastníka či správce díla a složkami IZS. U prací v korytě nebo v zátopovém území je nutné určit odpovědnou osobu sledující hydrometeorologickou situaci a mít reálně proveditelný plán opuštění pracoviště.</w:t>
      </w:r>
    </w:p>
    <w:p>
      <w:pPr>
        <w:pStyle w:val="Heading2"/>
      </w:pPr>
      <w:r>
        <w:rPr>
          <w:lang w:val="cs-CZ" w:eastAsia="cs-CZ" w:bidi="cs-CZ"/>
        </w:rPr>
        <w:t>14. Environmentální a provozní kontrolní body</w:t>
      </w:r>
    </w:p>
    <w:p>
      <w:pPr>
        <w:jc w:val="both"/>
      </w:pPr>
      <w:r>
        <w:rPr>
          <w:lang w:val="cs-CZ" w:eastAsia="cs-CZ" w:bidi="cs-CZ"/>
        </w:rPr>
        <w:t>Vedle kontrolních bodů kvality je vhodné definovat také body, při nichž se nesmí pokračovat bez souhlasu provozovatele, environmentálního dozoru nebo správce toku. Může jít o zahájení prací v korytě, odkrytí kontaminované zeminy, změnu způsobu čerpání, napojení do provozované sítě, zásah do technologické linky, dočasné vypouštění nebo odstranění ochranného opatření.</w:t>
      </w:r>
    </w:p>
    <w:p>
      <w:pPr>
        <w:pStyle w:val="Heading2"/>
      </w:pPr>
      <w:r>
        <w:rPr>
          <w:lang w:val="cs-CZ" w:eastAsia="cs-CZ" w:bidi="cs-CZ"/>
        </w:rPr>
        <w:t>15. Rozhodovací brána G8a – připravenost a řízenost výstavby</w:t>
      </w:r>
    </w:p>
    <w:p>
      <w:pPr>
        <w:jc w:val="both"/>
      </w:pPr>
      <w:r>
        <w:rPr>
          <w:lang w:val="cs-CZ" w:eastAsia="cs-CZ" w:bidi="cs-CZ"/>
        </w:rPr>
        <w:t>Před zahájením hlavních stavebních prací má investor formálně potvrdit, že výstavba je organizovaná a řiditelná. Tato brána nenahrazuje právní účinky povolení ani smluvní podmínky; je interním kontrolním bodem mezi finančně a smluvně připravenou investicí (G8) a systémem kontroly jakosti a přejímky podle kapitoly IV-12.</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4531"/>
        <w:gridCol w:w="1694"/>
        <w:gridCol w:w="3186"/>
      </w:tblGrid>
      <w:tr>
        <w:trPr>
          <w:tblHeader w:val="true"/>
          <w:cantSplit/>
          <w:cantSplit/>
          <w:cantSplit/>
          <w:tblHeader w:val="true"/>
          <w:cantSplit/>
          <w:tblHeader w:val="true"/>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 G8a</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Ano/Ne</w:t>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Požadovaný důkaz</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staveniště právně a fyzicky předatelné?</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Předávací protokol, přístupy, vytyčení</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k dispozici schválená a koordinovaná dokumentace pro provádění?</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Seznam platných výkresů a revizí</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určeny role, pravomoci, dozor a komunikační cesty?</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Organigram, kontakty, kompetenční matice</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aktuální harmonogram a plán odstávek/provizorií?</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Harmonogram, provozní souhlasy</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zajištěna BOZP včetně koordinátora a plánu, pokud jsou vyžadovány?</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Doklady BOZP, oznámení, plán</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připravena opatření k ochraně vod a řešení havárie?</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a havarijní plán</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zaveden systém změn, technických dotazů a stavebního deníku?</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Workflow, formuláře, elektronický systém</w:t>
            </w:r>
          </w:p>
        </w:tc>
      </w:tr>
      <w:tr>
        <w:trPr>
          <w:cantSplit/>
          <w:cantSplit/>
          <w:cantSplit/>
          <w:cantSplit/>
          <w:cantSplit/>
        </w:trPr>
        <w:tc>
          <w:tcPr>
            <w:tcW w:type="dxa" w:w="4531"/>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zřejmé, kdo rozhodne při povodni, poruše provizoria nebo kolizi s provozem?</w:t>
            </w:r>
          </w:p>
        </w:tc>
        <w:tc>
          <w:tcPr>
            <w:tcW w:type="dxa" w:w="1694"/>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p>
        </w:tc>
        <w:tc>
          <w:tcPr>
            <w:tcW w:type="dxa" w:w="3186"/>
            <w:vAlign w:val="center"/>
            <w:tcMar>
              <w:top w:w="60" w:type="dxa"/>
              <w:start w:w="90" w:type="dxa"/>
              <w:bottom w:w="60" w:type="dxa"/>
              <w:end w:w="90" w:type="dxa"/>
              <w:left w:w="75"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Nouzový plán, pohotovostní kontakty</w:t>
            </w:r>
          </w:p>
        </w:tc>
      </w:tr>
    </w:tbl>
    <w:p>
      <w:pPr>
        <w:pStyle w:val="Heading2"/>
      </w:pPr>
      <w:r>
        <w:rPr>
          <w:lang w:val="cs-CZ" w:eastAsia="cs-CZ" w:bidi="cs-CZ"/>
        </w:rPr>
        <w:t>16. Typické chyby při organizaci výstavby</w:t>
      </w:r>
    </w:p>
    <w:p>
      <w:pPr>
        <w:jc w:val="left"/>
        <w:ind w:left="540" w:hanging="270"/>
        <w:tabs>
          <w:tab w:val="num" w:pos="540"/>
        </w:tabs>
      </w:pPr>
      <w:r>
        <w:rPr>
          <w:lang w:val="cs-CZ" w:eastAsia="cs-CZ" w:bidi="cs-CZ"/>
        </w:rPr>
        <w:t>•</w:t>
        <w:tab/>
        <w:t>Předání staveniště bez vyřešených sítí, přístupů nebo majetkoprávních omezení.</w:t>
      </w:r>
    </w:p>
    <w:p>
      <w:pPr>
        <w:jc w:val="left"/>
        <w:ind w:left="540" w:hanging="270"/>
        <w:tabs>
          <w:tab w:val="num" w:pos="540"/>
        </w:tabs>
      </w:pPr>
      <w:r>
        <w:rPr>
          <w:lang w:val="cs-CZ" w:eastAsia="cs-CZ" w:bidi="cs-CZ"/>
        </w:rPr>
        <w:t>•</w:t>
        <w:tab/>
        <w:t>Zahájení prací podle neaktuální nebo nekoordinované dokumentace.</w:t>
      </w:r>
    </w:p>
    <w:p>
      <w:pPr>
        <w:jc w:val="left"/>
        <w:ind w:left="540" w:hanging="270"/>
        <w:tabs>
          <w:tab w:val="num" w:pos="540"/>
        </w:tabs>
      </w:pPr>
      <w:r>
        <w:rPr>
          <w:lang w:val="cs-CZ" w:eastAsia="cs-CZ" w:bidi="cs-CZ"/>
        </w:rPr>
        <w:t>•</w:t>
        <w:tab/>
        <w:t>Považování dočasného vodního režimu za improvizaci zhotovitele místo za projektovaný stav.</w:t>
      </w:r>
    </w:p>
    <w:p>
      <w:pPr>
        <w:jc w:val="left"/>
        <w:ind w:left="540" w:hanging="270"/>
        <w:tabs>
          <w:tab w:val="num" w:pos="540"/>
        </w:tabs>
      </w:pPr>
      <w:r>
        <w:rPr>
          <w:lang w:val="cs-CZ" w:eastAsia="cs-CZ" w:bidi="cs-CZ"/>
        </w:rPr>
        <w:t>•</w:t>
        <w:tab/>
        <w:t>Nejasná hranice odpovědnosti mezi TDS, dozorem projektanta, stavbyvedoucím a provozovatelem.</w:t>
      </w:r>
    </w:p>
    <w:p>
      <w:pPr>
        <w:jc w:val="left"/>
        <w:ind w:left="540" w:hanging="270"/>
        <w:tabs>
          <w:tab w:val="num" w:pos="540"/>
        </w:tabs>
      </w:pPr>
      <w:r>
        <w:rPr>
          <w:lang w:val="cs-CZ" w:eastAsia="cs-CZ" w:bidi="cs-CZ"/>
        </w:rPr>
        <w:t>•</w:t>
        <w:tab/>
        <w:t>Příliš obecný plán BOZP bez vazby na konkrétní pracovní postupy a souběhy.</w:t>
      </w:r>
    </w:p>
    <w:p>
      <w:pPr>
        <w:jc w:val="left"/>
        <w:ind w:left="540" w:hanging="270"/>
        <w:tabs>
          <w:tab w:val="num" w:pos="540"/>
        </w:tabs>
      </w:pPr>
      <w:r>
        <w:rPr>
          <w:lang w:val="cs-CZ" w:eastAsia="cs-CZ" w:bidi="cs-CZ"/>
        </w:rPr>
        <w:t>•</w:t>
        <w:tab/>
        <w:t>Změny provedené nejprve na stavbě a dokumentované až zpětně.</w:t>
      </w:r>
    </w:p>
    <w:p>
      <w:pPr>
        <w:jc w:val="left"/>
        <w:ind w:left="540" w:hanging="270"/>
        <w:tabs>
          <w:tab w:val="num" w:pos="540"/>
        </w:tabs>
      </w:pPr>
      <w:r>
        <w:rPr>
          <w:lang w:val="cs-CZ" w:eastAsia="cs-CZ" w:bidi="cs-CZ"/>
        </w:rPr>
        <w:t>•</w:t>
        <w:tab/>
        <w:t>Odpojení provozovaného zařízení bez předem připraveného návratu do bezpečného stavu.</w:t>
      </w:r>
    </w:p>
    <w:p>
      <w:pPr>
        <w:jc w:val="left"/>
        <w:ind w:left="540" w:hanging="270"/>
        <w:tabs>
          <w:tab w:val="num" w:pos="540"/>
        </w:tabs>
      </w:pPr>
      <w:r>
        <w:rPr>
          <w:lang w:val="cs-CZ" w:eastAsia="cs-CZ" w:bidi="cs-CZ"/>
        </w:rPr>
        <w:t>•</w:t>
        <w:tab/>
        <w:t>Podcenění splachů, kalných vod, úniků paliv a sedimentů ze staveniště.</w:t>
      </w:r>
    </w:p>
    <w:p>
      <w:pPr>
        <w:jc w:val="left"/>
        <w:ind w:left="540" w:hanging="270"/>
        <w:tabs>
          <w:tab w:val="num" w:pos="540"/>
        </w:tabs>
      </w:pPr>
      <w:r>
        <w:rPr>
          <w:lang w:val="cs-CZ" w:eastAsia="cs-CZ" w:bidi="cs-CZ"/>
        </w:rPr>
        <w:t>•</w:t>
        <w:tab/>
        <w:t>Kontrolní dny bez vlastníka úkolu a termínu, takže rozhodnutí nejsou vykonatelná.</w:t>
      </w:r>
    </w:p>
    <w:p>
      <w:pPr>
        <w:jc w:val="left"/>
        <w:ind w:left="540" w:hanging="270"/>
        <w:tabs>
          <w:tab w:val="num" w:pos="540"/>
        </w:tabs>
      </w:pPr>
      <w:r>
        <w:rPr>
          <w:lang w:val="cs-CZ" w:eastAsia="cs-CZ" w:bidi="cs-CZ"/>
        </w:rPr>
        <w:t>•</w:t>
        <w:tab/>
        <w:t>Řízení harmonogramu pouze procentem prostavěnosti bez sledování kritické cesty a milníků.</w:t>
      </w:r>
    </w:p>
    <w:p>
      <w:pPr>
        <w:pStyle w:val="Heading2"/>
      </w:pPr>
      <w:r>
        <w:rPr>
          <w:lang w:val="cs-CZ" w:eastAsia="cs-CZ" w:bidi="cs-CZ"/>
        </w:rPr>
        <w:t>17. Kontrolní seznam pro praxi</w:t>
      </w:r>
    </w:p>
    <w:p>
      <w:pPr>
        <w:jc w:val="left"/>
        <w:ind w:left="540" w:hanging="270"/>
        <w:tabs>
          <w:tab w:val="num" w:pos="540"/>
        </w:tabs>
      </w:pPr>
      <w:r>
        <w:rPr>
          <w:lang w:val="cs-CZ" w:eastAsia="cs-CZ" w:bidi="cs-CZ"/>
        </w:rPr>
        <w:t>•</w:t>
        <w:tab/>
        <w:t>Je staveniště předáno protokolem a odpovídá jeho skutečný rozsah smlouvě?</w:t>
      </w:r>
    </w:p>
    <w:p>
      <w:pPr>
        <w:jc w:val="left"/>
        <w:ind w:left="540" w:hanging="270"/>
        <w:tabs>
          <w:tab w:val="num" w:pos="540"/>
        </w:tabs>
      </w:pPr>
      <w:r>
        <w:rPr>
          <w:lang w:val="cs-CZ" w:eastAsia="cs-CZ" w:bidi="cs-CZ"/>
        </w:rPr>
        <w:t>•</w:t>
        <w:tab/>
        <w:t>Jsou všechny platné výkresy, povolení a podmínky dostupné osobám, které podle nich pracují?</w:t>
      </w:r>
    </w:p>
    <w:p>
      <w:pPr>
        <w:jc w:val="left"/>
        <w:ind w:left="540" w:hanging="270"/>
        <w:tabs>
          <w:tab w:val="num" w:pos="540"/>
        </w:tabs>
      </w:pPr>
      <w:r>
        <w:rPr>
          <w:lang w:val="cs-CZ" w:eastAsia="cs-CZ" w:bidi="cs-CZ"/>
        </w:rPr>
        <w:t>•</w:t>
        <w:tab/>
        <w:t>Jsou vytyčeny podzemní sítě a jasně určena místa se zvláštním režimem?</w:t>
      </w:r>
    </w:p>
    <w:p>
      <w:pPr>
        <w:jc w:val="left"/>
        <w:ind w:left="540" w:hanging="270"/>
        <w:tabs>
          <w:tab w:val="num" w:pos="540"/>
        </w:tabs>
      </w:pPr>
      <w:r>
        <w:rPr>
          <w:lang w:val="cs-CZ" w:eastAsia="cs-CZ" w:bidi="cs-CZ"/>
        </w:rPr>
        <w:t>•</w:t>
        <w:tab/>
        <w:t>Je harmonogram propojen s hydrologickými, biologickými a provozními omezeními?</w:t>
      </w:r>
    </w:p>
    <w:p>
      <w:pPr>
        <w:jc w:val="left"/>
        <w:ind w:left="540" w:hanging="270"/>
        <w:tabs>
          <w:tab w:val="num" w:pos="540"/>
        </w:tabs>
      </w:pPr>
      <w:r>
        <w:rPr>
          <w:lang w:val="cs-CZ" w:eastAsia="cs-CZ" w:bidi="cs-CZ"/>
        </w:rPr>
        <w:t>•</w:t>
        <w:tab/>
        <w:t>Jsou dočasné vodní režimy kapacitně ověřeny a mají havarijní variantu?</w:t>
      </w:r>
    </w:p>
    <w:p>
      <w:pPr>
        <w:jc w:val="left"/>
        <w:ind w:left="540" w:hanging="270"/>
        <w:tabs>
          <w:tab w:val="num" w:pos="540"/>
        </w:tabs>
      </w:pPr>
      <w:r>
        <w:rPr>
          <w:lang w:val="cs-CZ" w:eastAsia="cs-CZ" w:bidi="cs-CZ"/>
        </w:rPr>
        <w:t>•</w:t>
        <w:tab/>
        <w:t>Je pro každou významnou odstávku připraven scénář go/no-go a návrat do bezpečného stavu?</w:t>
      </w:r>
    </w:p>
    <w:p>
      <w:pPr>
        <w:jc w:val="left"/>
        <w:ind w:left="540" w:hanging="270"/>
        <w:tabs>
          <w:tab w:val="num" w:pos="540"/>
        </w:tabs>
      </w:pPr>
      <w:r>
        <w:rPr>
          <w:lang w:val="cs-CZ" w:eastAsia="cs-CZ" w:bidi="cs-CZ"/>
        </w:rPr>
        <w:t>•</w:t>
        <w:tab/>
        <w:t>Je BOZP řízena podle konkrétních rizik stavby a jsou splněny povinnosti koordinace?</w:t>
      </w:r>
    </w:p>
    <w:p>
      <w:pPr>
        <w:jc w:val="left"/>
        <w:ind w:left="540" w:hanging="270"/>
        <w:tabs>
          <w:tab w:val="num" w:pos="540"/>
        </w:tabs>
      </w:pPr>
      <w:r>
        <w:rPr>
          <w:lang w:val="cs-CZ" w:eastAsia="cs-CZ" w:bidi="cs-CZ"/>
        </w:rPr>
        <w:t>•</w:t>
        <w:tab/>
        <w:t>Jsou paliva, chemikálie, odpady, zeminy a kalné vody řešeny tak, aby neohrozily vodu a okolí?</w:t>
      </w:r>
    </w:p>
    <w:p>
      <w:pPr>
        <w:jc w:val="left"/>
        <w:ind w:left="540" w:hanging="270"/>
        <w:tabs>
          <w:tab w:val="num" w:pos="540"/>
        </w:tabs>
      </w:pPr>
      <w:r>
        <w:rPr>
          <w:lang w:val="cs-CZ" w:eastAsia="cs-CZ" w:bidi="cs-CZ"/>
        </w:rPr>
        <w:t>•</w:t>
        <w:tab/>
        <w:t>Je stavební deník veden průkazně a jsou změny řízeny samostatným formálním procesem?</w:t>
      </w:r>
    </w:p>
    <w:p>
      <w:pPr>
        <w:jc w:val="left"/>
        <w:ind w:left="540" w:hanging="270"/>
        <w:tabs>
          <w:tab w:val="num" w:pos="540"/>
        </w:tabs>
      </w:pPr>
      <w:r>
        <w:rPr>
          <w:lang w:val="cs-CZ" w:eastAsia="cs-CZ" w:bidi="cs-CZ"/>
        </w:rPr>
        <w:t>•</w:t>
        <w:tab/>
        <w:t>Je před zahájením následující etapy zřejmé, kdo ji technicky, provozně a smluvně uvolňuje?</w:t>
      </w:r>
    </w:p>
    <w:p>
      <w:pPr>
        <w:pStyle w:val="Heading2"/>
      </w:pPr>
      <w:r>
        <w:rPr>
          <w:lang w:val="cs-CZ" w:eastAsia="cs-CZ" w:bidi="cs-CZ"/>
        </w:rPr>
        <w:t>Použité a doporučené zdroje</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309/2006 Sb., o zajištění dalších podmínek bezpečnosti a ochrany zdraví při práci – koordinátor BOZP, plán BOZP a oznámení zahájení prací.</w:t>
      </w:r>
    </w:p>
    <w:p>
      <w:pPr>
        <w:jc w:val="left"/>
        <w:ind w:left="540" w:hanging="270"/>
        <w:tabs>
          <w:tab w:val="num" w:pos="540"/>
        </w:tabs>
      </w:pPr>
      <w:r>
        <w:rPr>
          <w:lang w:val="cs-CZ" w:eastAsia="cs-CZ" w:bidi="cs-CZ"/>
        </w:rPr>
        <w:t>•</w:t>
        <w:tab/>
        <w:t>Nařízení vlády č. 591/2006 Sb., ve znění pozdějších předpisů včetně nařízení vlády č. 319/2025 Sb. – minimální požadavky na bezpečnost a ochranu zdraví při práci na staveništích.</w:t>
      </w:r>
    </w:p>
    <w:p>
      <w:pPr>
        <w:jc w:val="left"/>
        <w:ind w:left="540" w:hanging="270"/>
        <w:tabs>
          <w:tab w:val="num" w:pos="540"/>
        </w:tabs>
      </w:pPr>
      <w:r>
        <w:rPr>
          <w:lang w:val="cs-CZ" w:eastAsia="cs-CZ" w:bidi="cs-CZ"/>
        </w:rPr>
        <w:t>•</w:t>
        <w:tab/>
        <w:t>Zákon č. 254/2001 Sb., vodní zákon – ochrana vod, závadné látky, havárie a havarijní plán.</w:t>
      </w:r>
    </w:p>
    <w:p>
      <w:pPr>
        <w:jc w:val="left"/>
        <w:ind w:left="540" w:hanging="270"/>
        <w:tabs>
          <w:tab w:val="num" w:pos="540"/>
        </w:tabs>
      </w:pPr>
      <w:r>
        <w:rPr>
          <w:lang w:val="cs-CZ" w:eastAsia="cs-CZ" w:bidi="cs-CZ"/>
        </w:rPr>
        <w:t>•</w:t>
        <w:tab/>
        <w:t>Zákon č. 541/2020 Sb., o odpadech, a vyhláška č. 273/2021 Sb. – nakládání se stavebními a dalšími odpady.</w:t>
      </w:r>
    </w:p>
    <w:p>
      <w:pPr>
        <w:jc w:val="left"/>
        <w:ind w:left="540" w:hanging="270"/>
        <w:tabs>
          <w:tab w:val="num" w:pos="540"/>
        </w:tabs>
      </w:pPr>
      <w:r>
        <w:rPr>
          <w:lang w:val="cs-CZ" w:eastAsia="cs-CZ" w:bidi="cs-CZ"/>
        </w:rPr>
        <w:t>•</w:t>
        <w:tab/>
        <w:t>Projektová dokumentace, smluvní podmínky a provozní dokumentace konkrétního vodního díla mají vždy přednost před obecným pracovním schématem této kapitoly.</w:t>
      </w:r>
    </w:p>
    <w:p>
      <w:pPr>
        <w:pStyle w:val="Heading1"/>
      </w:pPr>
      <w:r>
        <w:rPr>
          <w:lang w:val="cs-CZ" w:eastAsia="cs-CZ" w:bidi="cs-CZ"/>
        </w:rPr>
        <w:t>IV-12 Kontrola jakosti, zkoušky, předání a uvedení do provozu</w:t>
      </w:r>
    </w:p>
    <w:p>
      <w:pPr>
        <w:keepNext w:val="0"/>
        <w:jc w:val="both"/>
      </w:pPr>
      <w:r>
        <w:rPr>
          <w:lang w:val="cs-CZ" w:eastAsia="cs-CZ" w:bidi="cs-CZ"/>
        </w:rPr>
        <w:t>Kapitola převádí dokončenou stavbu z režimu výstavby do režimu bezpečného a prokazatelně funkčního užívání. Kontrola jakosti, zkoušky a předání nejsou poslední administrativní kroky projektu; jsou závěrečným důkazem, že skutečně provedené vodní dílo odpovídá povolení, projektovým požadavkům, smlouvě, technickým pravidlům a potřebám budoucího provozovatele.</w:t>
      </w:r>
    </w:p>
    <w:p>
      <w:pPr>
        <w:keepNext w:val="0"/>
        <w:jc w:val="both"/>
      </w:pPr>
      <w:r>
        <w:rPr>
          <w:lang w:val="cs-CZ" w:eastAsia="cs-CZ" w:bidi="cs-CZ"/>
        </w:rPr>
        <w:t>Základní zásada zní: nic se nepovažuje za převzaté jen proto, že je to fyzicky dokončeno. Převzato je teprve to, co je identifikováno, zkontrolováno, odzkoušeno, zdokumentováno, bezpečně ovladatelné, předané odpovědné osobě a připravené k dlouhodobému provozu. U vodních děl je navíc nutné prokázat nejen stavební a technologickou funkci, ale také vodohospodářské, hygienické, environmentální a bezpečnostní parametry.</w:t>
      </w:r>
    </w:p>
    <w:p>
      <w:pPr>
        <w:pStyle w:val="Heading2"/>
        <w:keepNext w:val="0"/>
      </w:pPr>
      <w:r>
        <w:rPr>
          <w:lang w:val="cs-CZ" w:eastAsia="cs-CZ" w:bidi="cs-CZ"/>
        </w:rPr>
        <w:t>1. Systém zajištění a kontroly jakosti</w:t>
      </w:r>
    </w:p>
    <w:p>
      <w:pPr>
        <w:keepNext w:val="0"/>
        <w:jc w:val="both"/>
      </w:pPr>
      <w:r>
        <w:rPr>
          <w:lang w:val="cs-CZ" w:eastAsia="cs-CZ" w:bidi="cs-CZ"/>
        </w:rPr>
        <w:t>Jakost vzniká během celé realizace. Nelze ji spolehlivě „dodat“ až závěrečnou zkouškou. Investor a zhotovitel proto před zahájením prací stanoví systém zajištění jakosti, který určí kontrolované vlastnosti, odpovědnosti, kontrolní body, požadované doklady, způsob evidence neshod a pravidla uvolnění práce do další fáze.</w:t>
      </w:r>
    </w:p>
    <w:p>
      <w:pPr>
        <w:keepNext w:val="0"/>
        <w:jc w:val="both"/>
      </w:pPr>
      <w:r>
        <w:rPr>
          <w:lang w:val="cs-CZ" w:eastAsia="cs-CZ" w:bidi="cs-CZ"/>
        </w:rPr>
        <w:t>Pro rozsáhlejší vodní dílo je vhodný Inspekční a zkušební plán (ITP – Inspection and Test Plan). Každá významná činnost nebo dodávka má definovaný kontrolní krok, požadavek, metodu ověření, akceptační kritérium, osobu odpovědnou za kontrolu a záznam, který prokazuje výsledek. Zvláštní význam mají „hold points“ – body, za které se nesmí pokračovat bez formálního uvolnění – a „witness points“, u nichž má objednatel nebo dozor právo být přítomen.</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748"/>
        <w:gridCol w:w="3806"/>
        <w:gridCol w:w="3857"/>
      </w:tblGrid>
      <w:tr>
        <w:trPr>
          <w:tblHeader w:val="true"/>
          <w:cantSplit/>
          <w:cantSplit/>
          <w:tblHeader w:val="true"/>
          <w:cantSplit/>
          <w:tblHeader w:val="true"/>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Fáze kontroly</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se ověřuje</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důkaz</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Schválení před dodávkou</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Výrobek, materiál, technologické řešení, výrobce, certifikáty a kompatibilita s projektem</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Schvalovací list, technický list, certifikát, výkres, protokol o vzorku</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Vstupní kontrola</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Identita, množství, stav dodávky, skladování a dokumentace</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Přejímka dodávky, fotografie, výrobní čísla, dodací list</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Kontrola během provádění</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Technologický postup, geometrie, zakrytá místa, zhutnění, betonáž, montáž</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Stavební deník, protokol skryté konstrukce, geodetické zaměření, laboratorní výsledek</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Individuální zkouška</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Funkce jednoho prvku nebo zařízení</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Protokol tlakové, těsnostní, elektro, funkční nebo kalibrační zkoušky</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Zkouška podsystému</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Spolupráce více prvků v jednom technologickém celku</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SAT/podsystémový protokol, alarmová matice, funkční scénář</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Komplexní zkouška</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Funkce celého systému v předem definovaných režimech</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Komplexní zkušební protokol, trendová data, seznam závad</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Zkušební provoz</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Funkčnost dokončené stavby v reálných podmínkách</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Vyhodnocení provozních ukazatelů, závad, spotřeb a kvality výstupů</w:t>
            </w:r>
          </w:p>
        </w:tc>
      </w:tr>
      <w:tr>
        <w:trPr>
          <w:cantSplit/>
          <w:cantSplit/>
          <w:cantSplit/>
          <w:cantSplit/>
          <w:cantSplit/>
        </w:trPr>
        <w:tc>
          <w:tcPr>
            <w:tcW w:type="dxa" w:w="174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Předání</w:t>
            </w:r>
          </w:p>
        </w:tc>
        <w:tc>
          <w:tcPr>
            <w:tcW w:type="dxa" w:w="380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Úplnost díla, dokumentace, školení, přístupů a provozní připravenosti</w:t>
            </w:r>
          </w:p>
        </w:tc>
        <w:tc>
          <w:tcPr>
            <w:tcW w:type="dxa" w:w="38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Předávací protokol, punch list, dokumentace skutečného provedení, školení</w:t>
            </w:r>
          </w:p>
        </w:tc>
      </w:tr>
    </w:tbl>
    <w:p>
      <w:pPr>
        <w:pStyle w:val="Heading2"/>
        <w:keepNext w:val="0"/>
      </w:pPr>
      <w:r>
        <w:rPr>
          <w:lang w:val="cs-CZ" w:eastAsia="cs-CZ" w:bidi="cs-CZ"/>
        </w:rPr>
        <w:t>2. Kontrolní a zkušební plán</w:t>
      </w:r>
    </w:p>
    <w:p>
      <w:pPr>
        <w:keepNext w:val="0"/>
        <w:jc w:val="both"/>
      </w:pPr>
      <w:r>
        <w:rPr>
          <w:lang w:val="cs-CZ" w:eastAsia="cs-CZ" w:bidi="cs-CZ"/>
        </w:rPr>
        <w:t>Kontrolní a zkušební plán musí být připraven před zahájením příslušných prací, nikoli zpětně po jejich dokončení. Zohledňuje projektovou dokumentaci, smlouvu, technické normy, výrobní předpisy, podmínky povolení, požadavky provozovatele a rizikovost konkrétního vodního díla.</w:t>
      </w:r>
    </w:p>
    <w:p>
      <w:pPr>
        <w:keepNext w:val="0"/>
        <w:jc w:val="both"/>
      </w:pPr>
      <w:r>
        <w:rPr>
          <w:lang w:val="cs-CZ" w:eastAsia="cs-CZ" w:bidi="cs-CZ"/>
        </w:rPr>
        <w:t>Akceptační kritérium musí být měřitelné. Formulace typu „bez závad“ nebo „dle projektu“ je nedostatečná, pokud projekt neurčuje mezní hodnotu. Pro zhutnění je třeba uvést požadovaný parametr a metodu, pro těsnost ztrátu nebo tlakový pokles, pro čerpadlo pracovní bod a účinnost, pro měřidlo dovolenou chybu, pro jakost vody konkrétní ukazatele a pro automatizaci jednoznačné reakce na stavové a poruchové signály.</w:t>
      </w:r>
    </w:p>
    <w:p>
      <w:pPr>
        <w:pStyle w:val="Heading2"/>
        <w:keepNext w:val="0"/>
      </w:pPr>
      <w:r>
        <w:rPr>
          <w:lang w:val="cs-CZ" w:eastAsia="cs-CZ" w:bidi="cs-CZ"/>
        </w:rPr>
        <w:t>3. Přejímka materiálů, výrobků a technologických dodávek</w:t>
      </w:r>
    </w:p>
    <w:p>
      <w:pPr>
        <w:keepNext w:val="0"/>
        <w:jc w:val="both"/>
      </w:pPr>
      <w:r>
        <w:rPr>
          <w:lang w:val="cs-CZ" w:eastAsia="cs-CZ" w:bidi="cs-CZ"/>
        </w:rPr>
        <w:t>Před zabudováním se ověřuje, zda dodaný výrobek odpovídá schválenému typu a technickým požadavkům. Kontrola zahrnuje identifikaci výrobku, výrobní číslo nebo šarži, prohlášení a certifikáty vyžadované právními a technickými předpisy, materiálové atesty, případné hygienické nebo požární doklady, ochranu proti korozi, skladovací podmínky a neporušenost dodávky.</w:t>
      </w:r>
    </w:p>
    <w:p>
      <w:pPr>
        <w:keepNext w:val="0"/>
        <w:jc w:val="both"/>
      </w:pPr>
      <w:r>
        <w:rPr>
          <w:lang w:val="cs-CZ" w:eastAsia="cs-CZ" w:bidi="cs-CZ"/>
        </w:rPr>
        <w:t>Záměna výrobku bez řízení změny je nepřípustná, i když se na první pohled jeví jako rovnocenná. Jiný materiál, těsnění, pohon, snímač nebo řídicí prvek může změnit hydraulické vlastnosti, chemickou odolnost, životnost, servisní dostupnost, spotřebu energie nebo kompatibilitu s již instalovaným systémem.</w:t>
      </w:r>
    </w:p>
    <w:p>
      <w:pPr>
        <w:pStyle w:val="Heading2"/>
        <w:keepNext w:val="0"/>
      </w:pPr>
      <w:r>
        <w:rPr>
          <w:lang w:val="cs-CZ" w:eastAsia="cs-CZ" w:bidi="cs-CZ"/>
        </w:rPr>
        <w:t>4. Kontrola stavebních prací a skrytých konstrukcí</w:t>
      </w:r>
    </w:p>
    <w:p>
      <w:pPr>
        <w:keepNext w:val="0"/>
        <w:jc w:val="both"/>
      </w:pPr>
      <w:r>
        <w:rPr>
          <w:lang w:val="cs-CZ" w:eastAsia="cs-CZ" w:bidi="cs-CZ"/>
        </w:rPr>
        <w:t>Kritické vlastnosti musí být ověřeny před zakrytím nebo před pokračováním další konstrukcí. Jde zejména o základovou spáru, drenáže a filtry, těsnicí prvky, výztuž, prostupy, kotevní prvky, potrubní lože, spoje, izolace, protikorozní ochranu, kabelové trasy a geodetickou polohu. Přejímka po zakrytí je buď nemožná, nebo podstatně dražší a méně spolehlivá.</w:t>
      </w:r>
    </w:p>
    <w:p>
      <w:pPr>
        <w:keepNext w:val="0"/>
        <w:jc w:val="both"/>
      </w:pPr>
      <w:r>
        <w:rPr>
          <w:lang w:val="cs-CZ" w:eastAsia="cs-CZ" w:bidi="cs-CZ"/>
        </w:rPr>
        <w:t>Geodetické zaměření skutečného provedení se pořizuje v okamžiku, kdy je měřený prvek ještě přístupný. U liniových staveb se vedle polohy a výšky evidují armatury, šachty, odbočky, změny materiálu a profilu, chráničky, křížení a další prvky potřebné pro budoucí provoz a evidenci majetku.</w:t>
      </w:r>
    </w:p>
    <w:p>
      <w:pPr>
        <w:pStyle w:val="Heading2"/>
        <w:keepNext w:val="0"/>
      </w:pPr>
      <w:r>
        <w:rPr>
          <w:lang w:val="cs-CZ" w:eastAsia="cs-CZ" w:bidi="cs-CZ"/>
        </w:rPr>
        <w:t>5. Typické zkoušky podle druhu části vodního díla</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56"/>
        <w:gridCol w:w="3863"/>
        <w:gridCol w:w="3592"/>
      </w:tblGrid>
      <w:tr>
        <w:trPr>
          <w:tblHeader w:val="true"/>
          <w:cantSplit/>
          <w:cantSplit/>
          <w:tblHeader w:val="true"/>
          <w:cantSplit/>
          <w:tblHeader w:val="true"/>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Část díla</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Příklady ověřování</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Poznámka k přejímce</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Zemní konstrukce, hráze, zásypy</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Vlhkost, zrnitost, míra zhutnění, hutnicí postup, geometrie, filtrační vrstvy, průsak</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Výsledky se vážou na konkrétní vrstvu, úsek a datum provedení.</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Betonové a železobetonové konstrukce</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Čerstvý beton, pevnost, krytí výztuže, rozměry, povrch, těsnicí spáry, průsaky</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Důležité je spojení výrobních dokladů, odběrů vzorků a záznamů o ošetřování.</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Tlaková potrubí</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Tlaková zkouška, těsnost spojů, proplach, případně dezinfekce, funkce armatur</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Zkušební tlak, doba a akceptační kritéria vycházejí z projektu a příslušných technických pravidel.</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Gravitační kanalizace a stoky</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Těsnost, spád, průchodnost, kamerová prohlídka, deformace, šachty</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Zkouška musí odpovídat materiálu, profilu a účelu systému.</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Hydrotechnické objekty</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Vodotěsnost, funkce uzávěrů, přelivů, výpustí, měření deformací, průsaků a hladin</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 významných děl se výsledky propojují s režimem TBD a prvním napouštěním.</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Čerpadla a strojní zařízení</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Směr otáčení, vibrace, teploty, pracovní bod, účinnost, ochrany, havarijní odstavení</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Porovnává se s garantovanými parametry výrobce a s návrhovým bodem systému.</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Elektro a napájení</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Revize, izolační stav, ochrany, záložní zdroj, přepínání napájení, uzemnění</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Zkouší se také bezpečné chování při výpadku a návratu napájení.</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MaR, SCADA a komunikace</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Kalibrace, alarmy, blokády, přenos dat, archivace, dálkové řízení, ztráta komunikace</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Zkoušky zahrnují normální i poruchové scénáře a ruční nouzové ovládání.</w:t>
            </w:r>
          </w:p>
        </w:tc>
      </w:tr>
      <w:tr>
        <w:trPr>
          <w:cantSplit/>
          <w:cantSplit/>
          <w:cantSplit/>
          <w:cantSplit/>
          <w:cantSplit/>
        </w:trPr>
        <w:tc>
          <w:tcPr>
            <w:tcW w:type="dxa" w:w="195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Úpravny vody a ČOV</w:t>
            </w:r>
          </w:p>
        </w:tc>
        <w:tc>
          <w:tcPr>
            <w:tcW w:type="dxa" w:w="386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Hydraulická kapacita, dávkování, technologické parametry, kvalita výstupu, kaly, spotřeby</w:t>
            </w:r>
          </w:p>
        </w:tc>
        <w:tc>
          <w:tcPr>
            <w:tcW w:type="dxa" w:w="359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Hodnotí se nejen okamžitá funkce, ale stabilita v různých zatíženích.</w:t>
            </w:r>
          </w:p>
        </w:tc>
      </w:tr>
    </w:tbl>
    <w:p>
      <w:pPr>
        <w:pStyle w:val="Heading2"/>
        <w:keepNext w:val="0"/>
      </w:pPr>
      <w:r>
        <w:rPr>
          <w:lang w:val="cs-CZ" w:eastAsia="cs-CZ" w:bidi="cs-CZ"/>
        </w:rPr>
        <w:t>6. Výrobní zkoušky, FAT, SAT a přejímka technologie</w:t>
      </w:r>
    </w:p>
    <w:p>
      <w:pPr>
        <w:keepNext w:val="0"/>
        <w:jc w:val="both"/>
      </w:pPr>
      <w:r>
        <w:rPr>
          <w:lang w:val="cs-CZ" w:eastAsia="cs-CZ" w:bidi="cs-CZ"/>
        </w:rPr>
        <w:t>U významných technologických celků je účelné oddělit výrobní přejímku u výrobce (FAT – Factory Acceptance Test) od přejímky po montáži na stavbě (SAT – Site Acceptance Test). FAT ověřuje výrobní kvalitu, konfiguraci, funkční sekvence a dokumentaci ještě před expedicí. SAT ověřuje, že zařízení po dopravě a montáži pracuje správně v reálném rozhraní se stavební částí, napájením, potrubím, čidly a řídicím systémem.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298"/>
        <w:gridCol w:w="4419"/>
      </w:tblGrid>
      <w:tr>
        <w:trPr>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Stupeň</w:t>
            </w:r>
          </w:p>
        </w:tc>
        <w:tc>
          <w:tcPr>
            <w:tcW w:type="dxa" w:w="329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účel</w:t>
            </w:r>
          </w:p>
        </w:tc>
        <w:tc>
          <w:tcPr>
            <w:tcW w:type="dxa" w:w="441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 kritéria</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FAT</w:t>
            </w:r>
          </w:p>
        </w:tc>
        <w:tc>
          <w:tcPr>
            <w:tcW w:type="dxa" w:w="329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zařízení před expedicí a odstranit vady tam, kde je oprava nejsnazší.</w:t>
            </w:r>
          </w:p>
        </w:tc>
        <w:tc>
          <w:tcPr>
            <w:tcW w:type="dxa" w:w="441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Shoda konfigurace, funkce ochran, vstupy/výstupy, dokumentace, výrobní parametry.</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Montážní kontrola</w:t>
            </w:r>
          </w:p>
        </w:tc>
        <w:tc>
          <w:tcPr>
            <w:tcW w:type="dxa" w:w="329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správné zabudování a připojení.</w:t>
            </w:r>
          </w:p>
        </w:tc>
        <w:tc>
          <w:tcPr>
            <w:tcW w:type="dxa" w:w="441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Geometrie, kotvení, potrubní napětí, kabeláž, maziva, směr proudění, značení.</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SAT</w:t>
            </w:r>
          </w:p>
        </w:tc>
        <w:tc>
          <w:tcPr>
            <w:tcW w:type="dxa" w:w="329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zařízení v místě instalace a jeho rozhraní.</w:t>
            </w:r>
          </w:p>
        </w:tc>
        <w:tc>
          <w:tcPr>
            <w:tcW w:type="dxa" w:w="441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Místní i dálkové ovládání, signály, blokády, bezpečné odstavení.</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Integrovaná zkouška</w:t>
            </w:r>
          </w:p>
        </w:tc>
        <w:tc>
          <w:tcPr>
            <w:tcW w:type="dxa" w:w="329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součinnost zařízení jako systému.</w:t>
            </w:r>
          </w:p>
        </w:tc>
        <w:tc>
          <w:tcPr>
            <w:tcW w:type="dxa" w:w="441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Automatický režim, kaskádní řízení, výpadky komponent, nouzový režim.</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Výkonová zkouška</w:t>
            </w:r>
          </w:p>
        </w:tc>
        <w:tc>
          <w:tcPr>
            <w:tcW w:type="dxa" w:w="329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Prokázat garantovaný výkon a spotřeby.</w:t>
            </w:r>
          </w:p>
        </w:tc>
        <w:tc>
          <w:tcPr>
            <w:tcW w:type="dxa" w:w="441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Kapacita, tlak, kvalita výstupu, účinnost, energetická nebo chemická náročnost.</w:t>
            </w:r>
          </w:p>
        </w:tc>
      </w:tr>
    </w:tbl>
    <w:p>
      <w:pPr>
        <w:pStyle w:val="Heading2"/>
        <w:keepNext w:val="0"/>
      </w:pPr>
      <w:r>
        <w:rPr>
          <w:lang w:val="cs-CZ" w:eastAsia="cs-CZ" w:bidi="cs-CZ"/>
        </w:rPr>
        <w:t>7. Kalibrace a metrologická návaznost</w:t>
      </w:r>
    </w:p>
    <w:p>
      <w:pPr>
        <w:keepNext w:val="0"/>
        <w:jc w:val="both"/>
      </w:pPr>
      <w:r>
        <w:rPr>
          <w:lang w:val="cs-CZ" w:eastAsia="cs-CZ" w:bidi="cs-CZ"/>
        </w:rPr>
        <w:t>Měřidlo použité pro přejímku musí být samo důvěryhodné. U průtokoměrů, tlakoměrů, hladinoměrů, vah, dávkovacích systémů, laboratorních přístrojů a analyzátorů se proto ověřuje kalibrace nebo zákonná metrologie podle charakteru měřidla. Záznam musí spojovat konkrétní přístroj, výrobní číslo, datum kalibrace, platnost a nejistotu měření s konkrétní zkouškou.</w:t>
      </w:r>
    </w:p>
    <w:p>
      <w:pPr>
        <w:keepNext w:val="0"/>
        <w:jc w:val="both"/>
      </w:pPr>
      <w:r>
        <w:rPr>
          <w:lang w:val="cs-CZ" w:eastAsia="cs-CZ" w:bidi="cs-CZ"/>
        </w:rPr>
        <w:t>Rozhodnutí o splnění parametru nesmí stát na měření, jehož nejistota je srovnatelná s povolenou tolerancí. U hraničních výsledků se hodnotí opakovatelnost, podmínky měření a případně nezávislé kontrolní měření.</w:t>
      </w:r>
    </w:p>
    <w:p>
      <w:pPr>
        <w:pStyle w:val="Heading2"/>
        <w:keepNext w:val="0"/>
      </w:pPr>
      <w:r>
        <w:rPr>
          <w:lang w:val="cs-CZ" w:eastAsia="cs-CZ" w:bidi="cs-CZ"/>
        </w:rPr>
        <w:t>8. Neshody, vady a řízení nápravy</w:t>
      </w:r>
    </w:p>
    <w:p>
      <w:pPr>
        <w:keepNext w:val="0"/>
        <w:jc w:val="both"/>
      </w:pPr>
      <w:r>
        <w:rPr>
          <w:lang w:val="cs-CZ" w:eastAsia="cs-CZ" w:bidi="cs-CZ"/>
        </w:rPr>
        <w:t>Neshoda je odchylka od požadavku, nikoli automaticky jen „vada vzhledu“. Může jít o nesprávný materiál, nedodrženou geometrii, nevyhovující zkoušku, neúplný dokument, chybnou konfiguraci software nebo nesplněnou podmínku povolení. Každá neshoda musí být identifikována, technicky posouzena, rozhodnuto o jejím odstranění, opravě, přijetí s odůvodněním nebo nahrazení a následně uzavřena důkazem o provedené nápravě.</w:t>
      </w:r>
    </w:p>
    <w:p>
      <w:pPr>
        <w:keepNext w:val="0"/>
        <w:jc w:val="both"/>
      </w:pPr>
      <w:r>
        <w:rPr>
          <w:lang w:val="cs-CZ" w:eastAsia="cs-CZ" w:bidi="cs-CZ"/>
        </w:rPr>
        <w:t>Seznam drobných nedodělků při předání (punch list) není náhradou za řešení bezpečnostních, funkčních nebo právních neshod. Položka, která brání bezpečnému provozu, dosažení garantovaného výkonu, splnění podmínek povolení nebo řádné údržbě, musí být uzavřena před převzetím do běžného provozu, pokud není právně a smluvně schválen jiný režim.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871"/>
        <w:gridCol w:w="3846"/>
      </w:tblGrid>
      <w:tr>
        <w:trPr>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Kategorie</w:t>
            </w:r>
          </w:p>
        </w:tc>
        <w:tc>
          <w:tcPr>
            <w:tcW w:type="dxa" w:w="387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Doporučený režim</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Kritická</w:t>
            </w:r>
          </w:p>
        </w:tc>
        <w:tc>
          <w:tcPr>
            <w:tcW w:type="dxa" w:w="387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Ohrožení bezpečnosti, zdraví, životního prostředí nebo zásadní nesoulad s povolením.</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Nepřevzít / neuvést do provozu; okamžité odstranění nebo formální nové posouzení.</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Funkční</w:t>
            </w:r>
          </w:p>
        </w:tc>
        <w:tc>
          <w:tcPr>
            <w:tcW w:type="dxa" w:w="387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Nedosažený výkon, nefunkční záloha, porucha automatiky, netěsnost.</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Odstranit a opakovat příslušnou zkoušku.</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Dokumentační</w:t>
            </w:r>
          </w:p>
        </w:tc>
        <w:tc>
          <w:tcPr>
            <w:tcW w:type="dxa" w:w="387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Chybí revize, certifikát, návod, as-built výkres nebo kalibrační doklad.</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Předání podmínit doplněním; bez kritické dokumentace provoz nezahajovat.</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Drobná dokončovací</w:t>
            </w:r>
          </w:p>
        </w:tc>
        <w:tc>
          <w:tcPr>
            <w:tcW w:type="dxa" w:w="387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Nátěr, značení, kosmetická oprava bez dopadu na funkci a bezpečnost.</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Evidovat v punch listu s termínem a odpovědností.</w:t>
            </w:r>
          </w:p>
        </w:tc>
      </w:tr>
    </w:tbl>
    <w:p>
      <w:pPr>
        <w:pStyle w:val="Heading2"/>
        <w:keepNext w:val="0"/>
      </w:pPr>
      <w:r>
        <w:rPr>
          <w:lang w:val="cs-CZ" w:eastAsia="cs-CZ" w:bidi="cs-CZ"/>
        </w:rPr>
        <w:t>9. Komplexní zkoušky a scénáře mimořádných stavů</w:t>
      </w:r>
    </w:p>
    <w:p>
      <w:pPr>
        <w:keepNext w:val="0"/>
        <w:jc w:val="both"/>
      </w:pPr>
      <w:r>
        <w:rPr>
          <w:lang w:val="cs-CZ" w:eastAsia="cs-CZ" w:bidi="cs-CZ"/>
        </w:rPr>
        <w:t>Komplexní zkouška ověřuje systém jako celek, nikoli jen součet jednotlivých zařízení. Zkušební scénář proto zahrnuje běžné spuštění a odstavení, změnu zatížení, přechod mezi automatickým a ručním režimem, výpadek napájení, výpadek komunikace, poruchu čidla, odstavení jednoho zařízení, zapojení zálohy, havarijní hladiny a další situace relevantní pro konkrétní vodní dílo.</w:t>
      </w:r>
    </w:p>
    <w:p>
      <w:pPr>
        <w:keepNext w:val="0"/>
        <w:jc w:val="both"/>
      </w:pPr>
      <w:r>
        <w:rPr>
          <w:lang w:val="cs-CZ" w:eastAsia="cs-CZ" w:bidi="cs-CZ"/>
        </w:rPr>
        <w:t>Zkoušky mimořádných stavů nesmí samy vytvořit nepřijatelné riziko. Některé scénáře se proto ověřují simulací, softwarovým testem nebo řízeným omezeným testem. Důležité je prokázat logiku reakce systému, nikoli za každou cenu fyzicky vyvolat nebezpečný stav.</w:t>
      </w:r>
    </w:p>
    <w:p>
      <w:pPr>
        <w:pStyle w:val="Heading2"/>
        <w:keepNext w:val="0"/>
      </w:pPr>
      <w:r>
        <w:rPr>
          <w:lang w:val="cs-CZ" w:eastAsia="cs-CZ" w:bidi="cs-CZ"/>
        </w:rPr>
        <w:t>10. Zkušební provoz a výkonové ověření</w:t>
      </w:r>
    </w:p>
    <w:p>
      <w:pPr>
        <w:keepNext w:val="0"/>
        <w:jc w:val="both"/>
      </w:pPr>
      <w:r>
        <w:rPr>
          <w:lang w:val="cs-CZ" w:eastAsia="cs-CZ" w:bidi="cs-CZ"/>
        </w:rPr>
        <w:t>Stavební zákon stanoví, že zkušebním provozem se ověřuje funkčnost dokončené stavby. Zkušební provoz může stavební úřad povolit na žádost stavebníka nebo jej nařídit; po jeho ukončení následuje žádost o kolaudační rozhodnutí, pokud je kolaudace vyžadována. Rozhodnutí stanoví dobu a podmínky zkušebního provozu. Projektový tým proto musí odlišovat smluvní „testovací běh“ technologie od právního institutu zkušebního provozu podle stavebního zákona.</w:t>
      </w:r>
    </w:p>
    <w:p>
      <w:pPr>
        <w:keepNext w:val="0"/>
        <w:jc w:val="both"/>
      </w:pPr>
      <w:r>
        <w:rPr>
          <w:lang w:val="cs-CZ" w:eastAsia="cs-CZ" w:bidi="cs-CZ"/>
        </w:rPr>
        <w:t>Zkušební provoz musí mít předem stanovený program, odpovědnosti a metriky úspěchu. U úpravny vody nebo ČOV se sleduje stabilita kvality výstupu při různém zatížení; u čerpacího systému pracovní body, energetická náročnost a spolehlivost; u nádrže a hydrotechnického objektu chování při napouštění, manipulacích, průsacích a změnách hladin; u automatizovaného systému dostupnost dat, alarmy a reakce na poruchy.</w:t>
      </w:r>
    </w:p>
    <w:p>
      <w:pPr>
        <w:keepNext w:val="0"/>
        <w:jc w:val="both"/>
      </w:pPr>
      <w:r>
        <w:rPr>
          <w:lang w:val="cs-CZ" w:eastAsia="cs-CZ" w:bidi="cs-CZ"/>
        </w:rPr>
        <w:t>Výsledek se hodnotí proti původním požadavkům. Pokud projekt v průběhu výstavby změnil parametry, musí být zároveň doloženo, že změna byla řádně schválena. Není přípustné změnit akceptační kritérium až po neúspěšné zkoušce pouze proto, aby bylo možné výsledek formálně přijmout.</w:t>
      </w:r>
    </w:p>
    <w:p>
      <w:pPr>
        <w:pStyle w:val="Heading2"/>
        <w:keepNext w:val="0"/>
      </w:pPr>
      <w:r>
        <w:rPr>
          <w:lang w:val="cs-CZ" w:eastAsia="cs-CZ" w:bidi="cs-CZ"/>
        </w:rPr>
        <w:t>11. Hygienické a environmentální uvedení do provozu</w:t>
      </w:r>
    </w:p>
    <w:p>
      <w:pPr>
        <w:keepNext w:val="0"/>
        <w:jc w:val="both"/>
      </w:pPr>
      <w:r>
        <w:rPr>
          <w:lang w:val="cs-CZ" w:eastAsia="cs-CZ" w:bidi="cs-CZ"/>
        </w:rPr>
        <w:t>U staveb přicházejících do styku s pitnou vodou je před uvedením do provozu nutné provést předepsané či projektované čištění, proplach, případnou dezinfekci a ověření kvality vody. U kanalizačních a čistírenských zařízení se před trvalým provozem kontroluje bezpečné nakládání s odpadní vodou, kaly, chemikáliemi a pachovými nebo hlukovými emisemi.</w:t>
      </w:r>
    </w:p>
    <w:p>
      <w:pPr>
        <w:keepNext w:val="0"/>
        <w:jc w:val="both"/>
      </w:pPr>
      <w:r>
        <w:rPr>
          <w:lang w:val="cs-CZ" w:eastAsia="cs-CZ" w:bidi="cs-CZ"/>
        </w:rPr>
        <w:t>Environmentální podmínky z povolení, JES, EIA nebo dalších rozhodnutí mají stejné postavení jako technické podmínky. Před převzetím se ověřuje například funkčnost migračních opatření, revitalizačních prvků, náhradních výsadeb, sedimentačních nebo retenčních opatření, monitoringu podzemních vod a dalších kompenzačních či ochranných prvků.</w:t>
      </w:r>
    </w:p>
    <w:p>
      <w:pPr>
        <w:pStyle w:val="Heading2"/>
        <w:keepNext w:val="0"/>
      </w:pPr>
      <w:r>
        <w:rPr>
          <w:lang w:val="cs-CZ" w:eastAsia="cs-CZ" w:bidi="cs-CZ"/>
        </w:rPr>
        <w:t>12. Dokumentace skutečného provedení a datové předání</w:t>
      </w:r>
    </w:p>
    <w:p>
      <w:pPr>
        <w:keepNext w:val="0"/>
        <w:jc w:val="both"/>
      </w:pPr>
      <w:r>
        <w:rPr>
          <w:lang w:val="cs-CZ" w:eastAsia="cs-CZ" w:bidi="cs-CZ"/>
        </w:rPr>
        <w:t>Projektová dokumentace před výstavbou není automaticky dokumentací skutečného provedení. V průběhu realizace musí být průběžně zaznamenávány schválené změny, skutečné trasy, výšky, materiály, výrobní čísla, nastavení ochran, software a konfigurace. Předání dokumentace až na konci podle paměti účastníků je nespolehlivé.</w:t>
      </w:r>
    </w:p>
    <w:p>
      <w:pPr>
        <w:keepNext w:val="0"/>
        <w:jc w:val="both"/>
      </w:pPr>
      <w:r>
        <w:rPr>
          <w:lang w:val="cs-CZ" w:eastAsia="cs-CZ" w:bidi="cs-CZ"/>
        </w:rPr>
        <w:t>Datové předání zahrnuje nejen PDF výkresy, ale podle charakteru díla také editovatelná data, GIS/BIM modely, seznam zařízení, tag list, I/O list, alarmovou matici, zálohu PLC/HMI/SCADA projektů, licenční údaje, kalibrační databázi, fotografie skrytých konstrukcí, geodetická data, identifikátor zápisu do digitální technické mapy a další provozně potřebné informace.</w:t>
      </w:r>
    </w:p>
    <w:p>
      <w:pPr>
        <w:jc w:val="both"/>
      </w:pPr>
      <w:r>
        <w:rPr>
          <w:lang w:val="cs-CZ" w:eastAsia="cs-CZ" w:bidi="cs-CZ"/>
        </w:rPr>
        <w:t>Součástí předání je i evidenční close-out podle IV-04: geodetické zaměření skutečného provedení, předání dat do DTM/DMVS a GIS vlastníka a posouzení, zda dokončením vznikla změna, která se promítá do katastru nemovitostí. Je-li třeba změnit geometrické nebo popisné údaje KN nebo zapsat věcné právo, připraví se příslušná listina a geometrický plán v rozsahu vyžadovaném katastrálním předpisem.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Skupina dokumentů</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Minimální obsah při předání</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Skutečné provedení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Aktualizované výkresy, trasy, výšky, materiály, změny, geodetické zaměření, DTM/GIS data.</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Stavební jakost</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Protokoly betonů, hutnění, svarů, těsností, tlakových zkoušek, skrytých konstrukcí a kontrol.</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Technologie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Výrobní dokumentace, FAT/SAT, nastavení, výkonové zkoušky, seznam zařízení a náhradních dílů.</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Elektro a MaR</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Revize, schémata, nastavení ochran, I/O, alarmy, kalibrace, záloha PLC/HMI/SCADA, licence.</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Návody, údržbové plány, mazací plány, bezpečnostní instrukce, provozní a manipulační podklady.</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Povolovací a environmentální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Rozhodnutí, stanoviska, vyhodnocení podmínek, monitoring, doklady k odpadům a ochranným opatřením.</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Školení a předání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Prezenční listiny, obsah školení, oprávnění obsluhy, kontakty na servis, záruční podmínky.</w:t>
            </w:r>
          </w:p>
        </w:tc>
      </w:tr>
    </w:tbl>
    <w:p>
      <w:pPr>
        <w:pStyle w:val="Heading2"/>
        <w:keepNext w:val="0"/>
      </w:pPr>
      <w:r>
        <w:rPr>
          <w:lang w:val="cs-CZ" w:eastAsia="cs-CZ" w:bidi="cs-CZ"/>
        </w:rPr>
        <w:t>13. Školení obsluhy, náhradní díly a provozní připravenost</w:t>
      </w:r>
    </w:p>
    <w:p>
      <w:pPr>
        <w:keepNext w:val="0"/>
        <w:jc w:val="both"/>
      </w:pPr>
      <w:r>
        <w:rPr>
          <w:lang w:val="cs-CZ" w:eastAsia="cs-CZ" w:bidi="cs-CZ"/>
        </w:rPr>
        <w:t>Provozovatel musí být připraven převzít nejen majetek, ale i odpovědnost. Před spuštěním se proto školí obsluha pro běžný provoz, odstavení, restart, poruchové režimy, bezpečnost, práci s chemikáliemi, nouzové ruční ovládání, kybernetickou bezpečnost a evidenci provozních dat. U složitějších technologií je vhodné kombinovat školení výrobce s praktickým nácvikem na skutečném zařízení.</w:t>
      </w:r>
    </w:p>
    <w:p>
      <w:pPr>
        <w:keepNext w:val="0"/>
        <w:jc w:val="both"/>
      </w:pPr>
      <w:r>
        <w:rPr>
          <w:lang w:val="cs-CZ" w:eastAsia="cs-CZ" w:bidi="cs-CZ"/>
        </w:rPr>
        <w:t>Součástí přejímky jsou kritické náhradní díly, speciální nářadí, spotřební materiál pro první provozní období, seznam doporučených zásob a servisních kontaktů. Dodání technologie bez možnosti její údržby nebo bez přístupových hesel a licencí není úplným předáním.</w:t>
      </w:r>
    </w:p>
    <w:p>
      <w:pPr>
        <w:pStyle w:val="Heading2"/>
        <w:keepNext w:val="0"/>
      </w:pPr>
      <w:r>
        <w:rPr>
          <w:lang w:val="cs-CZ" w:eastAsia="cs-CZ" w:bidi="cs-CZ"/>
        </w:rPr>
        <w:t>14. Předání mezi zhotovitelem, vlastníkem a provozovatelem</w:t>
      </w:r>
    </w:p>
    <w:p>
      <w:pPr>
        <w:keepNext w:val="0"/>
        <w:jc w:val="both"/>
      </w:pPr>
      <w:r>
        <w:rPr>
          <w:lang w:val="cs-CZ" w:eastAsia="cs-CZ" w:bidi="cs-CZ"/>
        </w:rPr>
        <w:t>Je třeba rozlišovat smluvní převzetí díla objednatelem, správní povolení jeho užívání a faktické převzetí provozovatelem. Tyto okamžiky se mohou časově lišit a mají rozdílné právní a provozní důsledky. Předávací protokol proto jednoznačně stanoví datum a rozsah převzetí, stav závad, běh záruky, odpovědnost za ostrahu a energie, pojištění, provozní odpovědnost a správu dat.</w:t>
      </w:r>
    </w:p>
    <w:p>
      <w:pPr>
        <w:keepNext w:val="0"/>
        <w:jc w:val="both"/>
      </w:pPr>
      <w:r>
        <w:rPr>
          <w:lang w:val="cs-CZ" w:eastAsia="cs-CZ" w:bidi="cs-CZ"/>
        </w:rPr>
        <w:t>Pokud vlastník a provozovatel nejsou totožní, musí být provozovatel do přejímky aktivně zapojen. Nemá pouze převzít dokumentaci po podpisu smluvního předávacího protokolu. Ověřuje přístupnost zařízení, možnost bezpečné údržby, kompatibilitu se svými systémy, sklad náhradních dílů, kvalifikaci personálu a úplnost provozních podkladů.</w:t>
      </w:r>
    </w:p>
    <w:p>
      <w:pPr>
        <w:pStyle w:val="Heading2"/>
        <w:keepNext w:val="0"/>
      </w:pPr>
      <w:r>
        <w:rPr>
          <w:lang w:val="cs-CZ" w:eastAsia="cs-CZ" w:bidi="cs-CZ"/>
        </w:rPr>
        <w:t>15. Kolaudace a předčasné užívání</w:t>
      </w:r>
    </w:p>
    <w:p>
      <w:pPr>
        <w:keepNext w:val="0"/>
        <w:jc w:val="both"/>
      </w:pPr>
      <w:r>
        <w:rPr>
          <w:lang w:val="cs-CZ" w:eastAsia="cs-CZ" w:bidi="cs-CZ"/>
        </w:rPr>
        <w:t>Podle stavebního zákona lze stavbu, která vyžaduje povolení, zásadně užívat na základě kolaudačního rozhodnutí, pokud nejde o zákonem stanovenou výjimku. K žádosti se mimo jiné přikládá vyhodnocení zkoušek a měření stanovených jinými právními předpisy a vyhodnocení zkušebního provozu, pokud byl nařízen nebo povolen. Stavební úřad posuzuje soulad skutečného provedení s povolením a může provést závěrečnou kontrolní prohlídku.</w:t>
      </w:r>
    </w:p>
    <w:p>
      <w:pPr>
        <w:keepNext w:val="0"/>
        <w:jc w:val="both"/>
      </w:pPr>
      <w:r>
        <w:rPr>
          <w:lang w:val="cs-CZ" w:eastAsia="cs-CZ" w:bidi="cs-CZ"/>
        </w:rPr>
        <w:t>Předčasné užívání a zkušební provoz jsou odlišné instituty. Předčasné užívání se týká stavby před dokončením, pokud ji lze bezpečně užívat; zkušební provoz slouží k ověření funkčnosti dokončené stavby. Projektový a smluvní harmonogram musí tyto režimy správně rozlišit a včas připravit požadované podklady a stanoviska.</w:t>
      </w:r>
    </w:p>
    <w:p>
      <w:pPr>
        <w:pStyle w:val="Heading2"/>
        <w:keepNext w:val="0"/>
      </w:pPr>
      <w:r>
        <w:rPr>
          <w:lang w:val="cs-CZ" w:eastAsia="cs-CZ" w:bidi="cs-CZ"/>
        </w:rPr>
        <w:t>16. Rozhodovací brána G9 – připravenost k předání a užívání</w:t>
      </w:r>
    </w:p>
    <w:p>
      <w:pPr>
        <w:keepNext w:val="0"/>
        <w:jc w:val="both"/>
      </w:pPr>
      <w:r>
        <w:rPr>
          <w:lang w:val="cs-CZ" w:eastAsia="cs-CZ" w:bidi="cs-CZ"/>
        </w:rPr>
        <w:t>G9 je formální rozhodnutí, zda může vodní dílo přejít z režimu výstavby a zkoušek do zkušebního nebo běžného provozu. Splnění jedné úspěšné funkční zkoušky nestačí. Posuzuje se celý soubor technických, právních, dokumentačních, personálních a environmentálních podmínek.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59"/>
        <w:gridCol w:w="7152"/>
      </w:tblGrid>
      <w:tr>
        <w:trPr>
          <w:tblHeader w:val="true"/>
          <w:cantSplit/>
          <w:cantSplit/>
          <w:tblHeader w:val="true"/>
          <w:cantSplit/>
          <w:tblHeader w:val="true"/>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Oblast G9</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Minimální podmínka</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Technická úplnost</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Kritické konstrukce a zařízení jsou dokončeny, identifikovány a bezpečně přístupné.</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Zkoušky</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Předepsané individuální, systémové a výkonové zkoušky jsou vyhodnoceny; nevyhovující výsledky jsou uzavřeny.</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Bezpečnost</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Ochrany, nouzové odstavení, požární a BOZP opatření, přístupy a havarijní režimy jsou funkční.</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Dokumentace</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k dispozici skutečné provedení, revize, protokoly, návody, software, kalibrace a provozní podklady.</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Povolovací stav</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splněny podmínky pro zkušební provoz, předčasné užívání nebo kolaudaci podle konkrétního případu.</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Provozovatel</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 je vyškolena, zná odpovědnosti a má potřebné přístupy, nářadí, náhradní díly a kontakty.</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Environmentální podmínky</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realizována a ověřena ochranná, kompenzační a monitorovací opatření.</w:t>
            </w:r>
          </w:p>
        </w:tc>
      </w:tr>
      <w:tr>
        <w:trPr>
          <w:cantSplit/>
          <w:cantSplit/>
          <w:cantSplit/>
          <w:cantSplit/>
          <w:cantSplit/>
        </w:trPr>
        <w:tc>
          <w:tcPr>
            <w:tcW w:type="dxa" w:w="22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Závady a rizika</w:t>
            </w:r>
          </w:p>
        </w:tc>
        <w:tc>
          <w:tcPr>
            <w:tcW w:type="dxa" w:w="7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Zbývající položky punch listu mají vlastníka, termín a prokazatelně nebrání bezpečnému provozu.</w:t>
            </w:r>
          </w:p>
        </w:tc>
      </w:tr>
    </w:tbl>
    <w:p>
      <w:pPr>
        <w:pStyle w:val="Heading2"/>
        <w:keepNext w:val="0"/>
      </w:pPr>
      <w:r>
        <w:rPr>
          <w:lang w:val="cs-CZ" w:eastAsia="cs-CZ" w:bidi="cs-CZ"/>
        </w:rPr>
        <w:t>17. Typické chyby</w:t>
      </w:r>
    </w:p>
    <w:p>
      <w:pPr>
        <w:keepNext w:val="0"/>
        <w:jc w:val="left"/>
        <w:ind w:left="540" w:hanging="270"/>
        <w:tabs>
          <w:tab w:val="num" w:pos="540"/>
        </w:tabs>
      </w:pPr>
      <w:r>
        <w:rPr>
          <w:lang w:val="cs-CZ" w:eastAsia="cs-CZ" w:bidi="cs-CZ"/>
        </w:rPr>
        <w:t>•</w:t>
        <w:tab/>
        <w:t>Kontrolní a zkušební plán vzniká až po provedení prací a pouze formalizuje již hotovou stavbu.</w:t>
      </w:r>
    </w:p>
    <w:p>
      <w:pPr>
        <w:keepNext w:val="0"/>
        <w:jc w:val="left"/>
        <w:ind w:left="540" w:hanging="270"/>
        <w:tabs>
          <w:tab w:val="num" w:pos="540"/>
        </w:tabs>
      </w:pPr>
      <w:r>
        <w:rPr>
          <w:lang w:val="cs-CZ" w:eastAsia="cs-CZ" w:bidi="cs-CZ"/>
        </w:rPr>
        <w:t>•</w:t>
        <w:tab/>
        <w:t>Skryté konstrukce nejsou převzaty před zakrytím a jejich skutečný stav nelze později prokázat.</w:t>
      </w:r>
    </w:p>
    <w:p>
      <w:pPr>
        <w:keepNext w:val="0"/>
        <w:jc w:val="left"/>
        <w:ind w:left="540" w:hanging="270"/>
        <w:tabs>
          <w:tab w:val="num" w:pos="540"/>
        </w:tabs>
      </w:pPr>
      <w:r>
        <w:rPr>
          <w:lang w:val="cs-CZ" w:eastAsia="cs-CZ" w:bidi="cs-CZ"/>
        </w:rPr>
        <w:t>•</w:t>
        <w:tab/>
        <w:t>Akceptační kritéria jsou vágní nebo se mění po neúspěšné zkoušce.</w:t>
      </w:r>
    </w:p>
    <w:p>
      <w:pPr>
        <w:keepNext w:val="0"/>
        <w:jc w:val="left"/>
        <w:ind w:left="540" w:hanging="270"/>
        <w:tabs>
          <w:tab w:val="num" w:pos="540"/>
        </w:tabs>
      </w:pPr>
      <w:r>
        <w:rPr>
          <w:lang w:val="cs-CZ" w:eastAsia="cs-CZ" w:bidi="cs-CZ"/>
        </w:rPr>
        <w:t>•</w:t>
        <w:tab/>
        <w:t>FAT je považován za náhradu SAT, přestože zařízení po montáži pracuje v jiném rozhraní.</w:t>
      </w:r>
    </w:p>
    <w:p>
      <w:pPr>
        <w:keepNext w:val="0"/>
        <w:jc w:val="left"/>
        <w:ind w:left="540" w:hanging="270"/>
        <w:tabs>
          <w:tab w:val="num" w:pos="540"/>
        </w:tabs>
      </w:pPr>
      <w:r>
        <w:rPr>
          <w:lang w:val="cs-CZ" w:eastAsia="cs-CZ" w:bidi="cs-CZ"/>
        </w:rPr>
        <w:t>•</w:t>
        <w:tab/>
        <w:t>Jednotlivá zařízení fungují, ale nikdo neověří jejich integrovanou spolupráci a poruchové scénáře.</w:t>
      </w:r>
    </w:p>
    <w:p>
      <w:pPr>
        <w:keepNext w:val="0"/>
        <w:jc w:val="left"/>
        <w:ind w:left="540" w:hanging="270"/>
        <w:tabs>
          <w:tab w:val="num" w:pos="540"/>
        </w:tabs>
      </w:pPr>
      <w:r>
        <w:rPr>
          <w:lang w:val="cs-CZ" w:eastAsia="cs-CZ" w:bidi="cs-CZ"/>
        </w:rPr>
        <w:t>•</w:t>
        <w:tab/>
        <w:t>Zkušební provoz probíhá bez předem stanovených metrik a končí pouze konstatováním, že zařízení „běželo“.</w:t>
      </w:r>
    </w:p>
    <w:p>
      <w:pPr>
        <w:keepNext w:val="0"/>
        <w:jc w:val="left"/>
        <w:ind w:left="540" w:hanging="270"/>
        <w:tabs>
          <w:tab w:val="num" w:pos="540"/>
        </w:tabs>
      </w:pPr>
      <w:r>
        <w:rPr>
          <w:lang w:val="cs-CZ" w:eastAsia="cs-CZ" w:bidi="cs-CZ"/>
        </w:rPr>
        <w:t>•</w:t>
        <w:tab/>
        <w:t>Předání se zúží na podpis protokolu, zatímco dokumentace, hesla, licence a náhradní díly se mají dodat později.</w:t>
      </w:r>
    </w:p>
    <w:p>
      <w:pPr>
        <w:keepNext w:val="0"/>
        <w:jc w:val="left"/>
        <w:ind w:left="540" w:hanging="270"/>
        <w:tabs>
          <w:tab w:val="num" w:pos="540"/>
        </w:tabs>
      </w:pPr>
      <w:r>
        <w:rPr>
          <w:lang w:val="cs-CZ" w:eastAsia="cs-CZ" w:bidi="cs-CZ"/>
        </w:rPr>
        <w:t>•</w:t>
        <w:tab/>
        <w:t>Provozovatel je přizván až po stavebním převzetí a nemůže ovlivnit servisovatelnost a provozní dokumentaci.</w:t>
      </w:r>
    </w:p>
    <w:p>
      <w:pPr>
        <w:keepNext w:val="0"/>
        <w:jc w:val="left"/>
        <w:ind w:left="540" w:hanging="270"/>
        <w:tabs>
          <w:tab w:val="num" w:pos="540"/>
        </w:tabs>
      </w:pPr>
      <w:r>
        <w:rPr>
          <w:lang w:val="cs-CZ" w:eastAsia="cs-CZ" w:bidi="cs-CZ"/>
        </w:rPr>
        <w:t>•</w:t>
        <w:tab/>
        <w:t>Dokumentace skutečného provedení je pouze kopie původního projektu bez zakreslení změn.</w:t>
      </w:r>
    </w:p>
    <w:p>
      <w:pPr>
        <w:keepNext w:val="0"/>
        <w:jc w:val="left"/>
        <w:ind w:left="540" w:hanging="270"/>
        <w:tabs>
          <w:tab w:val="num" w:pos="540"/>
        </w:tabs>
      </w:pPr>
      <w:r>
        <w:rPr>
          <w:lang w:val="cs-CZ" w:eastAsia="cs-CZ" w:bidi="cs-CZ"/>
        </w:rPr>
        <w:t>•</w:t>
        <w:tab/>
        <w:t>Drobný punch list obsahuje položky, které ve skutečnosti ovlivňují bezpečnost nebo dosažení garantovaného výkonu.</w:t>
      </w:r>
    </w:p>
    <w:p>
      <w:pPr>
        <w:keepNext w:val="0"/>
        <w:jc w:val="left"/>
        <w:ind w:left="540" w:hanging="270"/>
        <w:tabs>
          <w:tab w:val="num" w:pos="540"/>
        </w:tabs>
      </w:pPr>
      <w:r>
        <w:rPr>
          <w:lang w:val="cs-CZ" w:eastAsia="cs-CZ" w:bidi="cs-CZ"/>
        </w:rPr>
        <w:t>•</w:t>
        <w:tab/>
        <w:t>Smluvní převzetí, zkušební provoz a kolaudace jsou zaměňovány a odpovědnost v přechodném období není jasná.</w:t>
      </w:r>
    </w:p>
    <w:p>
      <w:pPr>
        <w:pStyle w:val="Heading2"/>
        <w:keepNext w:val="0"/>
      </w:pPr>
      <w:r>
        <w:rPr>
          <w:lang w:val="cs-CZ" w:eastAsia="cs-CZ" w:bidi="cs-CZ"/>
        </w:rPr>
        <w:t>Kontrolní otázky pro praxi</w:t>
      </w:r>
    </w:p>
    <w:p>
      <w:pPr>
        <w:keepNext w:val="0"/>
        <w:jc w:val="left"/>
        <w:ind w:left="540" w:hanging="270"/>
        <w:tabs>
          <w:tab w:val="num" w:pos="540"/>
        </w:tabs>
      </w:pPr>
      <w:r>
        <w:rPr>
          <w:lang w:val="cs-CZ" w:eastAsia="cs-CZ" w:bidi="cs-CZ"/>
        </w:rPr>
        <w:t>•</w:t>
        <w:tab/>
        <w:t>Existuje schválený ITP s jasnými hold/witness body, odpovědnostmi a akceptačními kritérii?</w:t>
      </w:r>
    </w:p>
    <w:p>
      <w:pPr>
        <w:keepNext w:val="0"/>
        <w:jc w:val="left"/>
        <w:ind w:left="540" w:hanging="270"/>
        <w:tabs>
          <w:tab w:val="num" w:pos="540"/>
        </w:tabs>
      </w:pPr>
      <w:r>
        <w:rPr>
          <w:lang w:val="cs-CZ" w:eastAsia="cs-CZ" w:bidi="cs-CZ"/>
        </w:rPr>
        <w:t>•</w:t>
        <w:tab/>
        <w:t>Jsou všechny skryté konstrukce a kritická rozhraní zdokumentovány před zakrytím?</w:t>
      </w:r>
    </w:p>
    <w:p>
      <w:pPr>
        <w:keepNext w:val="0"/>
        <w:jc w:val="left"/>
        <w:ind w:left="540" w:hanging="270"/>
        <w:tabs>
          <w:tab w:val="num" w:pos="540"/>
        </w:tabs>
      </w:pPr>
      <w:r>
        <w:rPr>
          <w:lang w:val="cs-CZ" w:eastAsia="cs-CZ" w:bidi="cs-CZ"/>
        </w:rPr>
        <w:t>•</w:t>
        <w:tab/>
        <w:t>Jsou materiály, zařízení a software jednoznačně identifikovatelné podle výrobního čísla, šarže nebo verze?</w:t>
      </w:r>
    </w:p>
    <w:p>
      <w:pPr>
        <w:keepNext w:val="0"/>
        <w:jc w:val="left"/>
        <w:ind w:left="540" w:hanging="270"/>
        <w:tabs>
          <w:tab w:val="num" w:pos="540"/>
        </w:tabs>
      </w:pPr>
      <w:r>
        <w:rPr>
          <w:lang w:val="cs-CZ" w:eastAsia="cs-CZ" w:bidi="cs-CZ"/>
        </w:rPr>
        <w:t>•</w:t>
        <w:tab/>
        <w:t>Byly provedeny a vyhodnoceny individuální, systémové a komplexní zkoušky?</w:t>
      </w:r>
    </w:p>
    <w:p>
      <w:pPr>
        <w:keepNext w:val="0"/>
        <w:jc w:val="left"/>
        <w:ind w:left="540" w:hanging="270"/>
        <w:tabs>
          <w:tab w:val="num" w:pos="540"/>
        </w:tabs>
      </w:pPr>
      <w:r>
        <w:rPr>
          <w:lang w:val="cs-CZ" w:eastAsia="cs-CZ" w:bidi="cs-CZ"/>
        </w:rPr>
        <w:t>•</w:t>
        <w:tab/>
        <w:t>Jsou zkoušky měřeny kalibrovanými nebo jinak způsobilými měřidly a je známá jejich nejistota?</w:t>
      </w:r>
    </w:p>
    <w:p>
      <w:pPr>
        <w:keepNext w:val="0"/>
        <w:jc w:val="left"/>
        <w:ind w:left="540" w:hanging="270"/>
        <w:tabs>
          <w:tab w:val="num" w:pos="540"/>
        </w:tabs>
      </w:pPr>
      <w:r>
        <w:rPr>
          <w:lang w:val="cs-CZ" w:eastAsia="cs-CZ" w:bidi="cs-CZ"/>
        </w:rPr>
        <w:t>•</w:t>
        <w:tab/>
        <w:t>Jsou všechny neshody uzavřeny nebo formálně přijaty s technickým zdůvodněním?</w:t>
      </w:r>
    </w:p>
    <w:p>
      <w:pPr>
        <w:keepNext w:val="0"/>
        <w:jc w:val="left"/>
        <w:ind w:left="540" w:hanging="270"/>
        <w:tabs>
          <w:tab w:val="num" w:pos="540"/>
        </w:tabs>
      </w:pPr>
      <w:r>
        <w:rPr>
          <w:lang w:val="cs-CZ" w:eastAsia="cs-CZ" w:bidi="cs-CZ"/>
        </w:rPr>
        <w:t>•</w:t>
        <w:tab/>
        <w:t>Byly ověřeny normální i poruchové režimy, včetně ztráty napájení a komunikace?</w:t>
      </w:r>
    </w:p>
    <w:p>
      <w:pPr>
        <w:keepNext w:val="0"/>
        <w:jc w:val="left"/>
        <w:ind w:left="540" w:hanging="270"/>
        <w:tabs>
          <w:tab w:val="num" w:pos="540"/>
        </w:tabs>
      </w:pPr>
      <w:r>
        <w:rPr>
          <w:lang w:val="cs-CZ" w:eastAsia="cs-CZ" w:bidi="cs-CZ"/>
        </w:rPr>
        <w:t>•</w:t>
        <w:tab/>
        <w:t>Má zkušební provoz předem určené metriky úspěchu a způsob vyhodnocení?</w:t>
      </w:r>
    </w:p>
    <w:p>
      <w:pPr>
        <w:keepNext w:val="0"/>
        <w:jc w:val="left"/>
        <w:ind w:left="540" w:hanging="270"/>
        <w:tabs>
          <w:tab w:val="num" w:pos="540"/>
        </w:tabs>
      </w:pPr>
      <w:r>
        <w:rPr>
          <w:lang w:val="cs-CZ" w:eastAsia="cs-CZ" w:bidi="cs-CZ"/>
        </w:rPr>
        <w:t>•</w:t>
        <w:tab/>
        <w:t>Je úplná dokumentace skutečného provedení včetně GIS/BIM, geodézie, MaR/SCADA, licencí a nastavení?</w:t>
      </w:r>
    </w:p>
    <w:p>
      <w:pPr>
        <w:keepNext w:val="0"/>
        <w:jc w:val="left"/>
        <w:ind w:left="540" w:hanging="270"/>
        <w:tabs>
          <w:tab w:val="num" w:pos="540"/>
        </w:tabs>
      </w:pPr>
      <w:r>
        <w:rPr>
          <w:lang w:val="cs-CZ" w:eastAsia="cs-CZ" w:bidi="cs-CZ"/>
        </w:rPr>
        <w:t>•</w:t>
        <w:tab/>
        <w:t>Je provozovatel vyškolen a vybaven přístupovými údaji, náhradními díly a servisními kontakty?</w:t>
      </w:r>
    </w:p>
    <w:p>
      <w:pPr>
        <w:keepNext w:val="0"/>
        <w:jc w:val="left"/>
        <w:ind w:left="540" w:hanging="270"/>
        <w:tabs>
          <w:tab w:val="num" w:pos="540"/>
        </w:tabs>
      </w:pPr>
      <w:r>
        <w:rPr>
          <w:lang w:val="cs-CZ" w:eastAsia="cs-CZ" w:bidi="cs-CZ"/>
        </w:rPr>
        <w:t>•</w:t>
        <w:tab/>
        <w:t>Jsou jasně odlišeny smluvní převzetí, předčasné užívání, zkušební provoz a kolaudace?</w:t>
      </w:r>
    </w:p>
    <w:p>
      <w:pPr>
        <w:keepNext w:val="0"/>
        <w:jc w:val="left"/>
        <w:ind w:left="540" w:hanging="270"/>
        <w:tabs>
          <w:tab w:val="num" w:pos="540"/>
        </w:tabs>
      </w:pPr>
      <w:r>
        <w:rPr>
          <w:lang w:val="cs-CZ" w:eastAsia="cs-CZ" w:bidi="cs-CZ"/>
        </w:rPr>
        <w:t>•</w:t>
        <w:tab/>
        <w:t>Je splněna rozhodovací brána G9 před přechodem do zkušebního nebo běžného provozu?</w:t>
      </w:r>
    </w:p>
    <w:p>
      <w:pPr>
        <w:pStyle w:val="Heading2"/>
        <w:keepNext w:val="0"/>
      </w:pPr>
      <w:r>
        <w:rPr>
          <w:lang w:val="cs-CZ" w:eastAsia="cs-CZ" w:bidi="cs-CZ"/>
        </w:rPr>
        <w:t>Právní a metodické zdroje – stav ověřen k 14. 9. 2026</w:t>
      </w:r>
    </w:p>
    <w:p>
      <w:pPr>
        <w:keepNext w:val="0"/>
        <w:jc w:val="left"/>
        <w:ind w:left="540" w:hanging="270"/>
        <w:tabs>
          <w:tab w:val="num" w:pos="540"/>
        </w:tabs>
      </w:pPr>
      <w:r>
        <w:rPr>
          <w:lang w:val="cs-CZ" w:eastAsia="cs-CZ" w:bidi="cs-CZ"/>
        </w:rPr>
        <w:t>•</w:t>
        <w:tab/>
        <w:t>Zákon č. 283/2021 Sb., stavební zákon, zejména § 6 a § 247; aktuální znění 2026.</w:t>
      </w:r>
    </w:p>
    <w:p>
      <w:pPr>
        <w:keepNext w:val="0"/>
        <w:jc w:val="left"/>
        <w:ind w:left="540" w:hanging="270"/>
        <w:tabs>
          <w:tab w:val="num" w:pos="540"/>
        </w:tabs>
      </w:pPr>
      <w:r>
        <w:rPr>
          <w:lang w:val="cs-CZ" w:eastAsia="cs-CZ" w:bidi="cs-CZ"/>
        </w:rPr>
        <w:t>•</w:t>
        <w:tab/>
        <w:t>Vyhláška č. 131/2024 Sb., o dokumentaci staveb, zejména požadavky na dokumentaci vodních děl, dokumentaci pro provádění stavby, stavební deník a podklady skutečného provedení.</w:t>
      </w:r>
    </w:p>
    <w:p>
      <w:pPr>
        <w:keepNext w:val="0"/>
        <w:jc w:val="left"/>
        <w:ind w:left="540" w:hanging="270"/>
        <w:tabs>
          <w:tab w:val="num" w:pos="540"/>
        </w:tabs>
      </w:pPr>
      <w:r>
        <w:rPr>
          <w:lang w:val="cs-CZ" w:eastAsia="cs-CZ" w:bidi="cs-CZ"/>
        </w:rPr>
        <w:t>•</w:t>
        <w:tab/>
        <w:t>Vyhláška č. 146/2024 Sb., o požadavcích na výstavbu, včetně zvláštních požadavků na vodní díla.</w:t>
      </w:r>
    </w:p>
    <w:p>
      <w:pPr>
        <w:keepNext w:val="0"/>
        <w:jc w:val="left"/>
        <w:ind w:left="540" w:hanging="270"/>
        <w:tabs>
          <w:tab w:val="num" w:pos="540"/>
        </w:tabs>
      </w:pPr>
      <w:r>
        <w:rPr>
          <w:lang w:val="cs-CZ" w:eastAsia="cs-CZ" w:bidi="cs-CZ"/>
        </w:rPr>
        <w:t>•</w:t>
        <w:tab/>
        <w:t>Zákon č. 254/2001 Sb., vodní zákon, aktuální znění 2026; podle druhu vodního díla zejména podmínky nakládání s vodami, manipulačních a provozních režimů a technickobezpečnostního dohledu.</w:t>
      </w:r>
    </w:p>
    <w:p>
      <w:pPr>
        <w:keepNext w:val="0"/>
        <w:jc w:val="left"/>
        <w:ind w:left="540" w:hanging="270"/>
        <w:tabs>
          <w:tab w:val="num" w:pos="540"/>
        </w:tabs>
      </w:pPr>
      <w:r>
        <w:rPr>
          <w:lang w:val="cs-CZ" w:eastAsia="cs-CZ" w:bidi="cs-CZ"/>
        </w:rPr>
        <w:t>•</w:t>
        <w:tab/>
        <w:t>Zákon č. 274/2001 Sb., o vodovodech a kanalizacích, a prováděcí vyhláška č. 428/2001 Sb., pokud je dílo součástí vodovodu nebo kanalizace pro veřejnou potřebu.</w:t>
      </w:r>
    </w:p>
    <w:p>
      <w:pPr>
        <w:keepNext w:val="0"/>
        <w:jc w:val="left"/>
        <w:ind w:left="540" w:hanging="270"/>
        <w:tabs>
          <w:tab w:val="num" w:pos="540"/>
        </w:tabs>
      </w:pPr>
      <w:r>
        <w:rPr>
          <w:lang w:val="cs-CZ" w:eastAsia="cs-CZ" w:bidi="cs-CZ"/>
        </w:rPr>
        <w:t>•</w:t>
        <w:tab/>
        <w:t>Příslušné české a evropské technické normy a technická pravidla pro beton, zemní konstrukce, potrubí, tlakové a těsnostní zkoušky, elektro, MaR, bezpečnost strojů a konkrétní technologii; vždy použít aktuální vydání relevantní pro projekt.</w:t>
      </w:r>
    </w:p>
    <w:p>
      <w:pPr>
        <w:keepNext w:val="0"/>
        <w:jc w:val="left"/>
        <w:ind w:left="540" w:hanging="270"/>
        <w:tabs>
          <w:tab w:val="num" w:pos="540"/>
        </w:tabs>
      </w:pPr>
      <w:r>
        <w:rPr>
          <w:lang w:val="cs-CZ" w:eastAsia="cs-CZ" w:bidi="cs-CZ"/>
        </w:rPr>
        <w:t>•</w:t>
        <w:tab/>
        <w:t>Výrobní a montážní předpisy schválených zařízení; smluvní technické podmínky a garantované parametry dodavatele.</w:t>
      </w:r>
    </w:p>
    <w:p>
      <w:pPr>
        <w:pStyle w:val="Heading1"/>
      </w:pPr>
      <w:r>
        <w:rPr>
          <w:lang w:val="cs-CZ" w:eastAsia="cs-CZ" w:bidi="cs-CZ"/>
        </w:rPr>
        <w:t>IV-D Provoz, údržba a obnova</w:t>
      </w:r>
    </w:p>
    <w:p>
      <w:pPr>
        <w:jc w:val="both"/>
      </w:pPr>
      <w:r>
        <w:rPr>
          <w:lang w:val="cs-CZ" w:eastAsia="cs-CZ" w:bidi="cs-CZ"/>
        </w:rPr>
        <w:t>Environmentální a provozní rámec části. Po uvedení do provozu se technické řešení stává službou. Cílem je bezpečný, hospodárný, environmentálně přijatelný a dokumentovaný provoz po celou dobu životnosti.</w:t>
      </w:r>
    </w:p>
    <w:p>
      <w:pPr>
        <w:pStyle w:val="Heading1"/>
      </w:pPr>
      <w:r>
        <w:rPr>
          <w:lang w:val="cs-CZ" w:eastAsia="cs-CZ" w:bidi="cs-CZ"/>
        </w:rPr>
        <w:t>IV-13 Provozní dokumentace, manipulační a provozní řády</w:t>
      </w:r>
    </w:p>
    <w:p>
      <w:pPr>
        <w:keepNext w:val="0"/>
        <w:jc w:val="both"/>
      </w:pPr>
      <w:r>
        <w:rPr>
          <w:lang w:val="cs-CZ" w:eastAsia="cs-CZ" w:bidi="cs-CZ"/>
        </w:rPr>
        <w:t>Kapitola převádí dokončené a převzaté vodní dílo do stabilního režimu dlouhodobého provozu. Jejím předmětem není pouze existence „nějakého návodu“, ale vytvoření řízené soustavy dokumentů, podle níž lze bezpečně manipulovat s vodou, obsluhovat a udržovat zařízení, reagovat na mimořádné stavy, prokazovat splnění povinností a předávat zkušenost mezi směnami, pracovníky i generacemi provozovatelů.</w:t>
      </w:r>
    </w:p>
    <w:p>
      <w:pPr>
        <w:keepNext w:val="0"/>
        <w:jc w:val="both"/>
      </w:pPr>
      <w:r>
        <w:rPr>
          <w:lang w:val="cs-CZ" w:eastAsia="cs-CZ" w:bidi="cs-CZ"/>
        </w:rPr>
        <w:t>Základní zásada zní: provozní dokumentace musí popisovat skutečný stav díla a skutečně používaný způsob provozu. Dokument, který neodpovídá skutečnému provedení, nastavení technologií, povoleným limitům nebo organizačním odpovědnostem, vytváří bezpečnostní i právní riziko. Stejně nebezpečný je opačný stav, kdy se provoz mění neformálně, ale dokumentace zůstává beze změny.</w:t>
      </w:r>
    </w:p>
    <w:p>
      <w:pPr>
        <w:pStyle w:val="Heading2"/>
        <w:keepNext w:val="0"/>
      </w:pPr>
      <w:r>
        <w:rPr>
          <w:lang w:val="cs-CZ" w:eastAsia="cs-CZ" w:bidi="cs-CZ"/>
        </w:rPr>
        <w:t>1. Dokumentace jako nástroj řízení provozu</w:t>
      </w:r>
    </w:p>
    <w:p>
      <w:pPr>
        <w:keepNext w:val="0"/>
        <w:jc w:val="both"/>
      </w:pPr>
      <w:r>
        <w:rPr>
          <w:lang w:val="cs-CZ" w:eastAsia="cs-CZ" w:bidi="cs-CZ"/>
        </w:rPr>
        <w:t>Provozní dokumentace je živý řídicí systém. Určuje, co se smí dělat, kdo rozhoduje, podle jakých údajů, v jakém rozsahu, jak se výsledek zaznamenává a kdy je nutné přejít z běžného režimu do režimu mimořádného. Musí být dostupná tam, kde se podle ní pracuje, a musí být zřejmé, která verze je platná.</w:t>
      </w:r>
    </w:p>
    <w:p>
      <w:pPr>
        <w:keepNext w:val="0"/>
        <w:jc w:val="both"/>
      </w:pPr>
      <w:r>
        <w:rPr>
          <w:lang w:val="cs-CZ" w:eastAsia="cs-CZ" w:bidi="cs-CZ"/>
        </w:rPr>
        <w:t>U většího vodního díla je vhodné vytvořit dokumentační hierarchii. Nad jednotlivými návody stojí právně a provozně závazné dokumenty, pod nimi pracovní instrukce, kontrolní listy, plány údržby a výrobní návody. Obsluha nesmí být nucena hledat rozhodující pravidlo v desítkách neřízených souborů.</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483"/>
        <w:gridCol w:w="2776"/>
        <w:gridCol w:w="4152"/>
      </w:tblGrid>
      <w:tr>
        <w:trPr>
          <w:tblHeader w:val="true"/>
          <w:cantSplit/>
          <w:cantSplit/>
          <w:tblHeader w:val="true"/>
          <w:cantSplit/>
          <w:tblHeader w:val="true"/>
          <w:cantSplit/>
        </w:trPr>
        <w:tc>
          <w:tcPr>
            <w:tcW w:type="dxa" w:w="248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Vrstva dokumentace</w:t>
            </w:r>
          </w:p>
        </w:tc>
        <w:tc>
          <w:tcPr>
            <w:tcW w:type="dxa" w:w="27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Účel</w:t>
            </w:r>
          </w:p>
        </w:tc>
        <w:tc>
          <w:tcPr>
            <w:tcW w:type="dxa" w:w="4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Příklady</w:t>
            </w:r>
          </w:p>
        </w:tc>
      </w:tr>
      <w:tr>
        <w:trPr>
          <w:cantSplit/>
          <w:cantSplit/>
          <w:cantSplit/>
          <w:cantSplit/>
          <w:cantSplit/>
        </w:trPr>
        <w:tc>
          <w:tcPr>
            <w:tcW w:type="dxa" w:w="248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Právně závazná a schvalovaná</w:t>
            </w:r>
          </w:p>
        </w:tc>
        <w:tc>
          <w:tcPr>
            <w:tcW w:type="dxa" w:w="27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Vymezuje limity a pravidla uložená právním předpisem, povolením nebo rozhodnutím</w:t>
            </w:r>
          </w:p>
        </w:tc>
        <w:tc>
          <w:tcPr>
            <w:tcW w:type="dxa" w:w="4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Manipulační řád, případně provozní řád schvalovaný vodoprávním úřadem, podmínky povolení, rozhodnutí o užívání</w:t>
            </w:r>
          </w:p>
        </w:tc>
      </w:tr>
      <w:tr>
        <w:trPr>
          <w:cantSplit/>
          <w:cantSplit/>
          <w:cantSplit/>
          <w:cantSplit/>
          <w:cantSplit/>
        </w:trPr>
        <w:tc>
          <w:tcPr>
            <w:tcW w:type="dxa" w:w="248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Řídicí dokumentace vlastníka/provozovatele</w:t>
            </w:r>
          </w:p>
        </w:tc>
        <w:tc>
          <w:tcPr>
            <w:tcW w:type="dxa" w:w="27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Převádí povinnosti do organizace provozu</w:t>
            </w:r>
          </w:p>
        </w:tc>
        <w:tc>
          <w:tcPr>
            <w:tcW w:type="dxa" w:w="4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předpis, havarijní postupy, plán údržby, kompetenční matice, pohotovostní kontakty</w:t>
            </w:r>
          </w:p>
        </w:tc>
      </w:tr>
      <w:tr>
        <w:trPr>
          <w:cantSplit/>
          <w:cantSplit/>
          <w:cantSplit/>
          <w:cantSplit/>
          <w:cantSplit/>
        </w:trPr>
        <w:tc>
          <w:tcPr>
            <w:tcW w:type="dxa" w:w="248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Technická dokumentace skutečného provedení</w:t>
            </w:r>
          </w:p>
        </w:tc>
        <w:tc>
          <w:tcPr>
            <w:tcW w:type="dxa" w:w="27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Popisuje skutečné technické uspořádání a parametry</w:t>
            </w:r>
          </w:p>
        </w:tc>
        <w:tc>
          <w:tcPr>
            <w:tcW w:type="dxa" w:w="4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Výkresy skutečného provedení, schémata, seznam zařízení, GIS/BIM, elektro a MaR dokumentace</w:t>
            </w:r>
          </w:p>
        </w:tc>
      </w:tr>
      <w:tr>
        <w:trPr>
          <w:cantSplit/>
          <w:cantSplit/>
          <w:cantSplit/>
          <w:cantSplit/>
          <w:cantSplit/>
        </w:trPr>
        <w:tc>
          <w:tcPr>
            <w:tcW w:type="dxa" w:w="248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Pracovní instrukce</w:t>
            </w:r>
          </w:p>
        </w:tc>
        <w:tc>
          <w:tcPr>
            <w:tcW w:type="dxa" w:w="27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Popisuje konkrétní činnost krok za krokem</w:t>
            </w:r>
          </w:p>
        </w:tc>
        <w:tc>
          <w:tcPr>
            <w:tcW w:type="dxa" w:w="4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Spuštění a odstavení, proplach, dávkování chemikálií, odběr vzorků, kalibrace, servisní zásah</w:t>
            </w:r>
          </w:p>
        </w:tc>
      </w:tr>
      <w:tr>
        <w:trPr>
          <w:cantSplit/>
          <w:cantSplit/>
          <w:cantSplit/>
          <w:cantSplit/>
          <w:cantSplit/>
        </w:trPr>
        <w:tc>
          <w:tcPr>
            <w:tcW w:type="dxa" w:w="248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Evidence a záznamy</w:t>
            </w:r>
          </w:p>
        </w:tc>
        <w:tc>
          <w:tcPr>
            <w:tcW w:type="dxa" w:w="27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Prokazuje, co se skutečně stalo</w:t>
            </w:r>
          </w:p>
        </w:tc>
        <w:tc>
          <w:tcPr>
            <w:tcW w:type="dxa" w:w="41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deník, záznam manipulací, alarmy, trendy, revize, protokoly údržby a poruch</w:t>
            </w:r>
          </w:p>
        </w:tc>
      </w:tr>
    </w:tbl>
    <w:p>
      <w:pPr>
        <w:pStyle w:val="Heading2"/>
        <w:keepNext w:val="0"/>
      </w:pPr>
      <w:r>
        <w:rPr>
          <w:lang w:val="cs-CZ" w:eastAsia="cs-CZ" w:bidi="cs-CZ"/>
        </w:rPr>
        <w:t>2. Právní status manipulačního a provozního řádu</w:t>
      </w:r>
    </w:p>
    <w:p>
      <w:pPr>
        <w:keepNext w:val="0"/>
        <w:jc w:val="both"/>
      </w:pPr>
      <w:r>
        <w:rPr>
          <w:lang w:val="cs-CZ" w:eastAsia="cs-CZ" w:bidi="cs-CZ"/>
        </w:rPr>
        <w:t>Manipulační řád a provozní řád nejsou zaměnitelné dokumenty. Vyhláška č. 216/2011 Sb. chápe manipulační řád jako soubor zásad a pokynů pro manipulaci s vodou ve vazbě na povolené nakládání s vodami, povodně, sucho, ledové jevy, jakost vody a bezpečnost díla. Provozní řád je soubor zásad, pokynů a dokumentace pro obsluhu a údržbu objektů a zařízení vodního díla.</w:t>
      </w:r>
    </w:p>
    <w:p>
      <w:pPr>
        <w:keepNext w:val="0"/>
        <w:jc w:val="both"/>
      </w:pPr>
      <w:r>
        <w:rPr>
          <w:lang w:val="cs-CZ" w:eastAsia="cs-CZ" w:bidi="cs-CZ"/>
        </w:rPr>
        <w:t>Současně je nutné rozlišovat obecný provozní předpis provozovatele od provozního řádu, který je podle konkrétního právního režimu předkládán vodoprávnímu úřadu ke schválení. Vodní zákon v aktuálním znění výslovně upravuje schvalovaný provozní řád u vodních děl pro čištění odpadních vod s povoleným vypouštěním vybraných nebezpečných látek do vod povrchových a dále manipulační řády. U jiných děl mohou provozní dokumentaci vyžadovat podmínky povolení, zvláštní právní předpisy, vlastník, provozovatel, hygienické požadavky nebo technická pravidla.</w:t>
      </w:r>
    </w:p>
    <w:p>
      <w:pPr>
        <w:keepNext w:val="0"/>
        <w:jc w:val="both"/>
      </w:pPr>
      <w:r>
        <w:rPr>
          <w:lang w:val="cs-CZ" w:eastAsia="cs-CZ" w:bidi="cs-CZ"/>
        </w:rPr>
        <w:t>Praktická zásada proto zní: před zpracováním dokumentu se vždy určí jeho právní status, schvalující osoba nebo orgán, doba platnosti, vazba na povolení a způsob změnového řízení. Název dokumentu sám o sobě neurčuje jeho právní účinek.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67"/>
        <w:gridCol w:w="3234"/>
        <w:gridCol w:w="4210"/>
      </w:tblGrid>
      <w:tr>
        <w:trPr>
          <w:tblHeader w:val="true"/>
          <w:cantSplit/>
          <w:cantSplit/>
          <w:tblHeader w:val="true"/>
          <w:cantSplit/>
          <w:tblHeader w:val="true"/>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Dokument</w:t>
            </w:r>
          </w:p>
        </w:tc>
        <w:tc>
          <w:tcPr>
            <w:tcW w:type="dxa" w:w="323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funkce</w:t>
            </w:r>
          </w:p>
        </w:tc>
        <w:tc>
          <w:tcPr>
            <w:tcW w:type="dxa" w:w="42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Schvalování / řízení změn</w:t>
            </w:r>
          </w:p>
        </w:tc>
      </w:tr>
      <w:tr>
        <w:trPr>
          <w:cantSplit/>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Manipulační řád</w:t>
            </w:r>
          </w:p>
        </w:tc>
        <w:tc>
          <w:tcPr>
            <w:tcW w:type="dxa" w:w="323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Pravidla nakládání s vodou a manipulací na vodním díle</w:t>
            </w:r>
          </w:p>
        </w:tc>
        <w:tc>
          <w:tcPr>
            <w:tcW w:type="dxa" w:w="42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Je-li vyžadován, schvaluje jej vodoprávní úřad; změny se řídí vodním zákonem a rozhodnutím.</w:t>
            </w:r>
          </w:p>
        </w:tc>
      </w:tr>
      <w:tr>
        <w:trPr>
          <w:cantSplit/>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řád podle vodního práva</w:t>
            </w:r>
          </w:p>
        </w:tc>
        <w:tc>
          <w:tcPr>
            <w:tcW w:type="dxa" w:w="323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 a údržba díla v režimu, pro který právní předpis nebo rozhodnutí vyžaduje schválení</w:t>
            </w:r>
          </w:p>
        </w:tc>
        <w:tc>
          <w:tcPr>
            <w:tcW w:type="dxa" w:w="42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Schvalování podle konkrétního režimu § 59 vodního zákona; vždy ověřit aktuální rozhodnutí a povolení.</w:t>
            </w:r>
          </w:p>
        </w:tc>
      </w:tr>
      <w:tr>
        <w:trPr>
          <w:cantSplit/>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Interní provozní předpis</w:t>
            </w:r>
          </w:p>
        </w:tc>
        <w:tc>
          <w:tcPr>
            <w:tcW w:type="dxa" w:w="323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Organizace běžného provozu nad rámec schvalovaného dokumentu</w:t>
            </w:r>
          </w:p>
        </w:tc>
        <w:tc>
          <w:tcPr>
            <w:tcW w:type="dxa" w:w="42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Schvaluje vlastník/provozovatel podle své organizační struktury.</w:t>
            </w:r>
          </w:p>
        </w:tc>
      </w:tr>
      <w:tr>
        <w:trPr>
          <w:cantSplit/>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Povodňový plán</w:t>
            </w:r>
          </w:p>
        </w:tc>
        <w:tc>
          <w:tcPr>
            <w:tcW w:type="dxa" w:w="323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Postup orgánů, vlastníků a provozovatelů při povodni</w:t>
            </w:r>
          </w:p>
        </w:tc>
        <w:tc>
          <w:tcPr>
            <w:tcW w:type="dxa" w:w="42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Samostatný dokument podle vodního zákona; nenahrazuje manipulační řád.</w:t>
            </w:r>
          </w:p>
        </w:tc>
      </w:tr>
      <w:tr>
        <w:trPr>
          <w:cantSplit/>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Havarijní plán / havarijní instrukce</w:t>
            </w:r>
          </w:p>
        </w:tc>
        <w:tc>
          <w:tcPr>
            <w:tcW w:type="dxa" w:w="323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Odezva na únik závadných látek, selhání technologie a další havárie</w:t>
            </w:r>
          </w:p>
        </w:tc>
        <w:tc>
          <w:tcPr>
            <w:tcW w:type="dxa" w:w="42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Podle druhu provozu právní nebo interní režim; musí být koordinován s ostatní dokumentací.</w:t>
            </w:r>
          </w:p>
        </w:tc>
      </w:tr>
      <w:tr>
        <w:trPr>
          <w:cantSplit/>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Program TBD</w:t>
            </w:r>
          </w:p>
        </w:tc>
        <w:tc>
          <w:tcPr>
            <w:tcW w:type="dxa" w:w="323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Sledování bezpečnosti určeného vodního díla</w:t>
            </w:r>
          </w:p>
        </w:tc>
        <w:tc>
          <w:tcPr>
            <w:tcW w:type="dxa" w:w="421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Samostatný režim technickobezpečnostního dohledu; výsledky musí být promítnuty do provozu a manipulací.</w:t>
            </w:r>
          </w:p>
        </w:tc>
      </w:tr>
    </w:tbl>
    <w:p>
      <w:pPr>
        <w:pStyle w:val="Heading2"/>
        <w:keepNext w:val="0"/>
      </w:pPr>
      <w:r>
        <w:rPr>
          <w:lang w:val="cs-CZ" w:eastAsia="cs-CZ" w:bidi="cs-CZ"/>
        </w:rPr>
        <w:t>3. Vlastník, provozovatel a osoba odpovědná za provoz</w:t>
      </w:r>
    </w:p>
    <w:p>
      <w:pPr>
        <w:keepNext w:val="0"/>
        <w:jc w:val="both"/>
      </w:pPr>
      <w:r>
        <w:rPr>
          <w:lang w:val="cs-CZ" w:eastAsia="cs-CZ" w:bidi="cs-CZ"/>
        </w:rPr>
        <w:t>Dokumentace musí jednoznačně rozlišovat vlastníka vodního díla, jeho provozovatele a konkrétní osoby odpovědné za provoz, manipulace, údržbu, technickobezpečnostní dohled, elektrozařízení, MaR, chemické hospodářství a další odborné oblasti. Přenesení obsluhy na smluvního provozovatele nezbavuje vlastníka jeho veřejnoprávních povinností.</w:t>
      </w:r>
    </w:p>
    <w:p>
      <w:pPr>
        <w:keepNext w:val="0"/>
        <w:jc w:val="both"/>
      </w:pPr>
      <w:r>
        <w:rPr>
          <w:lang w:val="cs-CZ" w:eastAsia="cs-CZ" w:bidi="cs-CZ"/>
        </w:rPr>
        <w:t>Kompetence se vymezují i pro nepřítomnost klíčových osob. Musí být jasné, kdo může nařídit mimořádné odstavení, kdo může změnit nastavení automatiky, kdo komunikuje s vodoprávním úřadem, správcem toku, správcem povodí, HZS nebo hygienickou službou a kdo může povolit návrat do běžného režimu.</w:t>
      </w:r>
    </w:p>
    <w:p>
      <w:pPr>
        <w:pStyle w:val="Heading2"/>
        <w:keepNext w:val="0"/>
      </w:pPr>
      <w:r>
        <w:rPr>
          <w:lang w:val="cs-CZ" w:eastAsia="cs-CZ" w:bidi="cs-CZ"/>
        </w:rPr>
        <w:t>4. Minimální dokumentační základna provozu</w:t>
      </w:r>
    </w:p>
    <w:p>
      <w:pPr>
        <w:keepNext w:val="0"/>
        <w:jc w:val="both"/>
      </w:pPr>
      <w:r>
        <w:rPr>
          <w:lang w:val="cs-CZ" w:eastAsia="cs-CZ" w:bidi="cs-CZ"/>
        </w:rPr>
        <w:t>Před zahájením trvalého provozu musí být provozovateli předán konsolidovaný soubor dokumentace skutečného provedení. Ten zahrnuje stavební a technologické výkresy, geodetické a majetkové podklady, seznam zařízení, výrobní čísla a parametry, návody výrobců, elektro schémata, MaR a komunikační architekturu, programové zálohy, přístupová oprávnění, kalibrační data, revize a protokoly zkoušek.</w:t>
      </w:r>
    </w:p>
    <w:p>
      <w:pPr>
        <w:keepNext w:val="0"/>
        <w:jc w:val="both"/>
      </w:pPr>
      <w:r>
        <w:rPr>
          <w:lang w:val="cs-CZ" w:eastAsia="cs-CZ" w:bidi="cs-CZ"/>
        </w:rPr>
        <w:t>Dokumentační základna musí být navázána na evidenci majetku. Každý významný objekt a zařízení má jednoznačný identifikátor, který se používá ve výkresech, SCADA, údržbě, skladu náhradních dílů i účetní nebo majetkové evidenci. Tím se omezuje vznik paralelních názvů a záměn.</w:t>
      </w:r>
    </w:p>
    <w:p>
      <w:pPr>
        <w:pStyle w:val="Heading2"/>
        <w:keepNext w:val="0"/>
      </w:pPr>
      <w:r>
        <w:rPr>
          <w:lang w:val="cs-CZ" w:eastAsia="cs-CZ" w:bidi="cs-CZ"/>
        </w:rPr>
        <w:t>5. Manipulační řád – obsah a logika</w:t>
      </w:r>
    </w:p>
    <w:p>
      <w:pPr>
        <w:keepNext w:val="0"/>
        <w:jc w:val="both"/>
      </w:pPr>
      <w:r>
        <w:rPr>
          <w:lang w:val="cs-CZ" w:eastAsia="cs-CZ" w:bidi="cs-CZ"/>
        </w:rPr>
        <w:t>Manipulační řád převádí povolené nakládání s vodami a technické možnosti vodního díla do konkrétních pravidel. Musí být použitelný při rozhodování v reálném čase. Vedle identifikace díla a účelu obsahuje technické a hydrologické podklady, objemy a kóty, kapacity výpustných a bezpečnostních zařízení, zásady běžné manipulace, režimy při povodni, suchu a ledových jevech, ochranu jakosti vody, návaznost na další vodní díla a způsob evidence provedených manipulací.</w:t>
      </w:r>
    </w:p>
    <w:p>
      <w:pPr>
        <w:keepNext w:val="0"/>
        <w:jc w:val="both"/>
      </w:pPr>
      <w:r>
        <w:rPr>
          <w:lang w:val="cs-CZ" w:eastAsia="cs-CZ" w:bidi="cs-CZ"/>
        </w:rPr>
        <w:t>U nádrže nestačí uvést cílové hladiny bez pravidla, jak se k nim dosahuje a kdo o změně rozhoduje. U jezu nestačí popsat polohu hradicích prvků bez vazby na průtok, hladinu, bezpečnost toku a downstream účinky. Každý rozhodovací krok má mít definovaný vstup, odpovědnou osobu, přípustný rozsah a záznam o provedení.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Provozní situace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musí být v manipulačním pravidle určeno</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Běžný provoz</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Cílové hladiny/průtoky, pořadí manipulací, limity změny, ekologické a odběrové požadavky.</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Povodňová situace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Spouštěcí kritéria, předvypouštění pokud je přípustné, režim výpustí a přelivů, komunikace a záznam.</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Sucho a nedostatek vody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Prioritizace účelů, minimální průtoky, omezení odběrů, koordinace s vodoprávním úřadem a správci.</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Ledové jevy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Omezení manipulací, prevence ucpání, kontrola hradicích konstrukcí, ochrana osob a zařízení.</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Zhoršení jakosti vody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odběrové úrovně, mísení, omezení manipulace, zvýšené monitorování, informování dotčených subjektů.</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Porucha zařízení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Náhradní způsob manipulace, ruční ovládání, omezení provozu, servisní a havarijní postup.</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Mimořádná manipulace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Rozhodovací a povolovací postup nad rámec schváleného manipulačního řádu podle vodního zákona.</w:t>
            </w:r>
          </w:p>
        </w:tc>
      </w:tr>
    </w:tbl>
    <w:p>
      <w:pPr>
        <w:pStyle w:val="Heading2"/>
        <w:keepNext w:val="0"/>
      </w:pPr>
      <w:r>
        <w:rPr>
          <w:lang w:val="cs-CZ" w:eastAsia="cs-CZ" w:bidi="cs-CZ"/>
        </w:rPr>
        <w:t>6. Komplexní manipulační řád a soustava vodních děl</w:t>
      </w:r>
    </w:p>
    <w:p>
      <w:pPr>
        <w:keepNext w:val="0"/>
        <w:jc w:val="both"/>
      </w:pPr>
      <w:r>
        <w:rPr>
          <w:lang w:val="cs-CZ" w:eastAsia="cs-CZ" w:bidi="cs-CZ"/>
        </w:rPr>
        <w:t>U soustavy vodních děl nesmí optimalizace jednoho objektu zhoršovat funkci systému. Komplexní manipulační řád koordinuje manipulace mezi díly a stanoví společná pravidla pro situace, kdy jsou jejich účely nebo omezení vzájemně závislé. Lokální manipulační řád musí být s komplexním řádem v souladu.</w:t>
      </w:r>
    </w:p>
    <w:p>
      <w:pPr>
        <w:keepNext w:val="0"/>
        <w:jc w:val="both"/>
      </w:pPr>
      <w:r>
        <w:rPr>
          <w:lang w:val="cs-CZ" w:eastAsia="cs-CZ" w:bidi="cs-CZ"/>
        </w:rPr>
        <w:t>Provozovatel proto sleduje nejen vlastní hladiny a průtoky, ale i stav souvisejících nádrží, toků, odběrů, předpovědí a omezení. Rozhodovací systém musí mít známou hierarchii: co je automatické, co rozhoduje dispečink, co vlastník, co správce povodí a kdy vstupuje vodoprávní úřad nebo povodňový orgán.</w:t>
      </w:r>
    </w:p>
    <w:p>
      <w:pPr>
        <w:pStyle w:val="Heading2"/>
        <w:keepNext w:val="0"/>
      </w:pPr>
      <w:r>
        <w:rPr>
          <w:lang w:val="cs-CZ" w:eastAsia="cs-CZ" w:bidi="cs-CZ"/>
        </w:rPr>
        <w:t>7. Provozní řád – obsluha a údržba</w:t>
      </w:r>
    </w:p>
    <w:p>
      <w:pPr>
        <w:keepNext w:val="0"/>
        <w:jc w:val="both"/>
      </w:pPr>
      <w:r>
        <w:rPr>
          <w:lang w:val="cs-CZ" w:eastAsia="cs-CZ" w:bidi="cs-CZ"/>
        </w:rPr>
        <w:t>Provozní řád popisuje bezpečný způsob obsluhy a údržby. Vedle identifikace a technického popisu má obsahovat provozní režimy, kontrolní a údržbové činnosti, postupy při spuštění a odstavení, manipulaci s technologickými látkami, způsob měření a evidence, bezpečnostní opatření, kontakty a postupy při poruše nebo havárii.</w:t>
      </w:r>
    </w:p>
    <w:p>
      <w:pPr>
        <w:keepNext w:val="0"/>
        <w:jc w:val="both"/>
      </w:pPr>
      <w:r>
        <w:rPr>
          <w:lang w:val="cs-CZ" w:eastAsia="cs-CZ" w:bidi="cs-CZ"/>
        </w:rPr>
        <w:t>Provozní řád musí být přiměřený složitosti díla. U jednoduchého objektu může být stručný; u úpravny vody, ČOV, čerpací stanice, velké nádrže nebo víceúčelového provozu se opírá o podrobné dílčí instrukce, plán preventivní údržby, alarmovou matici, technologické limity, laboratorní kontrolu a pravidla pro kybernetickou a fyzickou bezpečnost.</w:t>
      </w:r>
    </w:p>
    <w:p>
      <w:pPr>
        <w:pStyle w:val="Heading2"/>
        <w:keepNext w:val="0"/>
      </w:pPr>
      <w:r>
        <w:rPr>
          <w:lang w:val="cs-CZ" w:eastAsia="cs-CZ" w:bidi="cs-CZ"/>
        </w:rPr>
        <w:t>8. Běžný, přechodový a poruchový režim</w:t>
      </w:r>
    </w:p>
    <w:p>
      <w:pPr>
        <w:keepNext w:val="0"/>
        <w:jc w:val="both"/>
      </w:pPr>
      <w:r>
        <w:rPr>
          <w:lang w:val="cs-CZ" w:eastAsia="cs-CZ" w:bidi="cs-CZ"/>
        </w:rPr>
        <w:t>Dokumentace nesmí popisovat jen ustálený běžný provoz. Nejvyšší riziko často vzniká při spouštění, odstavování, přepínání zdrojů, výpadku napájení, návratu po výpadku, přechodu na náhradní čerpadlo, proplachu, mimořádném vypouštění, odstávce měření nebo zásahu do řídicího systému.</w:t>
      </w:r>
    </w:p>
    <w:p>
      <w:pPr>
        <w:keepNext w:val="0"/>
        <w:jc w:val="both"/>
      </w:pPr>
      <w:r>
        <w:rPr>
          <w:lang w:val="cs-CZ" w:eastAsia="cs-CZ" w:bidi="cs-CZ"/>
        </w:rPr>
        <w:t>Pro každý významný přechodový režim se stanoví podmínky zahájení, posloupnost kroků, kontrolované veličiny, kritéria přerušení, bezpečný koncový stav a odpovědnost. Tam, kde je proces automatizován, musí existovat i pravidlo pro ruční nouzové ovládání a obnovu automatiky.</w:t>
      </w:r>
    </w:p>
    <w:p>
      <w:pPr>
        <w:pStyle w:val="Heading2"/>
        <w:keepNext w:val="0"/>
      </w:pPr>
      <w:r>
        <w:rPr>
          <w:lang w:val="cs-CZ" w:eastAsia="cs-CZ" w:bidi="cs-CZ"/>
        </w:rPr>
        <w:t>9. Limity, alarmy a rozhodovací prahy</w:t>
      </w:r>
    </w:p>
    <w:p>
      <w:pPr>
        <w:keepNext w:val="0"/>
        <w:jc w:val="both"/>
      </w:pPr>
      <w:r>
        <w:rPr>
          <w:lang w:val="cs-CZ" w:eastAsia="cs-CZ" w:bidi="cs-CZ"/>
        </w:rPr>
        <w:t>Každý limit musí mít zdroj: povolení, projekt, výrobní dokumentaci, hygienický nebo environmentální požadavek, bezpečnostní analýzu či provozní zkušenost. Provozní dokumentace nesmí obsahovat čísla bez původu a bez uvedení jednotky, místa měření a reakce při překročení.</w:t>
      </w:r>
    </w:p>
    <w:p>
      <w:pPr>
        <w:keepNext w:val="0"/>
        <w:jc w:val="both"/>
      </w:pPr>
      <w:r>
        <w:rPr>
          <w:lang w:val="cs-CZ" w:eastAsia="cs-CZ" w:bidi="cs-CZ"/>
        </w:rPr>
        <w:t>Je vhodné rozlišovat nejméně informativní mez, varovný práh a havarijní nebo bezpečnostní limit. Alarm bez předepsané odezvy pouze přesouvá problém na obsluhu. Proto se k alarmu přiřazuje priorita, odpovědná role, maximální doba odezvy, první diagnostický krok a případné automatické blokování.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479"/>
        <w:gridCol w:w="4238"/>
      </w:tblGrid>
      <w:tr>
        <w:trPr>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Úroveň</w:t>
            </w:r>
          </w:p>
        </w:tc>
        <w:tc>
          <w:tcPr>
            <w:tcW w:type="dxa" w:w="34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Význam</w:t>
            </w:r>
          </w:p>
        </w:tc>
        <w:tc>
          <w:tcPr>
            <w:tcW w:type="dxa" w:w="423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 reakce</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pásmo</w:t>
            </w:r>
          </w:p>
        </w:tc>
        <w:tc>
          <w:tcPr>
            <w:tcW w:type="dxa" w:w="34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Standardní oblast řízení</w:t>
            </w:r>
          </w:p>
        </w:tc>
        <w:tc>
          <w:tcPr>
            <w:tcW w:type="dxa" w:w="423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Běžná regulace bez zásahu obsluhy.</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Výstraha</w:t>
            </w:r>
          </w:p>
        </w:tc>
        <w:tc>
          <w:tcPr>
            <w:tcW w:type="dxa" w:w="34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Odchylka, která vyžaduje zvýšenou pozornost</w:t>
            </w:r>
          </w:p>
        </w:tc>
        <w:tc>
          <w:tcPr>
            <w:tcW w:type="dxa" w:w="423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měření, trend, příčinu a připravit korekci.</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Alarm</w:t>
            </w:r>
          </w:p>
        </w:tc>
        <w:tc>
          <w:tcPr>
            <w:tcW w:type="dxa" w:w="34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 vyžadující konkrétní zásah v určeném čase</w:t>
            </w:r>
          </w:p>
        </w:tc>
        <w:tc>
          <w:tcPr>
            <w:tcW w:type="dxa" w:w="423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Zásah obsluhy, změna režimu, aktivace pohotovosti.</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Bezpečnostní limit</w:t>
            </w:r>
          </w:p>
        </w:tc>
        <w:tc>
          <w:tcPr>
            <w:tcW w:type="dxa" w:w="34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Další provoz může ohrozit dílo, lidi nebo životní prostředí</w:t>
            </w:r>
          </w:p>
        </w:tc>
        <w:tc>
          <w:tcPr>
            <w:tcW w:type="dxa" w:w="423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Automatické nebo řízené odstavení / přechod do bezpečného stavu.</w:t>
            </w:r>
          </w:p>
        </w:tc>
      </w:tr>
      <w:tr>
        <w:trPr>
          <w:cantSplit/>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Havarijní stav</w:t>
            </w:r>
          </w:p>
        </w:tc>
        <w:tc>
          <w:tcPr>
            <w:tcW w:type="dxa" w:w="34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Selhání nebo událost s bezprostředními důsledky</w:t>
            </w:r>
          </w:p>
        </w:tc>
        <w:tc>
          <w:tcPr>
            <w:tcW w:type="dxa" w:w="423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Havarijní postup, externí komunikace, ochranná a záchranná opatření.</w:t>
            </w:r>
          </w:p>
        </w:tc>
      </w:tr>
    </w:tbl>
    <w:p>
      <w:pPr>
        <w:pStyle w:val="Heading2"/>
        <w:keepNext w:val="0"/>
      </w:pPr>
      <w:r>
        <w:rPr>
          <w:lang w:val="cs-CZ" w:eastAsia="cs-CZ" w:bidi="cs-CZ"/>
        </w:rPr>
        <w:t>10. Provozní deník a evidence manipulací</w:t>
      </w:r>
    </w:p>
    <w:p>
      <w:pPr>
        <w:keepNext w:val="0"/>
        <w:jc w:val="both"/>
      </w:pPr>
      <w:r>
        <w:rPr>
          <w:lang w:val="cs-CZ" w:eastAsia="cs-CZ" w:bidi="cs-CZ"/>
        </w:rPr>
        <w:t>Provozní deník je pamětí díla. Zaznamenává stav zařízení, významné hodnoty, manipulace, poruchy, alarmy, servisní zásahy, změny nastavení, odběry vzorků, návštěvy odborných osob a mimořádné události. Záznam musí být časově, věcně a personálně dohledatelný.</w:t>
      </w:r>
    </w:p>
    <w:p>
      <w:pPr>
        <w:keepNext w:val="0"/>
        <w:jc w:val="both"/>
      </w:pPr>
      <w:r>
        <w:rPr>
          <w:lang w:val="cs-CZ" w:eastAsia="cs-CZ" w:bidi="cs-CZ"/>
        </w:rPr>
        <w:t>Automatický datový záznam nenahrazuje provozní deník a provozní deník nenahrazuje automatický archiv. SCADA prokáže, jak se veličina měnila; deník vysvětluje, proč obsluha zasáhla, co zjistila a jaký byl výsledek. Obě vrstvy se musí dát časově spojit.</w:t>
      </w:r>
    </w:p>
    <w:p>
      <w:pPr>
        <w:pStyle w:val="Heading2"/>
        <w:keepNext w:val="0"/>
      </w:pPr>
      <w:r>
        <w:rPr>
          <w:lang w:val="cs-CZ" w:eastAsia="cs-CZ" w:bidi="cs-CZ"/>
        </w:rPr>
        <w:t>11. Směnové předání a kontinuita znalostí</w:t>
      </w:r>
    </w:p>
    <w:p>
      <w:pPr>
        <w:keepNext w:val="0"/>
        <w:jc w:val="both"/>
      </w:pPr>
      <w:r>
        <w:rPr>
          <w:lang w:val="cs-CZ" w:eastAsia="cs-CZ" w:bidi="cs-CZ"/>
        </w:rPr>
        <w:t>Při směnovém provozu se předávají nejen aktuální alarmy, ale také rozpracované odstávky, dočasná přemostění ochran, mimořádná nastavení, kvalita vstupní vody, zásoba chemikálií, očekávané hydrologické jevy, otevřené závady a plánované práce. Předání musí být doložitelné.</w:t>
      </w:r>
    </w:p>
    <w:p>
      <w:pPr>
        <w:keepNext w:val="0"/>
        <w:jc w:val="both"/>
      </w:pPr>
      <w:r>
        <w:rPr>
          <w:lang w:val="cs-CZ" w:eastAsia="cs-CZ" w:bidi="cs-CZ"/>
        </w:rPr>
        <w:t>U malých provozů bez nepřetržité obsluhy se stejná zásada aplikuje na pohotovost a servis. Musí existovat aktuální kontaktní řetězec a jasná pravidla, kdo reaguje na vzdálený alarm, do jaké doby a co může provést bez souhlasu vlastníka nebo vedoucího provozu.</w:t>
      </w:r>
    </w:p>
    <w:p>
      <w:pPr>
        <w:pStyle w:val="Heading2"/>
        <w:keepNext w:val="0"/>
      </w:pPr>
      <w:r>
        <w:rPr>
          <w:lang w:val="cs-CZ" w:eastAsia="cs-CZ" w:bidi="cs-CZ"/>
        </w:rPr>
        <w:t>12. Údržba, revize, kalibrace a náhradní díly</w:t>
      </w:r>
    </w:p>
    <w:p>
      <w:pPr>
        <w:keepNext w:val="0"/>
        <w:jc w:val="both"/>
      </w:pPr>
      <w:r>
        <w:rPr>
          <w:lang w:val="cs-CZ" w:eastAsia="cs-CZ" w:bidi="cs-CZ"/>
        </w:rPr>
        <w:t>Provozní dokumentace se propojuje s plánem preventivní a prediktivní údržby. Každé kritické zařízení má stanovený interval kontroly, mazání, revize, kalibrace, funkční zkoušky a případné plánované obnovy. Interval vychází z právního předpisu, výrobce, rizikovosti, provozních hodin a skutečné zkušenosti.</w:t>
      </w:r>
    </w:p>
    <w:p>
      <w:pPr>
        <w:keepNext w:val="0"/>
        <w:jc w:val="both"/>
      </w:pPr>
      <w:r>
        <w:rPr>
          <w:lang w:val="cs-CZ" w:eastAsia="cs-CZ" w:bidi="cs-CZ"/>
        </w:rPr>
        <w:t>Seznam kritických náhradních dílů je součástí provozní připravenosti. Zvláštní pozornost vyžadují díly s dlouhou dodací lhůtou, proprietární elektronika, pohony, snímače, komunikační prvky a komponenty, jejichž výpadek zastaví celý proces.</w:t>
      </w:r>
    </w:p>
    <w:p>
      <w:pPr>
        <w:pStyle w:val="Heading2"/>
        <w:keepNext w:val="0"/>
      </w:pPr>
      <w:r>
        <w:rPr>
          <w:lang w:val="cs-CZ" w:eastAsia="cs-CZ" w:bidi="cs-CZ"/>
        </w:rPr>
        <w:t>13. Technickobezpečnostní dohled a provozní dokumentace</w:t>
      </w:r>
    </w:p>
    <w:p>
      <w:pPr>
        <w:keepNext w:val="0"/>
        <w:jc w:val="both"/>
      </w:pPr>
      <w:r>
        <w:rPr>
          <w:lang w:val="cs-CZ" w:eastAsia="cs-CZ" w:bidi="cs-CZ"/>
        </w:rPr>
        <w:t>U určených vodních děl musí provozní dokumentace respektovat systém technickobezpečnostního dohledu. Program TBD, rozsah měření, obchůzky, prohlídky a hodnocení výsledků tvoří samostatný odborný režim, jehož závěry se však musí promítat do manipulací, údržby, limitů a mimořádných opatření.</w:t>
      </w:r>
    </w:p>
    <w:p>
      <w:pPr>
        <w:keepNext w:val="0"/>
        <w:jc w:val="both"/>
      </w:pPr>
      <w:r>
        <w:rPr>
          <w:lang w:val="cs-CZ" w:eastAsia="cs-CZ" w:bidi="cs-CZ"/>
        </w:rPr>
        <w:t>Je-li například změněn průsak, deformace, funkce výpustného zařízení nebo jiný sledovaný jev, nestačí zaznamenat výsledek do zprávy TBD. Pokud může mít dopad na bezpečnost provozu, musí být upraven i provozní postup, kontrolní četnost, manipulační omezení nebo havarijní připravenost. Vyhláška č. 471/2001 Sb. v aktuálním znění rovněž propojuje dohled s informováním o zpracování a schválení manipulačních řádů.</w:t>
      </w:r>
    </w:p>
    <w:p>
      <w:pPr>
        <w:pStyle w:val="Heading2"/>
        <w:keepNext w:val="0"/>
      </w:pPr>
      <w:r>
        <w:rPr>
          <w:lang w:val="cs-CZ" w:eastAsia="cs-CZ" w:bidi="cs-CZ"/>
        </w:rPr>
        <w:t>14. Povodeň, sucho, havárie a krizové režimy</w:t>
      </w:r>
    </w:p>
    <w:p>
      <w:pPr>
        <w:keepNext w:val="0"/>
        <w:jc w:val="both"/>
      </w:pPr>
      <w:r>
        <w:rPr>
          <w:lang w:val="cs-CZ" w:eastAsia="cs-CZ" w:bidi="cs-CZ"/>
        </w:rPr>
        <w:t>Manipulační a provozní dokumentace se koordinuje s povodňovým plánem, havarijním plánem, krizovými postupy, plánem náhradního zásobování a dalšími dokumenty podle druhu díla. Jednotlivé dokumenty se nemají opisovat; mají na sebe jednoznačně odkazovat a nesmějí si odporovat.</w:t>
      </w:r>
    </w:p>
    <w:p>
      <w:pPr>
        <w:keepNext w:val="0"/>
        <w:jc w:val="both"/>
      </w:pPr>
      <w:r>
        <w:rPr>
          <w:lang w:val="cs-CZ" w:eastAsia="cs-CZ" w:bidi="cs-CZ"/>
        </w:rPr>
        <w:t>Pro mimořádné situace je klíčový jednoduchý rozhodovací strom: jak se událost zjistí, kdo ji klasifikuje, kdo rozhoduje o manipulaci nebo odstavení, kdo se informuje, jak se chrání osoby a životní prostředí, jak se vede evidence a kdo rozhodne o návratu do normálního režimu.</w:t>
      </w:r>
    </w:p>
    <w:p>
      <w:pPr>
        <w:pStyle w:val="Heading2"/>
        <w:keepNext w:val="0"/>
      </w:pPr>
      <w:r>
        <w:rPr>
          <w:lang w:val="cs-CZ" w:eastAsia="cs-CZ" w:bidi="cs-CZ"/>
        </w:rPr>
        <w:t>15. Ochrana vody a životního prostředí v provozních předpisech</w:t>
      </w:r>
    </w:p>
    <w:p>
      <w:pPr>
        <w:keepNext w:val="0"/>
        <w:jc w:val="both"/>
      </w:pPr>
      <w:r>
        <w:rPr>
          <w:lang w:val="cs-CZ" w:eastAsia="cs-CZ" w:bidi="cs-CZ"/>
        </w:rPr>
        <w:t>Environmentální podmínky nesmějí zůstat pouze v povolovací dokumentaci. Provozní předpisy převádějí podmínky povolení, JES, EIA, ochrany přírody, minimálních zůstatkových průtoků, jakosti vypouštěných vod, nakládání s chemikáliemi, odpady a sedimenty do měřitelných a kontrolovatelných činností.</w:t>
      </w:r>
    </w:p>
    <w:p>
      <w:pPr>
        <w:keepNext w:val="0"/>
        <w:jc w:val="both"/>
      </w:pPr>
      <w:r>
        <w:rPr>
          <w:lang w:val="cs-CZ" w:eastAsia="cs-CZ" w:bidi="cs-CZ"/>
        </w:rPr>
        <w:t>U každé podmínky má být znám ukazatel, místo a četnost měření, odpovědnost, evidence a reakce při neplnění. Tím se z environmentální podmínky stává provozní požadavek namísto formálního textu uloženého v archivu.</w:t>
      </w:r>
    </w:p>
    <w:p>
      <w:pPr>
        <w:pStyle w:val="Heading2"/>
        <w:keepNext w:val="0"/>
      </w:pPr>
      <w:r>
        <w:rPr>
          <w:lang w:val="cs-CZ" w:eastAsia="cs-CZ" w:bidi="cs-CZ"/>
        </w:rPr>
        <w:t>16. Kybernetická bezpečnost, přístupy a řízení konfigurace</w:t>
      </w:r>
    </w:p>
    <w:p>
      <w:pPr>
        <w:keepNext w:val="0"/>
        <w:jc w:val="both"/>
      </w:pPr>
      <w:r>
        <w:rPr>
          <w:lang w:val="cs-CZ" w:eastAsia="cs-CZ" w:bidi="cs-CZ"/>
        </w:rPr>
        <w:t>U digitalizovaného vodního díla je součástí provozní dokumentace také řízení přístupů k PLC, HMI, SCADA, vzdálenému servisu, komunikačním prvkům a datovým úložištím. Musí být určeno, kdo může měnit program nebo nastavení, jak se změna autorizuje, zálohuje a vrací zpět a jak jsou chráněna servisní hesla a účty.</w:t>
      </w:r>
    </w:p>
    <w:p>
      <w:pPr>
        <w:keepNext w:val="0"/>
        <w:jc w:val="both"/>
      </w:pPr>
      <w:r>
        <w:rPr>
          <w:lang w:val="cs-CZ" w:eastAsia="cs-CZ" w:bidi="cs-CZ"/>
        </w:rPr>
        <w:t>Záloha programu bez informace o verzi, konfiguraci a postupu obnovy není dostatečná. Po významné změně se současně aktualizuje software, schéma, I/O list, alarmová matice, provozní instrukce a záloha. Změna v digitální vrstvě je stejnou technickou změnou jako výměna armatury nebo čerpadla.</w:t>
      </w:r>
    </w:p>
    <w:p>
      <w:pPr>
        <w:pStyle w:val="Heading2"/>
        <w:keepNext w:val="0"/>
      </w:pPr>
      <w:r>
        <w:rPr>
          <w:lang w:val="cs-CZ" w:eastAsia="cs-CZ" w:bidi="cs-CZ"/>
        </w:rPr>
        <w:t>17. Řízení změn dokumentace</w:t>
      </w:r>
    </w:p>
    <w:p>
      <w:pPr>
        <w:keepNext w:val="0"/>
        <w:jc w:val="both"/>
      </w:pPr>
      <w:r>
        <w:rPr>
          <w:lang w:val="cs-CZ" w:eastAsia="cs-CZ" w:bidi="cs-CZ"/>
        </w:rPr>
        <w:t>Každá technická, technologická, organizační nebo povolovací změna se posuzuje z hlediska dopadu na dokumentaci. Změna čerpadla může ovlivnit hydrauliku a spotřebu energie; změna snímače alarmové meze; změna vlastnické nebo provozní struktury kontaktní údaje a odpovědnosti; nové povolení limity nebo způsob evidence.</w:t>
      </w:r>
    </w:p>
    <w:p>
      <w:pPr>
        <w:keepNext w:val="0"/>
        <w:jc w:val="both"/>
      </w:pPr>
      <w:r>
        <w:rPr>
          <w:lang w:val="cs-CZ" w:eastAsia="cs-CZ" w:bidi="cs-CZ"/>
        </w:rPr>
        <w:t>Řízený dokument má identifikátor, název, vlastníka dokumentu, číslo revize, datum účinnosti, schvalující osobu, historii změn a distribuční seznam. Neplatné kopie se stáhnou nebo jednoznačně označí. Pro kritické dokumenty je nutná dostupnost i při výpadku běžného informačního systému.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407"/>
        <w:gridCol w:w="6004"/>
      </w:tblGrid>
      <w:tr>
        <w:trPr>
          <w:tblHeader w:val="true"/>
          <w:cantSplit/>
          <w:cantSplit/>
          <w:tblHeader w:val="true"/>
          <w:cantSplit/>
          <w:tblHeader w:val="true"/>
          <w:cantSplit/>
        </w:trPr>
        <w:tc>
          <w:tcPr>
            <w:tcW w:type="dxa" w:w="34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Spouštěč změny</w:t>
            </w:r>
          </w:p>
        </w:tc>
        <w:tc>
          <w:tcPr>
            <w:tcW w:type="dxa" w:w="60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se musí ověřit</w:t>
            </w:r>
          </w:p>
        </w:tc>
      </w:tr>
      <w:tr>
        <w:trPr>
          <w:cantSplit/>
          <w:cantSplit/>
          <w:cantSplit/>
          <w:cantSplit/>
          <w:cantSplit/>
        </w:trPr>
        <w:tc>
          <w:tcPr>
            <w:tcW w:type="dxa" w:w="34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Technická změna zařízení</w:t>
            </w:r>
          </w:p>
        </w:tc>
        <w:tc>
          <w:tcPr>
            <w:tcW w:type="dxa" w:w="60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Výkresy, seznam zařízení, návody, náhradní díly, údržba, bezpečnost, nastavení MaR.</w:t>
            </w:r>
          </w:p>
        </w:tc>
      </w:tr>
      <w:tr>
        <w:trPr>
          <w:cantSplit/>
          <w:cantSplit/>
          <w:cantSplit/>
          <w:cantSplit/>
          <w:cantSplit/>
        </w:trPr>
        <w:tc>
          <w:tcPr>
            <w:tcW w:type="dxa" w:w="34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software nebo automatiky</w:t>
            </w:r>
          </w:p>
        </w:tc>
        <w:tc>
          <w:tcPr>
            <w:tcW w:type="dxa" w:w="60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Verze programu, I/O, alarmy, funkční popis, záloha, kybernetické přístupy, školení.</w:t>
            </w:r>
          </w:p>
        </w:tc>
      </w:tr>
      <w:tr>
        <w:trPr>
          <w:cantSplit/>
          <w:cantSplit/>
          <w:cantSplit/>
          <w:cantSplit/>
          <w:cantSplit/>
        </w:trPr>
        <w:tc>
          <w:tcPr>
            <w:tcW w:type="dxa" w:w="34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povolení nebo limitu</w:t>
            </w:r>
          </w:p>
        </w:tc>
        <w:tc>
          <w:tcPr>
            <w:tcW w:type="dxa" w:w="60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Manipulační/provozní pravidlo, monitoring, evidence, reporting a reakce při překročení.</w:t>
            </w:r>
          </w:p>
        </w:tc>
      </w:tr>
      <w:tr>
        <w:trPr>
          <w:cantSplit/>
          <w:cantSplit/>
          <w:cantSplit/>
          <w:cantSplit/>
          <w:cantSplit/>
        </w:trPr>
        <w:tc>
          <w:tcPr>
            <w:tcW w:type="dxa" w:w="34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organizace nebo provozovatele</w:t>
            </w:r>
          </w:p>
        </w:tc>
        <w:tc>
          <w:tcPr>
            <w:tcW w:type="dxa" w:w="60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Kompetence, kontakty, pohotovost, schvalování, oprávnění a školení.</w:t>
            </w:r>
          </w:p>
        </w:tc>
      </w:tr>
      <w:tr>
        <w:trPr>
          <w:cantSplit/>
          <w:cantSplit/>
          <w:cantSplit/>
          <w:cantSplit/>
          <w:cantSplit/>
        </w:trPr>
        <w:tc>
          <w:tcPr>
            <w:tcW w:type="dxa" w:w="34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Zkušenost z poruchy nebo mimořádné události</w:t>
            </w:r>
          </w:p>
        </w:tc>
        <w:tc>
          <w:tcPr>
            <w:tcW w:type="dxa" w:w="60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Havarijní postup, kontrolní četnost, náhradní díly, alarmová logika a školení.</w:t>
            </w:r>
          </w:p>
        </w:tc>
      </w:tr>
      <w:tr>
        <w:trPr>
          <w:cantSplit/>
          <w:cantSplit/>
          <w:cantSplit/>
          <w:cantSplit/>
          <w:cantSplit/>
        </w:trPr>
        <w:tc>
          <w:tcPr>
            <w:tcW w:type="dxa" w:w="34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Výsledek TBD, revize nebo auditu</w:t>
            </w:r>
          </w:p>
        </w:tc>
        <w:tc>
          <w:tcPr>
            <w:tcW w:type="dxa" w:w="60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Limity, měření, údržba, manipulace, nápravná opatření a termíny.</w:t>
            </w:r>
          </w:p>
        </w:tc>
      </w:tr>
    </w:tbl>
    <w:p>
      <w:pPr>
        <w:pStyle w:val="Heading2"/>
        <w:keepNext w:val="0"/>
      </w:pPr>
      <w:r>
        <w:rPr>
          <w:lang w:val="cs-CZ" w:eastAsia="cs-CZ" w:bidi="cs-CZ"/>
        </w:rPr>
        <w:t>18. Periodická revize provozních dokumentů</w:t>
      </w:r>
    </w:p>
    <w:p>
      <w:pPr>
        <w:keepNext w:val="0"/>
        <w:jc w:val="both"/>
      </w:pPr>
      <w:r>
        <w:rPr>
          <w:lang w:val="cs-CZ" w:eastAsia="cs-CZ" w:bidi="cs-CZ"/>
        </w:rPr>
        <w:t>I bez změny stavby se dokumenty periodicky prověřují. Kontrola ověří platnost právních odkazů, aktuálnost kontaktů, shodu se skutečným stavem, funkčnost odkazů na přílohy, výsledky poruch a mimořádných událostí, změny dodavatelů a dostupnost náhradních dílů. Frekvence revize se stanoví podle významu dokumentu a rizikovosti díla.</w:t>
      </w:r>
    </w:p>
    <w:p>
      <w:pPr>
        <w:keepNext w:val="0"/>
        <w:jc w:val="both"/>
      </w:pPr>
      <w:r>
        <w:rPr>
          <w:lang w:val="cs-CZ" w:eastAsia="cs-CZ" w:bidi="cs-CZ"/>
        </w:rPr>
        <w:t>Revize má být praktická. Vybraný postup se může ověřit formou stolního cvičení nebo provozního nácviku: například ztráta napájení, nefunkční dálkové řízení, povodňová manipulace, únik chemikálie nebo porucha hlavního čerpadla. Pokud pracovníci podle dokumentu nedokážou postup bezpečně provést, dokument není provozně způsobilý.</w:t>
      </w:r>
    </w:p>
    <w:p>
      <w:pPr>
        <w:pStyle w:val="Heading2"/>
        <w:keepNext w:val="0"/>
      </w:pPr>
      <w:r>
        <w:rPr>
          <w:lang w:val="cs-CZ" w:eastAsia="cs-CZ" w:bidi="cs-CZ"/>
        </w:rPr>
        <w:t>19. Rozhodovací brána G10 – dokumentační připravenost trvalého provozu</w:t>
      </w:r>
    </w:p>
    <w:p>
      <w:pPr>
        <w:keepNext w:val="0"/>
        <w:jc w:val="both"/>
      </w:pPr>
      <w:r>
        <w:rPr>
          <w:lang w:val="cs-CZ" w:eastAsia="cs-CZ" w:bidi="cs-CZ"/>
        </w:rPr>
        <w:t>G10 uzavírá přechod od předání vodního díla k jeho systematickému provoznímu řízení. Ověřuje, zda má provozovatel nejen fyzicky funkční zařízení, ale také platnou, úplnou, dohledatelnou a použitelnou dokumentaci. Bez splnění této podmínky nelze spolehlivě řídit monitoring, údržbu, obnovu ani mimořádné situace.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Oblast G10</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Minimální podmínka</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Právní dokumentace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Platná rozhodnutí, povolení a schválené řády jsou identifikovány, dostupné a promítnuté do praxe.</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Skutečné provedení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Výkresy, schémata, GIS/BIM a seznam zařízení odpovídají skutečnosti.</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Manipulace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Pravidla běžných i mimořádných manipulací mají jasné limity, kompetence a záznam.</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 a údržba</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Existují použitelné postupy pro spuštění, odstavení, poruchy, údržbu, revize a kalibrace.</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Alarmy a limity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Každý kritický práh má zdroj, odezvu a odpovědnou roli.</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Evidence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deník, záznam manipulací, archiv měření a servisní historie jsou zavedeny a synchronizovatelné.</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Mimořádné situace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Povodňové, havarijní a krizové postupy jsou koordinované a kontakty aktuální.</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Řízení změn</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Dokumenty mají vlastníka, revizi, schvalování, distribuci a pravidla pro aktualizaci po změnách.</w:t>
            </w:r>
          </w:p>
        </w:tc>
      </w:tr>
      <w:tr>
        <w:trPr>
          <w:cantSplit/>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Personál</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 je vyškolena v aktuálních verzích a umí podle dokumentace postupovat.</w:t>
            </w:r>
          </w:p>
        </w:tc>
      </w:tr>
    </w:tbl>
    <w:p>
      <w:pPr>
        <w:pStyle w:val="Heading2"/>
        <w:keepNext w:val="0"/>
      </w:pPr>
      <w:r>
        <w:rPr>
          <w:lang w:val="cs-CZ" w:eastAsia="cs-CZ" w:bidi="cs-CZ"/>
        </w:rPr>
        <w:t>20. Typické chyby</w:t>
      </w:r>
    </w:p>
    <w:p>
      <w:pPr>
        <w:keepNext w:val="0"/>
        <w:jc w:val="left"/>
        <w:ind w:left="540" w:hanging="270"/>
        <w:tabs>
          <w:tab w:val="num" w:pos="540"/>
        </w:tabs>
      </w:pPr>
      <w:r>
        <w:rPr>
          <w:lang w:val="cs-CZ" w:eastAsia="cs-CZ" w:bidi="cs-CZ"/>
        </w:rPr>
        <w:t>•</w:t>
        <w:tab/>
        <w:t>Manipulační řád opisuje projekt, ale neobsahuje jednoznačná provozní rozhodovací pravidla.</w:t>
      </w:r>
    </w:p>
    <w:p>
      <w:pPr>
        <w:keepNext w:val="0"/>
        <w:jc w:val="left"/>
        <w:ind w:left="540" w:hanging="270"/>
        <w:tabs>
          <w:tab w:val="num" w:pos="540"/>
        </w:tabs>
      </w:pPr>
      <w:r>
        <w:rPr>
          <w:lang w:val="cs-CZ" w:eastAsia="cs-CZ" w:bidi="cs-CZ"/>
        </w:rPr>
        <w:t>•</w:t>
        <w:tab/>
        <w:t>Provozní řád popisuje zařízení, ale neříká, jak se bezpečně spouští, odstavuje a provozuje při poruše.</w:t>
      </w:r>
    </w:p>
    <w:p>
      <w:pPr>
        <w:keepNext w:val="0"/>
        <w:jc w:val="left"/>
        <w:ind w:left="540" w:hanging="270"/>
        <w:tabs>
          <w:tab w:val="num" w:pos="540"/>
        </w:tabs>
      </w:pPr>
      <w:r>
        <w:rPr>
          <w:lang w:val="cs-CZ" w:eastAsia="cs-CZ" w:bidi="cs-CZ"/>
        </w:rPr>
        <w:t>•</w:t>
        <w:tab/>
        <w:t>Interní návod je mylně považován za dokument schválený vodoprávním úřadem nebo naopak.</w:t>
      </w:r>
    </w:p>
    <w:p>
      <w:pPr>
        <w:keepNext w:val="0"/>
        <w:jc w:val="left"/>
        <w:ind w:left="540" w:hanging="270"/>
        <w:tabs>
          <w:tab w:val="num" w:pos="540"/>
        </w:tabs>
      </w:pPr>
      <w:r>
        <w:rPr>
          <w:lang w:val="cs-CZ" w:eastAsia="cs-CZ" w:bidi="cs-CZ"/>
        </w:rPr>
        <w:t>•</w:t>
        <w:tab/>
        <w:t>Na pracovišti je několik verzí téhož řádu a není zřejmé, která je platná.</w:t>
      </w:r>
    </w:p>
    <w:p>
      <w:pPr>
        <w:keepNext w:val="0"/>
        <w:jc w:val="left"/>
        <w:ind w:left="540" w:hanging="270"/>
        <w:tabs>
          <w:tab w:val="num" w:pos="540"/>
        </w:tabs>
      </w:pPr>
      <w:r>
        <w:rPr>
          <w:lang w:val="cs-CZ" w:eastAsia="cs-CZ" w:bidi="cs-CZ"/>
        </w:rPr>
        <w:t>•</w:t>
        <w:tab/>
        <w:t>Limity jsou převzaty ze starého projektu a neodpovídají aktuálnímu povolení nebo skutečnému zařízení.</w:t>
      </w:r>
    </w:p>
    <w:p>
      <w:pPr>
        <w:keepNext w:val="0"/>
        <w:jc w:val="left"/>
        <w:ind w:left="540" w:hanging="270"/>
        <w:tabs>
          <w:tab w:val="num" w:pos="540"/>
        </w:tabs>
      </w:pPr>
      <w:r>
        <w:rPr>
          <w:lang w:val="cs-CZ" w:eastAsia="cs-CZ" w:bidi="cs-CZ"/>
        </w:rPr>
        <w:t>•</w:t>
        <w:tab/>
        <w:t>Po změně technologie se aktualizuje pouze výkres, nikoli provozní instrukce, alarmy, údržba a školení.</w:t>
      </w:r>
    </w:p>
    <w:p>
      <w:pPr>
        <w:keepNext w:val="0"/>
        <w:jc w:val="left"/>
        <w:ind w:left="540" w:hanging="270"/>
        <w:tabs>
          <w:tab w:val="num" w:pos="540"/>
        </w:tabs>
      </w:pPr>
      <w:r>
        <w:rPr>
          <w:lang w:val="cs-CZ" w:eastAsia="cs-CZ" w:bidi="cs-CZ"/>
        </w:rPr>
        <w:t>•</w:t>
        <w:tab/>
        <w:t>SCADA archiv je považován za náhradu provozního deníku a chybí zdůvodnění zásahů obsluhy.</w:t>
      </w:r>
    </w:p>
    <w:p>
      <w:pPr>
        <w:keepNext w:val="0"/>
        <w:jc w:val="left"/>
        <w:ind w:left="540" w:hanging="270"/>
        <w:tabs>
          <w:tab w:val="num" w:pos="540"/>
        </w:tabs>
      </w:pPr>
      <w:r>
        <w:rPr>
          <w:lang w:val="cs-CZ" w:eastAsia="cs-CZ" w:bidi="cs-CZ"/>
        </w:rPr>
        <w:t>•</w:t>
        <w:tab/>
        <w:t>Havarijní a povodňové dokumenty mají odlišné kontakty nebo navzájem rozporné postupy.</w:t>
      </w:r>
    </w:p>
    <w:p>
      <w:pPr>
        <w:keepNext w:val="0"/>
        <w:jc w:val="left"/>
        <w:ind w:left="540" w:hanging="270"/>
        <w:tabs>
          <w:tab w:val="num" w:pos="540"/>
        </w:tabs>
      </w:pPr>
      <w:r>
        <w:rPr>
          <w:lang w:val="cs-CZ" w:eastAsia="cs-CZ" w:bidi="cs-CZ"/>
        </w:rPr>
        <w:t>•</w:t>
        <w:tab/>
        <w:t>TBD funguje odděleně od provozu a jeho závěry se nepromítají do manipulací a údržby.</w:t>
      </w:r>
    </w:p>
    <w:p>
      <w:pPr>
        <w:keepNext w:val="0"/>
        <w:jc w:val="left"/>
        <w:ind w:left="540" w:hanging="270"/>
        <w:tabs>
          <w:tab w:val="num" w:pos="540"/>
        </w:tabs>
      </w:pPr>
      <w:r>
        <w:rPr>
          <w:lang w:val="cs-CZ" w:eastAsia="cs-CZ" w:bidi="cs-CZ"/>
        </w:rPr>
        <w:t>•</w:t>
        <w:tab/>
        <w:t>Servisní hesla a programové zálohy drží pouze dodavatel a provozovatel nemůže zařízení obnovit.</w:t>
      </w:r>
    </w:p>
    <w:p>
      <w:pPr>
        <w:keepNext w:val="0"/>
        <w:jc w:val="left"/>
        <w:ind w:left="540" w:hanging="270"/>
        <w:tabs>
          <w:tab w:val="num" w:pos="540"/>
        </w:tabs>
      </w:pPr>
      <w:r>
        <w:rPr>
          <w:lang w:val="cs-CZ" w:eastAsia="cs-CZ" w:bidi="cs-CZ"/>
        </w:rPr>
        <w:t>•</w:t>
        <w:tab/>
        <w:t>Dokumentace existuje pouze elektronicky bez nouzového přístupu při výpadku sítě nebo napájení.</w:t>
      </w:r>
    </w:p>
    <w:p>
      <w:pPr>
        <w:keepNext w:val="0"/>
        <w:jc w:val="left"/>
        <w:ind w:left="540" w:hanging="270"/>
        <w:tabs>
          <w:tab w:val="num" w:pos="540"/>
        </w:tabs>
      </w:pPr>
      <w:r>
        <w:rPr>
          <w:lang w:val="cs-CZ" w:eastAsia="cs-CZ" w:bidi="cs-CZ"/>
        </w:rPr>
        <w:t>•</w:t>
        <w:tab/>
        <w:t>Revize dokumentace je formální podpis bez ověření podle skutečného zařízení a praktického nácviku.</w:t>
      </w:r>
    </w:p>
    <w:p>
      <w:pPr>
        <w:pStyle w:val="Heading2"/>
        <w:keepNext w:val="0"/>
      </w:pPr>
      <w:r>
        <w:rPr>
          <w:lang w:val="cs-CZ" w:eastAsia="cs-CZ" w:bidi="cs-CZ"/>
        </w:rPr>
        <w:t>Kontrolní otázky pro praxi</w:t>
      </w:r>
    </w:p>
    <w:p>
      <w:pPr>
        <w:keepNext w:val="0"/>
        <w:jc w:val="left"/>
        <w:ind w:left="540" w:hanging="270"/>
        <w:tabs>
          <w:tab w:val="num" w:pos="540"/>
        </w:tabs>
      </w:pPr>
      <w:r>
        <w:rPr>
          <w:lang w:val="cs-CZ" w:eastAsia="cs-CZ" w:bidi="cs-CZ"/>
        </w:rPr>
        <w:t>•</w:t>
        <w:tab/>
        <w:t>Je u každého dokumentu jednoznačně znám jeho právní status, vlastník, schvalující osoba a platná revize?</w:t>
      </w:r>
    </w:p>
    <w:p>
      <w:pPr>
        <w:keepNext w:val="0"/>
        <w:jc w:val="left"/>
        <w:ind w:left="540" w:hanging="270"/>
        <w:tabs>
          <w:tab w:val="num" w:pos="540"/>
        </w:tabs>
      </w:pPr>
      <w:r>
        <w:rPr>
          <w:lang w:val="cs-CZ" w:eastAsia="cs-CZ" w:bidi="cs-CZ"/>
        </w:rPr>
        <w:t>•</w:t>
        <w:tab/>
        <w:t>Odpovídá manipulační a provozní dokumentace skutečnému provedení a aktuálním povolením?</w:t>
      </w:r>
    </w:p>
    <w:p>
      <w:pPr>
        <w:keepNext w:val="0"/>
        <w:jc w:val="left"/>
        <w:ind w:left="540" w:hanging="270"/>
        <w:tabs>
          <w:tab w:val="num" w:pos="540"/>
        </w:tabs>
      </w:pPr>
      <w:r>
        <w:rPr>
          <w:lang w:val="cs-CZ" w:eastAsia="cs-CZ" w:bidi="cs-CZ"/>
        </w:rPr>
        <w:t>•</w:t>
        <w:tab/>
        <w:t>Jsou vlastníci, provozovatelé, odpovědné osoby a zastupitelnost popsáni bez nejasností?</w:t>
      </w:r>
    </w:p>
    <w:p>
      <w:pPr>
        <w:keepNext w:val="0"/>
        <w:jc w:val="left"/>
        <w:ind w:left="540" w:hanging="270"/>
        <w:tabs>
          <w:tab w:val="num" w:pos="540"/>
        </w:tabs>
      </w:pPr>
      <w:r>
        <w:rPr>
          <w:lang w:val="cs-CZ" w:eastAsia="cs-CZ" w:bidi="cs-CZ"/>
        </w:rPr>
        <w:t>•</w:t>
        <w:tab/>
        <w:t>Obsahuje manipulační řád konkrétní pravidla pro běžný provoz, povodeň, sucho, led, zhoršení jakosti a poruchu zařízení?</w:t>
      </w:r>
    </w:p>
    <w:p>
      <w:pPr>
        <w:keepNext w:val="0"/>
        <w:jc w:val="left"/>
        <w:ind w:left="540" w:hanging="270"/>
        <w:tabs>
          <w:tab w:val="num" w:pos="540"/>
        </w:tabs>
      </w:pPr>
      <w:r>
        <w:rPr>
          <w:lang w:val="cs-CZ" w:eastAsia="cs-CZ" w:bidi="cs-CZ"/>
        </w:rPr>
        <w:t>•</w:t>
        <w:tab/>
        <w:t>Jsou provozní limity a alarmy měřitelné, dohledatelné a spojené s konkrétní reakcí?</w:t>
      </w:r>
    </w:p>
    <w:p>
      <w:pPr>
        <w:keepNext w:val="0"/>
        <w:jc w:val="left"/>
        <w:ind w:left="540" w:hanging="270"/>
        <w:tabs>
          <w:tab w:val="num" w:pos="540"/>
        </w:tabs>
      </w:pPr>
      <w:r>
        <w:rPr>
          <w:lang w:val="cs-CZ" w:eastAsia="cs-CZ" w:bidi="cs-CZ"/>
        </w:rPr>
        <w:t>•</w:t>
        <w:tab/>
        <w:t>Jsou provozní deník a automatický datový archiv vzájemně časově propojitelné?</w:t>
      </w:r>
    </w:p>
    <w:p>
      <w:pPr>
        <w:keepNext w:val="0"/>
        <w:jc w:val="left"/>
        <w:ind w:left="540" w:hanging="270"/>
        <w:tabs>
          <w:tab w:val="num" w:pos="540"/>
        </w:tabs>
      </w:pPr>
      <w:r>
        <w:rPr>
          <w:lang w:val="cs-CZ" w:eastAsia="cs-CZ" w:bidi="cs-CZ"/>
        </w:rPr>
        <w:t>•</w:t>
        <w:tab/>
        <w:t>Je zajištěno směnové nebo pohotovostní předávání informací o dočasných stavech a otevřených závadách?</w:t>
      </w:r>
    </w:p>
    <w:p>
      <w:pPr>
        <w:keepNext w:val="0"/>
        <w:jc w:val="left"/>
        <w:ind w:left="540" w:hanging="270"/>
        <w:tabs>
          <w:tab w:val="num" w:pos="540"/>
        </w:tabs>
      </w:pPr>
      <w:r>
        <w:rPr>
          <w:lang w:val="cs-CZ" w:eastAsia="cs-CZ" w:bidi="cs-CZ"/>
        </w:rPr>
        <w:t>•</w:t>
        <w:tab/>
        <w:t>Je plán údržby propojen s evidencí zařízení, revizemi, kalibracemi a náhradními díly?</w:t>
      </w:r>
    </w:p>
    <w:p>
      <w:pPr>
        <w:keepNext w:val="0"/>
        <w:jc w:val="left"/>
        <w:ind w:left="540" w:hanging="270"/>
        <w:tabs>
          <w:tab w:val="num" w:pos="540"/>
        </w:tabs>
      </w:pPr>
      <w:r>
        <w:rPr>
          <w:lang w:val="cs-CZ" w:eastAsia="cs-CZ" w:bidi="cs-CZ"/>
        </w:rPr>
        <w:t>•</w:t>
        <w:tab/>
        <w:t>Promítají se výsledky TBD, auditů, poruch a mimořádných událostí do provozních dokumentů?</w:t>
      </w:r>
    </w:p>
    <w:p>
      <w:pPr>
        <w:keepNext w:val="0"/>
        <w:jc w:val="left"/>
        <w:ind w:left="540" w:hanging="270"/>
        <w:tabs>
          <w:tab w:val="num" w:pos="540"/>
        </w:tabs>
      </w:pPr>
      <w:r>
        <w:rPr>
          <w:lang w:val="cs-CZ" w:eastAsia="cs-CZ" w:bidi="cs-CZ"/>
        </w:rPr>
        <w:t>•</w:t>
        <w:tab/>
        <w:t>Jsou povodňové, havarijní, environmentální a kybernetické postupy vzájemně koordinovány?</w:t>
      </w:r>
    </w:p>
    <w:p>
      <w:pPr>
        <w:keepNext w:val="0"/>
        <w:jc w:val="left"/>
        <w:ind w:left="540" w:hanging="270"/>
        <w:tabs>
          <w:tab w:val="num" w:pos="540"/>
        </w:tabs>
      </w:pPr>
      <w:r>
        <w:rPr>
          <w:lang w:val="cs-CZ" w:eastAsia="cs-CZ" w:bidi="cs-CZ"/>
        </w:rPr>
        <w:t>•</w:t>
        <w:tab/>
        <w:t>Je zaveden formální proces řízení technických a dokumentačních změn?</w:t>
      </w:r>
    </w:p>
    <w:p>
      <w:pPr>
        <w:keepNext w:val="0"/>
        <w:jc w:val="left"/>
        <w:ind w:left="540" w:hanging="270"/>
        <w:tabs>
          <w:tab w:val="num" w:pos="540"/>
        </w:tabs>
      </w:pPr>
      <w:r>
        <w:rPr>
          <w:lang w:val="cs-CZ" w:eastAsia="cs-CZ" w:bidi="cs-CZ"/>
        </w:rPr>
        <w:t>•</w:t>
        <w:tab/>
        <w:t>Je dokumentace dostupná obsluze i při výpadku běžných informačních systémů?</w:t>
      </w:r>
    </w:p>
    <w:p>
      <w:pPr>
        <w:keepNext w:val="0"/>
        <w:jc w:val="left"/>
        <w:ind w:left="540" w:hanging="270"/>
        <w:tabs>
          <w:tab w:val="num" w:pos="540"/>
        </w:tabs>
      </w:pPr>
      <w:r>
        <w:rPr>
          <w:lang w:val="cs-CZ" w:eastAsia="cs-CZ" w:bidi="cs-CZ"/>
        </w:rPr>
        <w:t>•</w:t>
        <w:tab/>
        <w:t>Byla dokumentační připravenost ověřena rozhodovací bránou G10?</w:t>
      </w:r>
    </w:p>
    <w:p>
      <w:pPr>
        <w:pStyle w:val="Heading2"/>
        <w:keepNext w:val="0"/>
      </w:pPr>
      <w:r>
        <w:rPr>
          <w:lang w:val="cs-CZ" w:eastAsia="cs-CZ" w:bidi="cs-CZ"/>
        </w:rPr>
        <w:t>Právní a metodické zdroje – stav ověřen k 15. 9. 2026</w:t>
      </w:r>
    </w:p>
    <w:p>
      <w:pPr>
        <w:keepNext w:val="0"/>
        <w:jc w:val="left"/>
        <w:ind w:left="540" w:hanging="270"/>
        <w:tabs>
          <w:tab w:val="num" w:pos="540"/>
        </w:tabs>
      </w:pPr>
      <w:r>
        <w:rPr>
          <w:lang w:val="cs-CZ" w:eastAsia="cs-CZ" w:bidi="cs-CZ"/>
        </w:rPr>
        <w:t>•</w:t>
        <w:tab/>
        <w:t>Zákon č. 254/2001 Sb., vodní zákon, zejména § 59 – povinnosti vlastníků vodních děl, provozní a manipulační řády, mimořádná manipulace a změny řádů; aktuální znění 2026.</w:t>
      </w:r>
    </w:p>
    <w:p>
      <w:pPr>
        <w:keepNext w:val="0"/>
        <w:jc w:val="left"/>
        <w:ind w:left="540" w:hanging="270"/>
        <w:tabs>
          <w:tab w:val="num" w:pos="540"/>
        </w:tabs>
      </w:pPr>
      <w:r>
        <w:rPr>
          <w:lang w:val="cs-CZ" w:eastAsia="cs-CZ" w:bidi="cs-CZ"/>
        </w:rPr>
        <w:t>•</w:t>
        <w:tab/>
        <w:t>Vyhláška č. 216/2011 Sb., o náležitostech manipulačních řádů a provozních řádů vodních děl; aktuální znění.</w:t>
      </w:r>
    </w:p>
    <w:p>
      <w:pPr>
        <w:keepNext w:val="0"/>
        <w:jc w:val="left"/>
        <w:ind w:left="540" w:hanging="270"/>
        <w:tabs>
          <w:tab w:val="num" w:pos="540"/>
        </w:tabs>
      </w:pPr>
      <w:r>
        <w:rPr>
          <w:lang w:val="cs-CZ" w:eastAsia="cs-CZ" w:bidi="cs-CZ"/>
        </w:rPr>
        <w:t>•</w:t>
        <w:tab/>
        <w:t>Vyhláška č. 471/2001 Sb., o technickobezpečnostním dohledu nad vodními díly, ve znění pozdějších předpisů, zejména po novele účinné od 1. 1. 2025.</w:t>
      </w:r>
    </w:p>
    <w:p>
      <w:pPr>
        <w:keepNext w:val="0"/>
        <w:jc w:val="left"/>
        <w:ind w:left="540" w:hanging="270"/>
        <w:tabs>
          <w:tab w:val="num" w:pos="540"/>
        </w:tabs>
      </w:pPr>
      <w:r>
        <w:rPr>
          <w:lang w:val="cs-CZ" w:eastAsia="cs-CZ" w:bidi="cs-CZ"/>
        </w:rPr>
        <w:t>•</w:t>
        <w:tab/>
        <w:t>Zákon č. 274/2001 Sb., o vodovodech a kanalizacích pro veřejnou potřebu, a vyhláška č. 428/2001 Sb., pokud je vodní dílo součástí veřejného vodovodu nebo kanalizace.</w:t>
      </w:r>
    </w:p>
    <w:p>
      <w:pPr>
        <w:keepNext w:val="0"/>
        <w:jc w:val="left"/>
        <w:ind w:left="540" w:hanging="270"/>
        <w:tabs>
          <w:tab w:val="num" w:pos="540"/>
        </w:tabs>
      </w:pPr>
      <w:r>
        <w:rPr>
          <w:lang w:val="cs-CZ" w:eastAsia="cs-CZ" w:bidi="cs-CZ"/>
        </w:rPr>
        <w:t>•</w:t>
        <w:tab/>
        <w:t>Příslušná povolení k nakládání s vodami, povolení užívání vodního díla, rozhodnutí vodoprávního úřadu, stanoviska správce povodí a správce vodního toku a další podmínky vztahující se ke konkrétnímu dílu.</w:t>
      </w:r>
    </w:p>
    <w:p>
      <w:pPr>
        <w:keepNext w:val="0"/>
        <w:jc w:val="left"/>
        <w:ind w:left="540" w:hanging="270"/>
        <w:tabs>
          <w:tab w:val="num" w:pos="540"/>
        </w:tabs>
      </w:pPr>
      <w:r>
        <w:rPr>
          <w:lang w:val="cs-CZ" w:eastAsia="cs-CZ" w:bidi="cs-CZ"/>
        </w:rPr>
        <w:t>•</w:t>
        <w:tab/>
        <w:t>Výrobní návody, projektová dokumentace skutečného provedení, program TBD, plány údržby, revizní a kalibrační předpisy a interní systém řízení provozovatele.</w:t>
      </w:r>
    </w:p>
    <w:p>
      <w:pPr>
        <w:pStyle w:val="Heading1"/>
      </w:pPr>
      <w:r>
        <w:rPr>
          <w:i w:val="0"/>
          <w:lang w:val="cs-CZ" w:eastAsia="cs-CZ" w:bidi="cs-CZ"/>
        </w:rPr>
        <w:t>IV-14 Provozní řízení, monitoring a digitalizace</w:t>
      </w:r>
    </w:p>
    <w:p>
      <w:pPr>
        <w:jc w:val="both"/>
      </w:pPr>
      <w:r>
        <w:rPr>
          <w:i w:val="0"/>
          <w:lang w:val="cs-CZ" w:eastAsia="cs-CZ" w:bidi="cs-CZ"/>
        </w:rPr>
        <w:t>Provozní řízení převádí technické možnosti vodního díla, podmínky povolení a provozní dokumentaci do každodenních rozhodnutí. Monitoring poskytuje informace o skutečném stavu, automatizace provádí opakovatelné řídicí úlohy a digitalizace propojuje data s majetkem, údržbou, bezpečností a ekonomikou. Smyslem není shromažďovat co nejvíce dat, ale vytvořit takový informační a řídicí systém, který umožní včas rozpoznat odchylku, bezpečně zasáhnout, doložit průběh události a dlouhodobě zlepšovat provoz.</w:t>
      </w:r>
    </w:p>
    <w:p>
      <w:pPr>
        <w:pStyle w:val="Heading2"/>
      </w:pPr>
      <w:r>
        <w:rPr>
          <w:i w:val="0"/>
          <w:lang w:val="cs-CZ" w:eastAsia="cs-CZ" w:bidi="cs-CZ"/>
        </w:rPr>
        <w:t>1. Provozní řízení jako uzavřený rozhodovací cyklus</w:t>
      </w:r>
    </w:p>
    <w:p>
      <w:pPr>
        <w:jc w:val="both"/>
      </w:pPr>
      <w:r>
        <w:rPr>
          <w:i w:val="0"/>
          <w:lang w:val="cs-CZ" w:eastAsia="cs-CZ" w:bidi="cs-CZ"/>
        </w:rPr>
        <w:t>Provozní řízení má podobu opakujícího se cyklu: měření – vyhodnocení – rozhodnutí – zásah – kontrola účinku – záznam – poučení. Každý krok musí mít známý zdroj informace, odpovědnost a časovou návaznost. Automatizace může část cyklu provádět bez zásahu člověka, odpovědnost provozovatele za bezpečný a zákonný provoz tím však nezaniká.</w:t>
      </w:r>
    </w:p>
    <w:p>
      <w:pPr>
        <w:jc w:val="both"/>
      </w:pPr>
      <w:r>
        <w:rPr>
          <w:i w:val="0"/>
          <w:lang w:val="cs-CZ" w:eastAsia="cs-CZ" w:bidi="cs-CZ"/>
        </w:rPr>
        <w:t>Řídicí systém má současně respektovat několik vrstev požadavků: bezpečnost osob a díla, ochranu vody a životního prostředí, podmínky povolení, kontinuitu služby, jakost produktu nebo vypouštěné vody, energetickou a materiálovou účinnost a hospodárnost. Optimalizace jediného ukazatele nesmí zhoršit jiný podstatný cíl; například úspora energie nesmí vést k nedostatečné hygienické bezpečnosti, překročení emisního limitu nebo ztrátě provozní rezervy.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67"/>
        <w:gridCol w:w="3265"/>
        <w:gridCol w:w="4179"/>
      </w:tblGrid>
      <w:tr>
        <w:trPr>
          <w:tblHeader w:val="true"/>
          <w:cantSplit/>
          <w:cantSplit/>
          <w:tblHeader w:val="true"/>
          <w:cantSplit/>
          <w:tblHeader w:val="true"/>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Vrstva řízení</w:t>
            </w:r>
          </w:p>
        </w:tc>
        <w:tc>
          <w:tcPr>
            <w:tcW w:type="dxa" w:w="326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Typické otázky</w:t>
            </w:r>
          </w:p>
        </w:tc>
        <w:tc>
          <w:tcPr>
            <w:tcW w:type="dxa" w:w="4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Příklady výstupů</w:t>
            </w:r>
          </w:p>
        </w:tc>
      </w:tr>
      <w:tr>
        <w:trPr>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Bezpečnost</w:t>
            </w:r>
          </w:p>
        </w:tc>
        <w:tc>
          <w:tcPr>
            <w:tcW w:type="dxa" w:w="326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stav díla a zařízení bezpečný?</w:t>
            </w:r>
          </w:p>
        </w:tc>
        <w:tc>
          <w:tcPr>
            <w:tcW w:type="dxa" w:w="4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bezpečnostní meze, blokády, nouzové odstavení, TBD</w:t>
            </w:r>
          </w:p>
        </w:tc>
      </w:tr>
      <w:tr>
        <w:trPr>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Technologická funkce</w:t>
            </w:r>
          </w:p>
        </w:tc>
        <w:tc>
          <w:tcPr>
            <w:tcW w:type="dxa" w:w="326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Plní dílo požadovaný účel a výkon?</w:t>
            </w:r>
          </w:p>
        </w:tc>
        <w:tc>
          <w:tcPr>
            <w:tcW w:type="dxa" w:w="4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průtok, tlak, hladina, výkon čerpadel, účinnost čištění</w:t>
            </w:r>
          </w:p>
        </w:tc>
      </w:tr>
      <w:tr>
        <w:trPr>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Jakost a environmentální podmínky</w:t>
            </w:r>
          </w:p>
        </w:tc>
        <w:tc>
          <w:tcPr>
            <w:tcW w:type="dxa" w:w="326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splněny limity povolení a ochrany vod?</w:t>
            </w:r>
          </w:p>
        </w:tc>
        <w:tc>
          <w:tcPr>
            <w:tcW w:type="dxa" w:w="4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jakost vody, vypouštění, minimální průtok, odběry, chemikálie</w:t>
            </w:r>
          </w:p>
        </w:tc>
      </w:tr>
      <w:tr>
        <w:trPr>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Kontinuita služby</w:t>
            </w:r>
          </w:p>
        </w:tc>
        <w:tc>
          <w:tcPr>
            <w:tcW w:type="dxa" w:w="326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Lze službu udržet při poruše nebo odstávce?</w:t>
            </w:r>
          </w:p>
        </w:tc>
        <w:tc>
          <w:tcPr>
            <w:tcW w:type="dxa" w:w="4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rezervní zařízení, zásoba, obtok, nouzové napájení</w:t>
            </w:r>
          </w:p>
        </w:tc>
      </w:tr>
      <w:tr>
        <w:trPr>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Hospodárnost</w:t>
            </w:r>
          </w:p>
        </w:tc>
        <w:tc>
          <w:tcPr>
            <w:tcW w:type="dxa" w:w="326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provoz účinný a dlouhodobě udržitelný?</w:t>
            </w:r>
          </w:p>
        </w:tc>
        <w:tc>
          <w:tcPr>
            <w:tcW w:type="dxa" w:w="4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energie, ztráty vody, spotřeba chemikálií, náklady, poruchovost</w:t>
            </w:r>
          </w:p>
        </w:tc>
      </w:tr>
      <w:tr>
        <w:trPr>
          <w:cantSplit/>
          <w:cantSplit/>
          <w:cantSplit/>
          <w:cantSplit/>
        </w:trPr>
        <w:tc>
          <w:tcPr>
            <w:tcW w:type="dxa" w:w="19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Rozvoj a obnova</w:t>
            </w:r>
          </w:p>
        </w:tc>
        <w:tc>
          <w:tcPr>
            <w:tcW w:type="dxa" w:w="326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Co ukazují dlouhodobé trendy?</w:t>
            </w:r>
          </w:p>
        </w:tc>
        <w:tc>
          <w:tcPr>
            <w:tcW w:type="dxa" w:w="4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degradace, kapacitní rezerva, potřeba obnovy, změna provozní strategie</w:t>
            </w:r>
          </w:p>
        </w:tc>
      </w:tr>
    </w:tbl>
    <w:p>
      <w:pPr>
        <w:pStyle w:val="Heading2"/>
      </w:pPr>
      <w:r>
        <w:rPr>
          <w:i w:val="0"/>
          <w:lang w:val="cs-CZ" w:eastAsia="cs-CZ" w:bidi="cs-CZ"/>
        </w:rPr>
        <w:t>2. Provozní ukazatele a jejich hierarchie</w:t>
      </w:r>
    </w:p>
    <w:p>
      <w:pPr>
        <w:jc w:val="both"/>
      </w:pPr>
      <w:r>
        <w:rPr>
          <w:i w:val="0"/>
          <w:lang w:val="cs-CZ" w:eastAsia="cs-CZ" w:bidi="cs-CZ"/>
        </w:rPr>
        <w:t>Provoz se nemá řídit podle stovek izolovaných veličin. Z velkého množství signálů se vytváří hierarchie: primární měřené veličiny, odvozené ukazatele, provozní limity a několik klíčových ukazatelů výkonnosti (KPI). Každý KPI musí mít definovaný význam, jednotku, zdroj dat, periodu výpočtu, odpovědnost, cílovou hodnotu a způsob reakce při odchylce.</w:t>
      </w:r>
    </w:p>
    <w:p>
      <w:pPr>
        <w:jc w:val="both"/>
      </w:pPr>
      <w:r>
        <w:rPr>
          <w:i w:val="0"/>
          <w:lang w:val="cs-CZ" w:eastAsia="cs-CZ" w:bidi="cs-CZ"/>
        </w:rPr>
        <w:t>Rozlišují se zejména okamžité ukazatele pro dispečerské řízení, denní a měsíční ukazatele provozní výkonnosti a dlouhodobé ukazatele trendu. Pro vodovody může jít například o specifickou spotřebu energie, ztráty vody, tlakové poměry a poruchovost; pro čistírnu odpadních vod o zatížení, účinnost odstranění znečištění, kvalitu odtoku, spotřebu energie a produkci kalu; pro nádrž o hladinu, přítok, odtok, zásobní objem, jakost vody a plnění manipulačních pravidel.</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728"/>
        <w:gridCol w:w="3605"/>
        <w:gridCol w:w="4078"/>
      </w:tblGrid>
      <w:tr>
        <w:trPr>
          <w:tblHeader w:val="true"/>
          <w:cantSplit/>
          <w:cantSplit/>
          <w:tblHeader w:val="true"/>
          <w:cantSplit/>
          <w:tblHeader w:val="true"/>
          <w:cantSplit/>
        </w:trPr>
        <w:tc>
          <w:tcPr>
            <w:tcW w:type="dxa" w:w="17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Skupina ukazatelů</w:t>
            </w:r>
          </w:p>
        </w:tc>
        <w:tc>
          <w:tcPr>
            <w:tcW w:type="dxa" w:w="360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Příklady</w:t>
            </w:r>
          </w:p>
        </w:tc>
        <w:tc>
          <w:tcPr>
            <w:tcW w:type="dxa" w:w="407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Typická reakce</w:t>
            </w:r>
          </w:p>
        </w:tc>
      </w:tr>
      <w:tr>
        <w:trPr>
          <w:cantSplit/>
          <w:cantSplit/>
          <w:cantSplit/>
          <w:cantSplit/>
        </w:trPr>
        <w:tc>
          <w:tcPr>
            <w:tcW w:type="dxa" w:w="17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Hydraulické</w:t>
            </w:r>
          </w:p>
        </w:tc>
        <w:tc>
          <w:tcPr>
            <w:tcW w:type="dxa" w:w="360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hladina, průtok, tlak, rychlost, zásobní objem</w:t>
            </w:r>
          </w:p>
        </w:tc>
        <w:tc>
          <w:tcPr>
            <w:tcW w:type="dxa" w:w="407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manipulace, čerpání, uzávěrů nebo rozdělení průtoku</w:t>
            </w:r>
          </w:p>
        </w:tc>
      </w:tr>
      <w:tr>
        <w:trPr>
          <w:cantSplit/>
          <w:cantSplit/>
          <w:cantSplit/>
          <w:cantSplit/>
        </w:trPr>
        <w:tc>
          <w:tcPr>
            <w:tcW w:type="dxa" w:w="17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Jakostní</w:t>
            </w:r>
          </w:p>
        </w:tc>
        <w:tc>
          <w:tcPr>
            <w:tcW w:type="dxa" w:w="360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teplota, zákal, vodivost, pH, kyslík, laboratorní ukazatele</w:t>
            </w:r>
          </w:p>
        </w:tc>
        <w:tc>
          <w:tcPr>
            <w:tcW w:type="dxa" w:w="407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ověření měření, změna technologie, odběr vzorku, omezení provozu</w:t>
            </w:r>
          </w:p>
        </w:tc>
      </w:tr>
      <w:tr>
        <w:trPr>
          <w:cantSplit/>
          <w:cantSplit/>
          <w:cantSplit/>
          <w:cantSplit/>
        </w:trPr>
        <w:tc>
          <w:tcPr>
            <w:tcW w:type="dxa" w:w="17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Energetické</w:t>
            </w:r>
          </w:p>
        </w:tc>
        <w:tc>
          <w:tcPr>
            <w:tcW w:type="dxa" w:w="360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kWh, kW, kWh/m³, účiník, špičkový příkon</w:t>
            </w:r>
          </w:p>
        </w:tc>
        <w:tc>
          <w:tcPr>
            <w:tcW w:type="dxa" w:w="407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optimalizace pořadí strojů, provozní doby, tlakových hladin</w:t>
            </w:r>
          </w:p>
        </w:tc>
      </w:tr>
      <w:tr>
        <w:trPr>
          <w:cantSplit/>
          <w:cantSplit/>
          <w:cantSplit/>
          <w:cantSplit/>
        </w:trPr>
        <w:tc>
          <w:tcPr>
            <w:tcW w:type="dxa" w:w="17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Spolehlivostní</w:t>
            </w:r>
          </w:p>
        </w:tc>
        <w:tc>
          <w:tcPr>
            <w:tcW w:type="dxa" w:w="360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dostupnost, počet poruch, MTBF, doba odstávky</w:t>
            </w:r>
          </w:p>
        </w:tc>
        <w:tc>
          <w:tcPr>
            <w:tcW w:type="dxa" w:w="407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diagnostika, údržba, změna rezervy nebo strategie obnovy</w:t>
            </w:r>
          </w:p>
        </w:tc>
      </w:tr>
      <w:tr>
        <w:trPr>
          <w:cantSplit/>
          <w:cantSplit/>
          <w:cantSplit/>
          <w:cantSplit/>
        </w:trPr>
        <w:tc>
          <w:tcPr>
            <w:tcW w:type="dxa" w:w="17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Environmentální</w:t>
            </w:r>
          </w:p>
        </w:tc>
        <w:tc>
          <w:tcPr>
            <w:tcW w:type="dxa" w:w="360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odběr, vypouštění, MZP, emise, chemikálie, odpady</w:t>
            </w:r>
          </w:p>
        </w:tc>
        <w:tc>
          <w:tcPr>
            <w:tcW w:type="dxa" w:w="407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zásah podle povolení a environmentálních postupů</w:t>
            </w:r>
          </w:p>
        </w:tc>
      </w:tr>
      <w:tr>
        <w:trPr>
          <w:cantSplit/>
          <w:cantSplit/>
          <w:cantSplit/>
          <w:cantSplit/>
        </w:trPr>
        <w:tc>
          <w:tcPr>
            <w:tcW w:type="dxa" w:w="17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Ekonomické</w:t>
            </w:r>
          </w:p>
        </w:tc>
        <w:tc>
          <w:tcPr>
            <w:tcW w:type="dxa" w:w="360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náklad na m³, energie, chemikálie, servis</w:t>
            </w:r>
          </w:p>
        </w:tc>
        <w:tc>
          <w:tcPr>
            <w:tcW w:type="dxa" w:w="407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porovnání variant a dlouhodobá optimalizace</w:t>
            </w:r>
          </w:p>
        </w:tc>
      </w:tr>
    </w:tbl>
    <w:p>
      <w:pPr>
        <w:pStyle w:val="Heading2"/>
      </w:pPr>
      <w:r>
        <w:rPr>
          <w:i w:val="0"/>
          <w:lang w:val="cs-CZ" w:eastAsia="cs-CZ" w:bidi="cs-CZ"/>
        </w:rPr>
        <w:t>3. Architektura měření a monitoringu</w:t>
      </w:r>
    </w:p>
    <w:p>
      <w:pPr>
        <w:jc w:val="both"/>
      </w:pPr>
      <w:r>
        <w:rPr>
          <w:i w:val="0"/>
          <w:lang w:val="cs-CZ" w:eastAsia="cs-CZ" w:bidi="cs-CZ"/>
        </w:rPr>
        <w:t>Měřicí systém se navrhuje od rozhodnutí, které má podporovat. Nejdříve se stanoví, co je potřeba vědět, s jakou přesností a rychlostí, jaký je důsledek chybného údaje a zda existuje náhradní zdroj informace. Teprve potom se volí snímač, měřicí místo, četnost odečtu, komunikace a archivace.</w:t>
      </w:r>
    </w:p>
    <w:p>
      <w:pPr>
        <w:jc w:val="both"/>
      </w:pPr>
      <w:r>
        <w:rPr>
          <w:i w:val="0"/>
          <w:lang w:val="cs-CZ" w:eastAsia="cs-CZ" w:bidi="cs-CZ"/>
        </w:rPr>
        <w:t>Kritická veličina nemá být závislá na jediném snadno selhatelném prvku, pokud její ztráta může vyvolat závažné následky. Redundance může mít podobu druhého snímače, odlišného principu měření, nezávislé lokální indikace nebo možnosti odvodit stav z jiných veličin. U každého měřicího bodu se eviduje rozsah, jednotka, přesnost, umístění, výrobní číslo, kalibrační nebo ověřovací status, datum poslední kontroly a vazba na zařízení.</w:t>
      </w:r>
    </w:p>
    <w:p>
      <w:pPr>
        <w:pStyle w:val="Heading2"/>
      </w:pPr>
      <w:r>
        <w:rPr>
          <w:i w:val="0"/>
          <w:lang w:val="cs-CZ" w:eastAsia="cs-CZ" w:bidi="cs-CZ"/>
        </w:rPr>
        <w:t>4. Metrologie, kalibrace a kvalita dat</w:t>
      </w:r>
    </w:p>
    <w:p>
      <w:pPr>
        <w:jc w:val="both"/>
      </w:pPr>
      <w:r>
        <w:rPr>
          <w:i w:val="0"/>
          <w:lang w:val="cs-CZ" w:eastAsia="cs-CZ" w:bidi="cs-CZ"/>
        </w:rPr>
        <w:t>Měřidlo není správné jen proto, že poskytuje číselný údaj. Provozovatel musí rozlišovat pracovní měřidla, stanovená měřidla a další měřicí prostředky podle účelu použití. U stanovených měřidel se dodržuje zákonný režim ověřování; u ostatních se stanoví vlastní systém kalibrací a funkčních kontrol podle rizika a významu údaje. Pro průtoky, proteklé množství vody, tlaky a další veličiny mohou být konkrétní požadavky dány zákonem o metrologii a prováděcími předpisy.</w:t>
      </w:r>
    </w:p>
    <w:p>
      <w:pPr>
        <w:jc w:val="both"/>
      </w:pPr>
      <w:r>
        <w:rPr>
          <w:i w:val="0"/>
          <w:lang w:val="cs-CZ" w:eastAsia="cs-CZ" w:bidi="cs-CZ"/>
        </w:rPr>
        <w:t>Kvalita dat zahrnuje nejen přesnost, ale také úplnost, časovou správnost, konzistenci, rozlišení, dohledatelnost a správnou interpretaci. Automatická kontrola plausibility může odhalit hodnotu mimo fyzikální rozsah, skok, zamrzlý signál, nesoulad redundantních snímačů nebo nemožnou bilanční odchylku. Podezřelý údaj se nesmí bez označení přepsat „správnou“ hodnotou; musí zůstat dohledatelný původní stav, důvod opravy a osoba nebo algoritmus, který změnu provedl.</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60"/>
        <w:gridCol w:w="3252"/>
        <w:gridCol w:w="4099"/>
      </w:tblGrid>
      <w:tr>
        <w:trPr>
          <w:tblHeader w:val="true"/>
          <w:cantSplit/>
          <w:cantSplit/>
          <w:tblHeader w:val="true"/>
          <w:cantSplit/>
          <w:tblHeader w:val="true"/>
          <w:cantSplit/>
        </w:trPr>
        <w:tc>
          <w:tcPr>
            <w:tcW w:type="dxa" w:w="206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Kontrola kvality dat</w:t>
            </w:r>
          </w:p>
        </w:tc>
        <w:tc>
          <w:tcPr>
            <w:tcW w:type="dxa" w:w="32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w:t>
            </w:r>
          </w:p>
        </w:tc>
        <w:tc>
          <w:tcPr>
            <w:tcW w:type="dxa" w:w="409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Požadovaná reakce</w:t>
            </w:r>
          </w:p>
        </w:tc>
      </w:tr>
      <w:tr>
        <w:trPr>
          <w:cantSplit/>
          <w:cantSplit/>
          <w:cantSplit/>
          <w:cantSplit/>
        </w:trPr>
        <w:tc>
          <w:tcPr>
            <w:tcW w:type="dxa" w:w="206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Rozsahová kontrola</w:t>
            </w:r>
          </w:p>
        </w:tc>
        <w:tc>
          <w:tcPr>
            <w:tcW w:type="dxa" w:w="32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hladina mimo konstrukčně možný rozsah</w:t>
            </w:r>
          </w:p>
        </w:tc>
        <w:tc>
          <w:tcPr>
            <w:tcW w:type="dxa" w:w="409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označit jako neplatné, ověřit snímač a komunikaci</w:t>
            </w:r>
          </w:p>
        </w:tc>
      </w:tr>
      <w:tr>
        <w:trPr>
          <w:cantSplit/>
          <w:cantSplit/>
          <w:cantSplit/>
          <w:cantSplit/>
        </w:trPr>
        <w:tc>
          <w:tcPr>
            <w:tcW w:type="dxa" w:w="206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Rychlost změny</w:t>
            </w:r>
          </w:p>
        </w:tc>
        <w:tc>
          <w:tcPr>
            <w:tcW w:type="dxa" w:w="32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nerealistický skok průtoku během jedné sekundy</w:t>
            </w:r>
          </w:p>
        </w:tc>
        <w:tc>
          <w:tcPr>
            <w:tcW w:type="dxa" w:w="409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porovnat s okolními veličinami a stavem armatur</w:t>
            </w:r>
          </w:p>
        </w:tc>
      </w:tr>
      <w:tr>
        <w:trPr>
          <w:cantSplit/>
          <w:cantSplit/>
          <w:cantSplit/>
          <w:cantSplit/>
        </w:trPr>
        <w:tc>
          <w:tcPr>
            <w:tcW w:type="dxa" w:w="206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Bilanční kontrola</w:t>
            </w:r>
          </w:p>
        </w:tc>
        <w:tc>
          <w:tcPr>
            <w:tcW w:type="dxa" w:w="32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dlouhodobý nesoulad přítoku a odtoku</w:t>
            </w:r>
          </w:p>
        </w:tc>
        <w:tc>
          <w:tcPr>
            <w:tcW w:type="dxa" w:w="409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měřidla, únik, akumulaci a časové posuny</w:t>
            </w:r>
          </w:p>
        </w:tc>
      </w:tr>
      <w:tr>
        <w:trPr>
          <w:cantSplit/>
          <w:cantSplit/>
          <w:cantSplit/>
          <w:cantSplit/>
        </w:trPr>
        <w:tc>
          <w:tcPr>
            <w:tcW w:type="dxa" w:w="206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Redundantní měření</w:t>
            </w:r>
          </w:p>
        </w:tc>
        <w:tc>
          <w:tcPr>
            <w:tcW w:type="dxa" w:w="32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dva tlakoměry se významně rozcházejí</w:t>
            </w:r>
          </w:p>
        </w:tc>
        <w:tc>
          <w:tcPr>
            <w:tcW w:type="dxa" w:w="409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aktivovat diagnostiku a určit důvěryhodný zdroj</w:t>
            </w:r>
          </w:p>
        </w:tc>
      </w:tr>
      <w:tr>
        <w:trPr>
          <w:cantSplit/>
          <w:cantSplit/>
          <w:cantSplit/>
          <w:cantSplit/>
        </w:trPr>
        <w:tc>
          <w:tcPr>
            <w:tcW w:type="dxa" w:w="206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Časová kontrola</w:t>
            </w:r>
          </w:p>
        </w:tc>
        <w:tc>
          <w:tcPr>
            <w:tcW w:type="dxa" w:w="32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data mají rozdílné časové značky</w:t>
            </w:r>
          </w:p>
        </w:tc>
        <w:tc>
          <w:tcPr>
            <w:tcW w:type="dxa" w:w="409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opravit synchronizaci; nepřepočítávat bez auditní stopy</w:t>
            </w:r>
          </w:p>
        </w:tc>
      </w:tr>
      <w:tr>
        <w:trPr>
          <w:cantSplit/>
          <w:cantSplit/>
          <w:cantSplit/>
          <w:cantSplit/>
        </w:trPr>
        <w:tc>
          <w:tcPr>
            <w:tcW w:type="dxa" w:w="206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Úplnost</w:t>
            </w:r>
          </w:p>
        </w:tc>
        <w:tc>
          <w:tcPr>
            <w:tcW w:type="dxa" w:w="32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výpadek datového archivu</w:t>
            </w:r>
          </w:p>
        </w:tc>
        <w:tc>
          <w:tcPr>
            <w:tcW w:type="dxa" w:w="409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zachovat lokální data, doplnit příčinu a rozsah mezery</w:t>
            </w:r>
          </w:p>
        </w:tc>
      </w:tr>
    </w:tbl>
    <w:p>
      <w:pPr>
        <w:pStyle w:val="Heading2"/>
      </w:pPr>
      <w:r>
        <w:rPr>
          <w:i w:val="0"/>
          <w:lang w:val="cs-CZ" w:eastAsia="cs-CZ" w:bidi="cs-CZ"/>
        </w:rPr>
        <w:t>5. Časová synchronizace, datový archiv a auditní stopa</w:t>
      </w:r>
    </w:p>
    <w:p>
      <w:pPr>
        <w:jc w:val="both"/>
      </w:pPr>
      <w:r>
        <w:rPr>
          <w:i w:val="0"/>
          <w:lang w:val="cs-CZ" w:eastAsia="cs-CZ" w:bidi="cs-CZ"/>
        </w:rPr>
        <w:t>Události lze správně vyhodnotit pouze tehdy, mají-li společnou časovou základnu. PLC, SCADA, laboratorní systém, kamerový systém, energetické měření a provozní deník proto musí používat řízenou synchronizaci času. U rychlých dějů může být přesnost časové značky stejně důležitá jako přesnost měřené veličiny.</w:t>
      </w:r>
    </w:p>
    <w:p>
      <w:pPr>
        <w:jc w:val="both"/>
      </w:pPr>
      <w:r>
        <w:rPr>
          <w:i w:val="0"/>
          <w:lang w:val="cs-CZ" w:eastAsia="cs-CZ" w:bidi="cs-CZ"/>
        </w:rPr>
        <w:t>Historian nebo jiný provozní archiv uchovává hodnoty, stavy, alarmy, povely, změny nastavení a relevantní zásahy obsluhy. Retenční doba se stanoví podle právních, provozních, bezpečnostních a analytických potřeb. Kritická data se zálohují a pravidelně se zkouší jejich obnova. Auditní stopa musí umožnit odpovědět, kdo, kdy a z jakého pracoviště změnil parametr, režim nebo konfiguraci.</w:t>
      </w:r>
    </w:p>
    <w:p>
      <w:pPr>
        <w:pStyle w:val="Heading2"/>
      </w:pPr>
      <w:r>
        <w:rPr>
          <w:i w:val="0"/>
          <w:lang w:val="cs-CZ" w:eastAsia="cs-CZ" w:bidi="cs-CZ"/>
        </w:rPr>
        <w:t>6. Automatizace a hierarchie řízení</w:t>
      </w:r>
    </w:p>
    <w:p>
      <w:pPr>
        <w:jc w:val="both"/>
      </w:pPr>
      <w:r>
        <w:rPr>
          <w:i w:val="0"/>
          <w:lang w:val="cs-CZ" w:eastAsia="cs-CZ" w:bidi="cs-CZ"/>
        </w:rPr>
        <w:t>Automatizace má být navržena tak, aby byl vždy zřejmý vztah mezi bezpečnostní funkcí, automatickým regulátorem, dispečerským povelem a místním ručním ovládáním. Vyšší úroveň řízení nesmí nepozorovaně obcházet bezpečnostní blokádu. Při ztrátě komunikace musí zařízení přejít do předem určeného bezpečného nebo degradovaného stavu.</w:t>
      </w:r>
    </w:p>
    <w:p>
      <w:pPr>
        <w:jc w:val="both"/>
      </w:pPr>
      <w:r>
        <w:rPr>
          <w:i w:val="0"/>
          <w:lang w:val="cs-CZ" w:eastAsia="cs-CZ" w:bidi="cs-CZ"/>
        </w:rPr>
        <w:t>Řídicí strategie se dokumentuje vedle programu PLC také funkčním popisem, stavovým diagramem, seznamem blokád, mezí, časování a podmínek návratu do provozu. Samotný zdrojový kód není provozní dokumentací. U významných změn algoritmu se provádí řízená změna, test a archivace předchozí verze.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21"/>
        <w:gridCol w:w="3369"/>
        <w:gridCol w:w="3821"/>
      </w:tblGrid>
      <w:tr>
        <w:trPr>
          <w:tblHeader w:val="true"/>
          <w:cantSplit/>
          <w:cantSplit/>
          <w:tblHeader w:val="true"/>
          <w:cantSplit/>
          <w:tblHeader w:val="true"/>
          <w:cantSplit/>
        </w:trPr>
        <w:tc>
          <w:tcPr>
            <w:tcW w:type="dxa" w:w="22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Úroveň</w:t>
            </w:r>
          </w:p>
        </w:tc>
        <w:tc>
          <w:tcPr>
            <w:tcW w:type="dxa" w:w="33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Typická funkce</w:t>
            </w:r>
          </w:p>
        </w:tc>
        <w:tc>
          <w:tcPr>
            <w:tcW w:type="dxa" w:w="38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Zásada při poruše</w:t>
            </w:r>
          </w:p>
        </w:tc>
      </w:tr>
      <w:tr>
        <w:trPr>
          <w:cantSplit/>
          <w:cantSplit/>
          <w:cantSplit/>
          <w:cantSplit/>
        </w:trPr>
        <w:tc>
          <w:tcPr>
            <w:tcW w:type="dxa" w:w="22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Proces / zařízení</w:t>
            </w:r>
          </w:p>
        </w:tc>
        <w:tc>
          <w:tcPr>
            <w:tcW w:type="dxa" w:w="33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fyzická ochrana, koncové spínače, místní čidla</w:t>
            </w:r>
          </w:p>
        </w:tc>
        <w:tc>
          <w:tcPr>
            <w:tcW w:type="dxa" w:w="38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zachovat základní bezpečnost i bez nadřazeného systému</w:t>
            </w:r>
          </w:p>
        </w:tc>
      </w:tr>
      <w:tr>
        <w:trPr>
          <w:cantSplit/>
          <w:cantSplit/>
          <w:cantSplit/>
          <w:cantSplit/>
        </w:trPr>
        <w:tc>
          <w:tcPr>
            <w:tcW w:type="dxa" w:w="22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PLC / lokální automatika</w:t>
            </w:r>
          </w:p>
        </w:tc>
        <w:tc>
          <w:tcPr>
            <w:tcW w:type="dxa" w:w="33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sekvence, regulace, blokády</w:t>
            </w:r>
          </w:p>
        </w:tc>
        <w:tc>
          <w:tcPr>
            <w:tcW w:type="dxa" w:w="38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definovaný fail-safe nebo degradovaný režim</w:t>
            </w:r>
          </w:p>
        </w:tc>
      </w:tr>
      <w:tr>
        <w:trPr>
          <w:cantSplit/>
          <w:cantSplit/>
          <w:cantSplit/>
          <w:cantSplit/>
        </w:trPr>
        <w:tc>
          <w:tcPr>
            <w:tcW w:type="dxa" w:w="22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SCADA / HMI</w:t>
            </w:r>
          </w:p>
        </w:tc>
        <w:tc>
          <w:tcPr>
            <w:tcW w:type="dxa" w:w="33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dohled, alarmy, trendy, povely</w:t>
            </w:r>
          </w:p>
        </w:tc>
        <w:tc>
          <w:tcPr>
            <w:tcW w:type="dxa" w:w="38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ztráta SCADA nesmí sama o sobě vyřadit bezpečné lokální řízení</w:t>
            </w:r>
          </w:p>
        </w:tc>
      </w:tr>
      <w:tr>
        <w:trPr>
          <w:cantSplit/>
          <w:cantSplit/>
          <w:cantSplit/>
          <w:cantSplit/>
        </w:trPr>
        <w:tc>
          <w:tcPr>
            <w:tcW w:type="dxa" w:w="22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Dispečerská optimalizace</w:t>
            </w:r>
          </w:p>
        </w:tc>
        <w:tc>
          <w:tcPr>
            <w:tcW w:type="dxa" w:w="33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koordinace více objektů, energetická optimalizace</w:t>
            </w:r>
          </w:p>
        </w:tc>
        <w:tc>
          <w:tcPr>
            <w:tcW w:type="dxa" w:w="38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při ztrátě komunikace přejít na lokální strategii</w:t>
            </w:r>
          </w:p>
        </w:tc>
      </w:tr>
      <w:tr>
        <w:trPr>
          <w:cantSplit/>
          <w:cantSplit/>
          <w:cantSplit/>
          <w:cantSplit/>
        </w:trPr>
        <w:tc>
          <w:tcPr>
            <w:tcW w:type="dxa" w:w="22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Podnikové systémy</w:t>
            </w:r>
          </w:p>
        </w:tc>
        <w:tc>
          <w:tcPr>
            <w:tcW w:type="dxa" w:w="33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reporting, údržba, ekonomika, analytika</w:t>
            </w:r>
          </w:p>
        </w:tc>
        <w:tc>
          <w:tcPr>
            <w:tcW w:type="dxa" w:w="382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nesmí mít neřízené přímé oprávnění měnit kritické řízení</w:t>
            </w:r>
          </w:p>
        </w:tc>
      </w:tr>
    </w:tbl>
    <w:p>
      <w:pPr>
        <w:pStyle w:val="Heading2"/>
      </w:pPr>
      <w:r>
        <w:rPr>
          <w:i w:val="0"/>
          <w:lang w:val="cs-CZ" w:eastAsia="cs-CZ" w:bidi="cs-CZ"/>
        </w:rPr>
        <w:t>7. Alarmy, události a řízení pozornosti obsluhy</w:t>
      </w:r>
    </w:p>
    <w:p>
      <w:pPr>
        <w:jc w:val="both"/>
      </w:pPr>
      <w:r>
        <w:rPr>
          <w:i w:val="0"/>
          <w:lang w:val="cs-CZ" w:eastAsia="cs-CZ" w:bidi="cs-CZ"/>
        </w:rPr>
        <w:t>Alarm má upozornit na stav vyžadující reakci. Pokud systém vytváří stovky bezvýznamných nebo opakovaných alarmů, obsluha přestává rozlišovat podstatné události. Pro každý alarm se proto stanoví příčina, priorita, důsledek, očekávaná reakce, odpovědnost a podmínky návratu do normálu.</w:t>
      </w:r>
    </w:p>
    <w:p>
      <w:pPr>
        <w:jc w:val="both"/>
      </w:pPr>
      <w:r>
        <w:rPr>
          <w:i w:val="0"/>
          <w:lang w:val="cs-CZ" w:eastAsia="cs-CZ" w:bidi="cs-CZ"/>
        </w:rPr>
        <w:t>Alarmy se pravidelně analyzují podle četnosti, trvání, počtu alarmových záplav a opakujících se příčin. Potlačení alarmu musí být řízené a dohledatelné. Kritické bezpečnostní alarmy se nemají rušit jen proto, že jsou provozně nepříjemné; nejprve se odstraní příčina nebo chybná konfigurace.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258"/>
        <w:gridCol w:w="3459"/>
      </w:tblGrid>
      <w:tr>
        <w:trPr>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Priorita</w:t>
            </w:r>
          </w:p>
        </w:tc>
        <w:tc>
          <w:tcPr>
            <w:tcW w:type="dxa" w:w="42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Charakter</w:t>
            </w:r>
          </w:p>
        </w:tc>
        <w:tc>
          <w:tcPr>
            <w:tcW w:type="dxa" w:w="34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Požadavek na reakci</w:t>
            </w:r>
          </w:p>
        </w:tc>
      </w:tr>
      <w:tr>
        <w:trPr>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Kritická</w:t>
            </w:r>
          </w:p>
        </w:tc>
        <w:tc>
          <w:tcPr>
            <w:tcW w:type="dxa" w:w="42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bezprostřední ohrožení osob, díla, vody nebo kontinuity klíčové služby</w:t>
            </w:r>
          </w:p>
        </w:tc>
        <w:tc>
          <w:tcPr>
            <w:tcW w:type="dxa" w:w="34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okamžitá reakce, jasný postup a eskalace</w:t>
            </w:r>
          </w:p>
        </w:tc>
      </w:tr>
      <w:tr>
        <w:trPr>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Vysoká</w:t>
            </w:r>
          </w:p>
        </w:tc>
        <w:tc>
          <w:tcPr>
            <w:tcW w:type="dxa" w:w="42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rychle se zhoršující stav nebo hrozící překročení limitu</w:t>
            </w:r>
          </w:p>
        </w:tc>
        <w:tc>
          <w:tcPr>
            <w:tcW w:type="dxa" w:w="34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reakce v definovaném krátkém čase</w:t>
            </w:r>
          </w:p>
        </w:tc>
      </w:tr>
      <w:tr>
        <w:trPr>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Střední</w:t>
            </w:r>
          </w:p>
        </w:tc>
        <w:tc>
          <w:tcPr>
            <w:tcW w:type="dxa" w:w="42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odchylka vyžadující zásah nebo plánovanou kontrolu</w:t>
            </w:r>
          </w:p>
        </w:tc>
        <w:tc>
          <w:tcPr>
            <w:tcW w:type="dxa" w:w="34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zařadit do řízeného pracovního postupu</w:t>
            </w:r>
          </w:p>
        </w:tc>
      </w:tr>
      <w:tr>
        <w:trPr>
          <w:cantSplit/>
          <w:cantSplit/>
          <w:cantSplit/>
          <w:cantSplit/>
        </w:trPr>
        <w:tc>
          <w:tcPr>
            <w:tcW w:type="dxa" w:w="169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Informativní událost</w:t>
            </w:r>
          </w:p>
        </w:tc>
        <w:tc>
          <w:tcPr>
            <w:tcW w:type="dxa" w:w="42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stavu bez nutnosti zásahu</w:t>
            </w:r>
          </w:p>
        </w:tc>
        <w:tc>
          <w:tcPr>
            <w:tcW w:type="dxa" w:w="345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archivovat pro kontext, nezatěžovat alarmovou frontu</w:t>
            </w:r>
          </w:p>
        </w:tc>
      </w:tr>
    </w:tbl>
    <w:p>
      <w:pPr>
        <w:pStyle w:val="Heading2"/>
      </w:pPr>
      <w:r>
        <w:rPr>
          <w:i w:val="0"/>
          <w:lang w:val="cs-CZ" w:eastAsia="cs-CZ" w:bidi="cs-CZ"/>
        </w:rPr>
        <w:t>8. HMI, dispečink a role člověka</w:t>
      </w:r>
    </w:p>
    <w:p>
      <w:pPr>
        <w:jc w:val="both"/>
      </w:pPr>
      <w:r>
        <w:rPr>
          <w:i w:val="0"/>
          <w:lang w:val="cs-CZ" w:eastAsia="cs-CZ" w:bidi="cs-CZ"/>
        </w:rPr>
        <w:t>Rozhraní člověk–stroj má podporovat rozhodování, nikoli pouze zobrazovat technologické schéma. Operátor musí rychle poznat normální stav, odchylku, aktivní omezení a následky zamýšleného zásahu. Barvy, symboly a animace mají konzistentní význam; důležitá informace se nesmí ztratit v dekorativní grafice.</w:t>
      </w:r>
    </w:p>
    <w:p>
      <w:pPr>
        <w:jc w:val="both"/>
      </w:pPr>
      <w:r>
        <w:rPr>
          <w:i w:val="0"/>
          <w:lang w:val="cs-CZ" w:eastAsia="cs-CZ" w:bidi="cs-CZ"/>
        </w:rPr>
        <w:t>Kritické manipulace mohou vyžadovat potvrzení, dvoustupňové oprávnění nebo místní součinnost. Provozovatel musí zachovat schopnost zařízení ovládat při výpadku části digitální infrastruktury. Ruční nouzový režim se pravidelně zkouší, protože neověřená „záloha“ může být při skutečné poruše nefunkční.</w:t>
      </w:r>
    </w:p>
    <w:p>
      <w:pPr>
        <w:pStyle w:val="Heading2"/>
      </w:pPr>
      <w:r>
        <w:rPr>
          <w:i w:val="0"/>
          <w:lang w:val="cs-CZ" w:eastAsia="cs-CZ" w:bidi="cs-CZ"/>
        </w:rPr>
        <w:t>9. Komunikační infrastruktura, dostupnost a redundance</w:t>
      </w:r>
    </w:p>
    <w:p>
      <w:pPr>
        <w:jc w:val="both"/>
      </w:pPr>
      <w:r>
        <w:rPr>
          <w:i w:val="0"/>
          <w:lang w:val="cs-CZ" w:eastAsia="cs-CZ" w:bidi="cs-CZ"/>
        </w:rPr>
        <w:t>Dálkové řízení vodních děl často závisí na veřejných nebo neveřejných datových sítích, rádiových spojích, mobilních službách a napájení komunikačních prvků. Dostupnost spojení proto musí odpovídat důsledku jeho výpadku. Kritická funkce se nemá opírat o jedinou komunikační trasu, pokud její ztráta znemožní bezpečné řízení.</w:t>
      </w:r>
    </w:p>
    <w:p>
      <w:pPr>
        <w:jc w:val="both"/>
      </w:pPr>
      <w:r>
        <w:rPr>
          <w:i w:val="0"/>
          <w:lang w:val="cs-CZ" w:eastAsia="cs-CZ" w:bidi="cs-CZ"/>
        </w:rPr>
        <w:t>Pro každý významný objekt se stanoví chování při výpadku komunikace, doba autonomního provozu, lokální způsob ovládání, nouzová komunikace s obsluhou a způsob zpětného dosynchronizování dat. Záložní spojení má smysl jen tehdy, pokud není závislé na témže poruchovém bodu jako spojení hlavní.</w:t>
      </w:r>
    </w:p>
    <w:p>
      <w:pPr>
        <w:pStyle w:val="Heading2"/>
      </w:pPr>
      <w:r>
        <w:rPr>
          <w:i w:val="0"/>
          <w:lang w:val="cs-CZ" w:eastAsia="cs-CZ" w:bidi="cs-CZ"/>
        </w:rPr>
        <w:t>10. Kybernetická bezpečnost provozních technologií</w:t>
      </w:r>
    </w:p>
    <w:p>
      <w:pPr>
        <w:jc w:val="both"/>
      </w:pPr>
      <w:r>
        <w:rPr>
          <w:i w:val="0"/>
          <w:lang w:val="cs-CZ" w:eastAsia="cs-CZ" w:bidi="cs-CZ"/>
        </w:rPr>
        <w:t>SCADA, PLC, vzdálené terminály a průmyslové komunikační sítě tvoří provozní technologii (OT). Jejich hlavním cílem není jen důvěrnost informací, ale zejména dostupnost, integrita řízení a bezpečný fyzický proces. Kybernetický incident proto může mít hydraulický, hygienický, environmentální nebo bezpečnostní následek.</w:t>
      </w:r>
    </w:p>
    <w:p>
      <w:pPr>
        <w:jc w:val="both"/>
      </w:pPr>
      <w:r>
        <w:rPr>
          <w:i w:val="0"/>
          <w:lang w:val="cs-CZ" w:eastAsia="cs-CZ" w:bidi="cs-CZ"/>
        </w:rPr>
        <w:t>Základem je inventář aktiv, segmentace IT a OT sítí, nejmenší potřebná oprávnění, vícefaktorové ověřování tam, kde je vhodné, řízení servisních účtů, zálohy konfigurací, bezpečné vzdálené přístupy, řízení zranitelností, evidence změn a nacvičená obnova. Aktualizace se provádějí řízeně s ohledem na dostupnost technologie; neaktualizované systémy se nemají bez další ochrany připojovat k otevřeným sítím.</w:t>
      </w:r>
    </w:p>
    <w:p>
      <w:pPr>
        <w:jc w:val="both"/>
      </w:pPr>
      <w:r>
        <w:rPr>
          <w:i w:val="0"/>
          <w:lang w:val="cs-CZ" w:eastAsia="cs-CZ" w:bidi="cs-CZ"/>
        </w:rPr>
        <w:t>Od 1. listopadu 2025 je účinný zákon č. 264/2025 Sb., o kybernetické bezpečnosti, který převádí požadavky NIS2 do českého práva. Na konkrétního vlastníka nebo provozovatele vodohospodářské infrastruktury dopadá pouze tehdy, splní-li podmínky pro regulovanou službu podle zákona a prováděcích předpisů; posouzení proto musí být provedeno podle skutečně poskytované služby, velikosti subjektu a aktuálních kritérií. I mimo přímou působnost zákona jsou uvedené bezpečnostní principy součástí řádné správy kritické provozní technologie.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Oblast OT bezpečnosti</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Minimální provozní princip</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Inventář a vlastnictví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každé zařízení, software a komunikační vazba mají identifikaci a vlastníka</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Segmentace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oddělit OT od kancelářské IT a omezit komunikaci na nutné toky</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Účty a oprávnění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osobní účty, minimální oprávnění, řízené servisní a nouzové přístupy</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Vzdálený servis</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časově omezený, schválený, vícefaktorově chráněný a auditovaný přístup</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Zálohy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offline nebo jinak odolné zálohy programů, konfigurací a klíčových dat; pravidelná obnova</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Změny a aktualizace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test, schválení, možnost návratu a dokumentace dopadu na proces</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Incident</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jasná eskalace mezi provozem, IT/OT bezpečností, vedením a případně NÚKIB</w:t>
            </w:r>
          </w:p>
        </w:tc>
      </w:tr>
    </w:tbl>
    <w:p>
      <w:pPr>
        <w:pStyle w:val="Heading2"/>
      </w:pPr>
      <w:r>
        <w:rPr>
          <w:i w:val="0"/>
          <w:lang w:val="cs-CZ" w:eastAsia="cs-CZ" w:bidi="cs-CZ"/>
        </w:rPr>
        <w:t>11. Datové vlastnictví, metadata a životní cyklus informace</w:t>
      </w:r>
    </w:p>
    <w:p>
      <w:pPr>
        <w:jc w:val="both"/>
      </w:pPr>
      <w:r>
        <w:rPr>
          <w:i w:val="0"/>
          <w:lang w:val="cs-CZ" w:eastAsia="cs-CZ" w:bidi="cs-CZ"/>
        </w:rPr>
        <w:t>Každý významný datový soubor má mít vlastníka, popis významu, jednotku, zdroj, pravidla kvality, retenční dobu a oprávnění. Bez metadat se i přesné historické hodnoty mohou stát nepoužitelnými, protože není zřejmé, zda šlo o surový signál, přepočtenou hodnotu, laboratorní výsledek nebo ručně opravený údaj.</w:t>
      </w:r>
    </w:p>
    <w:p>
      <w:pPr>
        <w:jc w:val="both"/>
      </w:pPr>
      <w:r>
        <w:rPr>
          <w:i w:val="0"/>
          <w:lang w:val="cs-CZ" w:eastAsia="cs-CZ" w:bidi="cs-CZ"/>
        </w:rPr>
        <w:t>Při změně dodavatele softwaru nebo řídicího systému musí být možné data exportovat v dokumentovaném formátu. Provozovatel nesmí ztratit přístup k vlastní historii, konfiguraci a popisu aktiv kvůli proprietárnímu systému. Smluvní podmínky proto řeší vlastnictví dat, export, dokumentaci rozhraní, licenční závislosti a povinnost předat konfiguraci při ukončení podpory.</w:t>
      </w:r>
    </w:p>
    <w:p>
      <w:pPr>
        <w:pStyle w:val="Heading2"/>
      </w:pPr>
      <w:r>
        <w:rPr>
          <w:i w:val="0"/>
          <w:lang w:val="cs-CZ" w:eastAsia="cs-CZ" w:bidi="cs-CZ"/>
        </w:rPr>
        <w:t>12. Propojení SCADA, GIS, BIM, CMMS a asset managementu</w:t>
      </w:r>
    </w:p>
    <w:p>
      <w:pPr>
        <w:jc w:val="both"/>
      </w:pPr>
      <w:r>
        <w:rPr>
          <w:i w:val="0"/>
          <w:lang w:val="cs-CZ" w:eastAsia="cs-CZ" w:bidi="cs-CZ"/>
        </w:rPr>
        <w:t>Jednotlivé informační systémy mají různé účely. SCADA popisuje okamžitý proces, GIS prostorovou polohu, informační model stavby geometrické a funkční vlastnosti, CMMS údržbu a asset management dlouhodobou výkonnost, riziko a náklady. Digitalizace je účinná tehdy, když je propojuje jednoznačná identifikace objektu a řízená výměna dat, nikoli když se totéž zařízení vede pod několika nesouvisejícími názvy.</w:t>
      </w:r>
    </w:p>
    <w:p>
      <w:pPr>
        <w:jc w:val="both"/>
      </w:pPr>
      <w:r>
        <w:rPr>
          <w:i w:val="0"/>
          <w:lang w:val="cs-CZ" w:eastAsia="cs-CZ" w:bidi="cs-CZ"/>
        </w:rPr>
        <w:t>Zákon č. 330/2025 Sb., o správě informací o stavbě a vystavěném prostředí, nabude v hlavní části účinnosti 1. ledna 2027. Již při přípravě systémů v roce 2026 je proto vhodné počítat s dlouhodobou správou informačního modelu stavby, společným datovým prostředím a datovým standardem tam, kde se budoucí povinnosti budou na danou stavbu vztahovat. Metodickým základem jsou také normy řady ČSN EN ISO 19650 a navazující standardy pro strukturovaná data a předávání informací.</w:t>
      </w:r>
    </w:p>
    <w:p>
      <w:pPr>
        <w:pStyle w:val="Heading2"/>
      </w:pPr>
      <w:r>
        <w:rPr>
          <w:i w:val="0"/>
          <w:lang w:val="cs-CZ" w:eastAsia="cs-CZ" w:bidi="cs-CZ"/>
        </w:rPr>
        <w:t>13. Analytika, predikce a digitální dvojče</w:t>
      </w:r>
    </w:p>
    <w:p>
      <w:pPr>
        <w:jc w:val="both"/>
      </w:pPr>
      <w:r>
        <w:rPr>
          <w:i w:val="0"/>
          <w:lang w:val="cs-CZ" w:eastAsia="cs-CZ" w:bidi="cs-CZ"/>
        </w:rPr>
        <w:t>Provozní analytika může odhalovat pomalé změny, které operátor v jednotlivých okamžicích nevidí: zhoršování účinnosti čerpadla, rostoucí ztráty, zanášení objektu, drift snímače nebo změnu energetické náročnosti. Prediktivní model je však pouze podpora rozhodnutí; jeho výstup musí mít známé vstupy, rozsah platnosti, nejistotu a způsob ověření.</w:t>
      </w:r>
    </w:p>
    <w:p>
      <w:pPr>
        <w:jc w:val="both"/>
      </w:pPr>
      <w:r>
        <w:rPr>
          <w:i w:val="0"/>
          <w:lang w:val="cs-CZ" w:eastAsia="cs-CZ" w:bidi="cs-CZ"/>
        </w:rPr>
        <w:t>Pojem digitální dvojče má smysl používat pouze tehdy, existuje-li udržovaný vztah mezi fyzickým objektem, jeho aktuálními daty a modelem použitelným pro konkrétní rozhodování. Statický 3D model bez aktualizovaných provozních dat není digitální dvojče. Naopak i jednodušší hydraulický nebo energetický model pravidelně aktualizovaný provozními daty může mít vysokou praktickou hodnotu.</w:t>
      </w:r>
    </w:p>
    <w:p>
      <w:pPr>
        <w:pStyle w:val="Heading2"/>
      </w:pPr>
      <w:r>
        <w:rPr>
          <w:i w:val="0"/>
          <w:lang w:val="cs-CZ" w:eastAsia="cs-CZ" w:bidi="cs-CZ"/>
        </w:rPr>
        <w:t>14. Vzdálený dohled a servis dodavatelů</w:t>
      </w:r>
    </w:p>
    <w:p>
      <w:pPr>
        <w:jc w:val="both"/>
      </w:pPr>
      <w:r>
        <w:rPr>
          <w:i w:val="0"/>
          <w:lang w:val="cs-CZ" w:eastAsia="cs-CZ" w:bidi="cs-CZ"/>
        </w:rPr>
        <w:t>Vzdálený přístup dodavatele je významné provozní i bezpečnostní rozhraní. Přístup se povoluje konkrétní osobě, pro určený účel a dobu, přes řízený vstupní bod, s auditním záznamem. Trvale otevřené servisní účty a univerzální hesla představují nepřijatelnou závislost a komplikují odpovědnost při incidentu.</w:t>
      </w:r>
    </w:p>
    <w:p>
      <w:pPr>
        <w:jc w:val="both"/>
      </w:pPr>
      <w:r>
        <w:rPr>
          <w:i w:val="0"/>
          <w:lang w:val="cs-CZ" w:eastAsia="cs-CZ" w:bidi="cs-CZ"/>
        </w:rPr>
        <w:t>Smlouva se servisním dodavatelem stanoví reakční dobu, rozsah podpory, vlastnictví programových záloh a konfigurací, způsob řešení zranitelností, ukončení přístupu po skončení smlouvy a povinnost spolupráce při havárii. Provozovatel musí být schopen zajistit základní bezpečný provoz i bez okamžité dostupnosti dodavatele.</w:t>
      </w:r>
    </w:p>
    <w:p>
      <w:pPr>
        <w:pStyle w:val="Heading2"/>
      </w:pPr>
      <w:r>
        <w:rPr>
          <w:i w:val="0"/>
          <w:lang w:val="cs-CZ" w:eastAsia="cs-CZ" w:bidi="cs-CZ"/>
        </w:rPr>
        <w:t>15. Energetický a environmentální monitoring</w:t>
      </w:r>
    </w:p>
    <w:p>
      <w:pPr>
        <w:jc w:val="both"/>
      </w:pPr>
      <w:r>
        <w:rPr>
          <w:i w:val="0"/>
          <w:lang w:val="cs-CZ" w:eastAsia="cs-CZ" w:bidi="cs-CZ"/>
        </w:rPr>
        <w:t>Energetické a environmentální veličiny se sledují společně s technologickými. Specifická spotřeba energie bez znalosti průtoku, výtlaku, zatížení nebo kvality výstupu může vést k nesprávnému závěru. Stejně tak chemická spotřeba musí být vztahována k množství a vlastnostem upravované vody.</w:t>
      </w:r>
    </w:p>
    <w:p>
      <w:pPr>
        <w:jc w:val="both"/>
      </w:pPr>
      <w:r>
        <w:rPr>
          <w:i w:val="0"/>
          <w:lang w:val="cs-CZ" w:eastAsia="cs-CZ" w:bidi="cs-CZ"/>
        </w:rPr>
        <w:t>Environmentální monitoring přenáší podmínky povolení do běžného provozního systému. Překročení limitu má být spojeno s automatickou nebo organizační reakcí, nikoli pouze s pozdějším měsíčním reportem. Tam, kde právní limit vychází z laboratorního stanovení, může on-line měření sloužit jako včasný indikátor, ale nenahrazuje předepsaný způsob prokazování bez právního nebo metodického podkladu.</w:t>
      </w:r>
    </w:p>
    <w:p>
      <w:pPr>
        <w:pStyle w:val="Heading2"/>
      </w:pPr>
      <w:r>
        <w:rPr>
          <w:i w:val="0"/>
          <w:lang w:val="cs-CZ" w:eastAsia="cs-CZ" w:bidi="cs-CZ"/>
        </w:rPr>
        <w:t>16. Degradovaný a nouzový provoz</w:t>
      </w:r>
    </w:p>
    <w:p>
      <w:pPr>
        <w:jc w:val="both"/>
      </w:pPr>
      <w:r>
        <w:rPr>
          <w:i w:val="0"/>
          <w:lang w:val="cs-CZ" w:eastAsia="cs-CZ" w:bidi="cs-CZ"/>
        </w:rPr>
        <w:t>Digitalizované dílo musí být provozovatelné i při poruše části digitálního řetězce. Provozní dokumentace stanoví minimální nutnou funkci při ztrátě snímače, PLC, SCADA, komunikace, centrální databáze, GPS/NTP času nebo vzdáleného dispečinku. Kritické místní údaje a ovládací prvky zůstávají dostupné obsluze podle rizika konkrétního procesu.</w:t>
      </w:r>
    </w:p>
    <w:p>
      <w:pPr>
        <w:jc w:val="both"/>
      </w:pPr>
      <w:r>
        <w:rPr>
          <w:i w:val="0"/>
          <w:lang w:val="cs-CZ" w:eastAsia="cs-CZ" w:bidi="cs-CZ"/>
        </w:rPr>
        <w:t>Nouzový režim se neověřuje až při skutečné havárii. Periodické zkoušky prokazují funkci záložního napájení, lokálního ovládání, obnovy programu, záloh dat, náhradní komunikace a ručních postupů. Výsledek zkoušky se zaznamená a zjištěné nedostatky se převedou do údržby nebo projektu změny.</w:t>
      </w:r>
    </w:p>
    <w:p>
      <w:pPr>
        <w:pStyle w:val="Heading2"/>
      </w:pPr>
      <w:r>
        <w:rPr>
          <w:i w:val="0"/>
          <w:lang w:val="cs-CZ" w:eastAsia="cs-CZ" w:bidi="cs-CZ"/>
        </w:rPr>
        <w:t>17. Provozní reporting a zpětná vazba do obnovy</w:t>
      </w:r>
    </w:p>
    <w:p>
      <w:pPr>
        <w:jc w:val="both"/>
      </w:pPr>
      <w:r>
        <w:rPr>
          <w:i w:val="0"/>
          <w:lang w:val="cs-CZ" w:eastAsia="cs-CZ" w:bidi="cs-CZ"/>
        </w:rPr>
        <w:t>Reporting má převádět data na rozhodnutí. Denní report slouží směně a dispečinku, měsíční report provoznímu vedení a dlouhodobé vyhodnocení vlastníkovi a asset managementu. Sledování pouze průměrných hodnot může skrýt extrémy a krátkodobé kritické stavy, proto se používají také maxima, minima, četnosti překročení, percentily a událostní statistiky.</w:t>
      </w:r>
    </w:p>
    <w:p>
      <w:pPr>
        <w:jc w:val="both"/>
      </w:pPr>
      <w:r>
        <w:rPr>
          <w:i w:val="0"/>
          <w:lang w:val="cs-CZ" w:eastAsia="cs-CZ" w:bidi="cs-CZ"/>
        </w:rPr>
        <w:t>Dlouhodobá data uzavírají zpětnou vazbu životního cyklu: ukazují, zda byly návrhové předpoklady správné, zda je kapacita dostatečná, které prvky stárnou nejrychleji a kde se vyplatí obnova. Tím provozní monitoring poskytuje podklady pro kapitolu IV-15 a pro nové investiční záměry.</w:t>
      </w:r>
    </w:p>
    <w:p>
      <w:pPr>
        <w:pStyle w:val="Heading2"/>
      </w:pPr>
      <w:r>
        <w:rPr>
          <w:i w:val="0"/>
          <w:lang w:val="cs-CZ" w:eastAsia="cs-CZ" w:bidi="cs-CZ"/>
        </w:rPr>
        <w:t>18. Rozhodovací brána G11 – provozní a digitální připravenost</w:t>
      </w:r>
    </w:p>
    <w:p>
      <w:pPr>
        <w:jc w:val="both"/>
      </w:pPr>
      <w:r>
        <w:rPr>
          <w:i w:val="0"/>
          <w:lang w:val="cs-CZ" w:eastAsia="cs-CZ" w:bidi="cs-CZ"/>
        </w:rPr>
        <w:t>G11 ověřuje, zda jsou měření, automatizace, data a digitální nástroje skutečně schopny podporovat bezpečný a hospodárný provoz. Brána se neuzavírá pouhou existencí SCADA nebo databáze. Musí být doložena kvalita dat, odpovědnost, kybernetická odolnost, zálohování, nouzové režimy, dokumentované rozhraní mezi systémy a schopnost provozovatele data používat.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oblast G11</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Doklad o připravenosti</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Měření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seznam měřicích bodů, metrologický status, funkční zkoušky, kritéria kvality dat</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Řízení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schválené funkční popisy, blokády, režimy, zkoušky automatických i ručních funkcí</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Alarmy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alarmová matice, priority, reakce, analýza alarmové zátěže</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Data</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časová synchronizace, historian, zálohy, retenční pravidla, auditní stopa</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Kybernetická bezpečnost</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rozsah OT, účty, segmentace, vzdálené přístupy, obnova a incidentní postupy</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Integrace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jednotné ID aktiv a vazby SCADA–GIS/BIM–CMMS–asset management</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Nouzový provoz</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ověřený lokální/degradovaný režim a periodicky zkoušené zálohy</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Lidé</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vyškolená obsluha, zastupitelnost a schopnost interpretovat data</w:t>
            </w:r>
          </w:p>
        </w:tc>
      </w:tr>
    </w:tbl>
    <w:p>
      <w:pPr>
        <w:pStyle w:val="Heading2"/>
      </w:pPr>
      <w:r>
        <w:rPr>
          <w:i w:val="0"/>
          <w:lang w:val="cs-CZ" w:eastAsia="cs-CZ" w:bidi="cs-CZ"/>
        </w:rPr>
        <w:t>19. Typické chyby</w:t>
      </w:r>
    </w:p>
    <w:p>
      <w:pPr>
        <w:jc w:val="left"/>
        <w:ind w:left="540" w:hanging="270"/>
        <w:tabs>
          <w:tab w:val="num" w:pos="540"/>
        </w:tabs>
      </w:pPr>
      <w:r>
        <w:rPr>
          <w:i w:val="0"/>
          <w:lang w:val="cs-CZ" w:eastAsia="cs-CZ" w:bidi="cs-CZ"/>
        </w:rPr>
        <w:t>•</w:t>
        <w:tab/>
        <w:t>Sbírá se velké množství dat, ale nejsou určeny ukazatele, odpovědnost ani reakce na odchylku.</w:t>
      </w:r>
    </w:p>
    <w:p>
      <w:pPr>
        <w:jc w:val="left"/>
        <w:ind w:left="540" w:hanging="270"/>
        <w:tabs>
          <w:tab w:val="num" w:pos="540"/>
        </w:tabs>
      </w:pPr>
      <w:r>
        <w:rPr>
          <w:i w:val="0"/>
          <w:lang w:val="cs-CZ" w:eastAsia="cs-CZ" w:bidi="cs-CZ"/>
        </w:rPr>
        <w:t>•</w:t>
        <w:tab/>
        <w:t>Provozní rozhodnutí se opírá o snímač bez známé kalibrace nebo s dlouhodobě neřešeným driftem.</w:t>
      </w:r>
    </w:p>
    <w:p>
      <w:pPr>
        <w:jc w:val="left"/>
        <w:ind w:left="540" w:hanging="270"/>
        <w:tabs>
          <w:tab w:val="num" w:pos="540"/>
        </w:tabs>
      </w:pPr>
      <w:r>
        <w:rPr>
          <w:i w:val="0"/>
          <w:lang w:val="cs-CZ" w:eastAsia="cs-CZ" w:bidi="cs-CZ"/>
        </w:rPr>
        <w:t>•</w:t>
        <w:tab/>
        <w:t>PLC, SCADA a laboratorní systém mají rozdílný čas a průběh havárie nelze spolehlivě rekonstruovat.</w:t>
      </w:r>
    </w:p>
    <w:p>
      <w:pPr>
        <w:jc w:val="left"/>
        <w:ind w:left="540" w:hanging="270"/>
        <w:tabs>
          <w:tab w:val="num" w:pos="540"/>
        </w:tabs>
      </w:pPr>
      <w:r>
        <w:rPr>
          <w:i w:val="0"/>
          <w:lang w:val="cs-CZ" w:eastAsia="cs-CZ" w:bidi="cs-CZ"/>
        </w:rPr>
        <w:t>•</w:t>
        <w:tab/>
        <w:t>Alarmová záplava překryje jednu skutečně kritickou událost.</w:t>
      </w:r>
    </w:p>
    <w:p>
      <w:pPr>
        <w:jc w:val="left"/>
        <w:ind w:left="540" w:hanging="270"/>
        <w:tabs>
          <w:tab w:val="num" w:pos="540"/>
        </w:tabs>
      </w:pPr>
      <w:r>
        <w:rPr>
          <w:i w:val="0"/>
          <w:lang w:val="cs-CZ" w:eastAsia="cs-CZ" w:bidi="cs-CZ"/>
        </w:rPr>
        <w:t>•</w:t>
        <w:tab/>
        <w:t>Vzdálený servis je trvale otevřený přes sdílený účet nebo heslo dodavatele.</w:t>
      </w:r>
    </w:p>
    <w:p>
      <w:pPr>
        <w:jc w:val="left"/>
        <w:ind w:left="540" w:hanging="270"/>
        <w:tabs>
          <w:tab w:val="num" w:pos="540"/>
        </w:tabs>
      </w:pPr>
      <w:r>
        <w:rPr>
          <w:i w:val="0"/>
          <w:lang w:val="cs-CZ" w:eastAsia="cs-CZ" w:bidi="cs-CZ"/>
        </w:rPr>
        <w:t>•</w:t>
        <w:tab/>
        <w:t>Záloha PLC existuje, ale nikdy nebyla vyzkoušena její obnova.</w:t>
      </w:r>
    </w:p>
    <w:p>
      <w:pPr>
        <w:jc w:val="left"/>
        <w:ind w:left="540" w:hanging="270"/>
        <w:tabs>
          <w:tab w:val="num" w:pos="540"/>
        </w:tabs>
      </w:pPr>
      <w:r>
        <w:rPr>
          <w:i w:val="0"/>
          <w:lang w:val="cs-CZ" w:eastAsia="cs-CZ" w:bidi="cs-CZ"/>
        </w:rPr>
        <w:t>•</w:t>
        <w:tab/>
        <w:t>Při výpadku SCADA obsluha nezná místní způsob ovládání nebo není dostupná papírová/nezávislá instrukce.</w:t>
      </w:r>
    </w:p>
    <w:p>
      <w:pPr>
        <w:jc w:val="left"/>
        <w:ind w:left="540" w:hanging="270"/>
        <w:tabs>
          <w:tab w:val="num" w:pos="540"/>
        </w:tabs>
      </w:pPr>
      <w:r>
        <w:rPr>
          <w:i w:val="0"/>
          <w:lang w:val="cs-CZ" w:eastAsia="cs-CZ" w:bidi="cs-CZ"/>
        </w:rPr>
        <w:t>•</w:t>
        <w:tab/>
        <w:t>SCADA, GIS a CMMS používají pro totéž zařízení odlišné identifikátory bez vazby.</w:t>
      </w:r>
    </w:p>
    <w:p>
      <w:pPr>
        <w:jc w:val="left"/>
        <w:ind w:left="540" w:hanging="270"/>
        <w:tabs>
          <w:tab w:val="num" w:pos="540"/>
        </w:tabs>
      </w:pPr>
      <w:r>
        <w:rPr>
          <w:i w:val="0"/>
          <w:lang w:val="cs-CZ" w:eastAsia="cs-CZ" w:bidi="cs-CZ"/>
        </w:rPr>
        <w:t>•</w:t>
        <w:tab/>
        <w:t>Digitální model stavby se po předání neaktualizuje a rychle přestane odpovídat skutečnosti.</w:t>
      </w:r>
    </w:p>
    <w:p>
      <w:pPr>
        <w:jc w:val="left"/>
        <w:ind w:left="540" w:hanging="270"/>
        <w:tabs>
          <w:tab w:val="num" w:pos="540"/>
        </w:tabs>
      </w:pPr>
      <w:r>
        <w:rPr>
          <w:i w:val="0"/>
          <w:lang w:val="cs-CZ" w:eastAsia="cs-CZ" w:bidi="cs-CZ"/>
        </w:rPr>
        <w:t>•</w:t>
        <w:tab/>
        <w:t>Prediktivní algoritmus je používán mimo rozsah dat, na nichž byl ověřen, a jeho nejistota není známá.</w:t>
      </w:r>
    </w:p>
    <w:p>
      <w:pPr>
        <w:jc w:val="left"/>
        <w:ind w:left="540" w:hanging="270"/>
        <w:tabs>
          <w:tab w:val="num" w:pos="540"/>
        </w:tabs>
      </w:pPr>
      <w:r>
        <w:rPr>
          <w:i w:val="0"/>
          <w:lang w:val="cs-CZ" w:eastAsia="cs-CZ" w:bidi="cs-CZ"/>
        </w:rPr>
        <w:t>•</w:t>
        <w:tab/>
        <w:t>On-line analytický údaj je zaměněn za právně předepsané laboratorní stanovení.</w:t>
      </w:r>
    </w:p>
    <w:p>
      <w:pPr>
        <w:jc w:val="left"/>
        <w:ind w:left="540" w:hanging="270"/>
        <w:tabs>
          <w:tab w:val="num" w:pos="540"/>
        </w:tabs>
      </w:pPr>
      <w:r>
        <w:rPr>
          <w:i w:val="0"/>
          <w:lang w:val="cs-CZ" w:eastAsia="cs-CZ" w:bidi="cs-CZ"/>
        </w:rPr>
        <w:t>•</w:t>
        <w:tab/>
        <w:t>Provozovatel nemůže exportovat vlastní data nebo konfiguraci bez součinnosti jediného dodavatele software.</w:t>
      </w:r>
    </w:p>
    <w:p>
      <w:pPr>
        <w:pStyle w:val="Heading2"/>
      </w:pPr>
      <w:r>
        <w:rPr>
          <w:i w:val="0"/>
          <w:lang w:val="cs-CZ" w:eastAsia="cs-CZ" w:bidi="cs-CZ"/>
        </w:rPr>
        <w:t>Kontrolní otázky pro praxi</w:t>
      </w:r>
    </w:p>
    <w:p>
      <w:pPr>
        <w:jc w:val="left"/>
        <w:ind w:left="540" w:hanging="270"/>
        <w:tabs>
          <w:tab w:val="num" w:pos="540"/>
        </w:tabs>
      </w:pPr>
      <w:r>
        <w:rPr>
          <w:i w:val="0"/>
          <w:lang w:val="cs-CZ" w:eastAsia="cs-CZ" w:bidi="cs-CZ"/>
        </w:rPr>
        <w:t>•</w:t>
        <w:tab/>
        <w:t>Jsou klíčové provozní ukazatele omezené, srozumitelné, měřitelné a spojené s konkrétní odpovědností?</w:t>
      </w:r>
    </w:p>
    <w:p>
      <w:pPr>
        <w:jc w:val="left"/>
        <w:ind w:left="540" w:hanging="270"/>
        <w:tabs>
          <w:tab w:val="num" w:pos="540"/>
        </w:tabs>
      </w:pPr>
      <w:r>
        <w:rPr>
          <w:i w:val="0"/>
          <w:lang w:val="cs-CZ" w:eastAsia="cs-CZ" w:bidi="cs-CZ"/>
        </w:rPr>
        <w:t>•</w:t>
        <w:tab/>
        <w:t>Je u každého kritického měřidla znám metrologický status, přesnost, kalibrace/ověření a náhradní způsob zjištění stavu?</w:t>
      </w:r>
    </w:p>
    <w:p>
      <w:pPr>
        <w:jc w:val="left"/>
        <w:ind w:left="540" w:hanging="270"/>
        <w:tabs>
          <w:tab w:val="num" w:pos="540"/>
        </w:tabs>
      </w:pPr>
      <w:r>
        <w:rPr>
          <w:i w:val="0"/>
          <w:lang w:val="cs-CZ" w:eastAsia="cs-CZ" w:bidi="cs-CZ"/>
        </w:rPr>
        <w:t>•</w:t>
        <w:tab/>
        <w:t>Jsou data časově synchronizovaná, validovaná a dohledatelná včetně ručních oprav?</w:t>
      </w:r>
    </w:p>
    <w:p>
      <w:pPr>
        <w:jc w:val="left"/>
        <w:ind w:left="540" w:hanging="270"/>
        <w:tabs>
          <w:tab w:val="num" w:pos="540"/>
        </w:tabs>
      </w:pPr>
      <w:r>
        <w:rPr>
          <w:i w:val="0"/>
          <w:lang w:val="cs-CZ" w:eastAsia="cs-CZ" w:bidi="cs-CZ"/>
        </w:rPr>
        <w:t>•</w:t>
        <w:tab/>
        <w:t>Jsou automatické, místní, ruční a nouzové režimy jednoznačně popsány a prakticky vyzkoušeny?</w:t>
      </w:r>
    </w:p>
    <w:p>
      <w:pPr>
        <w:jc w:val="left"/>
        <w:ind w:left="540" w:hanging="270"/>
        <w:tabs>
          <w:tab w:val="num" w:pos="540"/>
        </w:tabs>
      </w:pPr>
      <w:r>
        <w:rPr>
          <w:i w:val="0"/>
          <w:lang w:val="cs-CZ" w:eastAsia="cs-CZ" w:bidi="cs-CZ"/>
        </w:rPr>
        <w:t>•</w:t>
        <w:tab/>
        <w:t>Má každý alarm definovanou prioritu, reakci a odpovědnou roli?</w:t>
      </w:r>
    </w:p>
    <w:p>
      <w:pPr>
        <w:jc w:val="left"/>
        <w:ind w:left="540" w:hanging="270"/>
        <w:tabs>
          <w:tab w:val="num" w:pos="540"/>
        </w:tabs>
      </w:pPr>
      <w:r>
        <w:rPr>
          <w:i w:val="0"/>
          <w:lang w:val="cs-CZ" w:eastAsia="cs-CZ" w:bidi="cs-CZ"/>
        </w:rPr>
        <w:t>•</w:t>
        <w:tab/>
        <w:t>Je OT síť oddělena od běžné IT sítě a jsou vzdálené přístupy řízené a auditované?</w:t>
      </w:r>
    </w:p>
    <w:p>
      <w:pPr>
        <w:jc w:val="left"/>
        <w:ind w:left="540" w:hanging="270"/>
        <w:tabs>
          <w:tab w:val="num" w:pos="540"/>
        </w:tabs>
      </w:pPr>
      <w:r>
        <w:rPr>
          <w:i w:val="0"/>
          <w:lang w:val="cs-CZ" w:eastAsia="cs-CZ" w:bidi="cs-CZ"/>
        </w:rPr>
        <w:t>•</w:t>
        <w:tab/>
        <w:t>Bylo ověřeno, zda se na vlastníka/provozovatele vztahuje zákon č. 264/2025 Sb. a příslušné prováděcí předpisy?</w:t>
      </w:r>
    </w:p>
    <w:p>
      <w:pPr>
        <w:jc w:val="left"/>
        <w:ind w:left="540" w:hanging="270"/>
        <w:tabs>
          <w:tab w:val="num" w:pos="540"/>
        </w:tabs>
      </w:pPr>
      <w:r>
        <w:rPr>
          <w:i w:val="0"/>
          <w:lang w:val="cs-CZ" w:eastAsia="cs-CZ" w:bidi="cs-CZ"/>
        </w:rPr>
        <w:t>•</w:t>
        <w:tab/>
        <w:t>Lze obnovit programy, konfigurace a data bez závislosti na jediném dodavateli?</w:t>
      </w:r>
    </w:p>
    <w:p>
      <w:pPr>
        <w:jc w:val="left"/>
        <w:ind w:left="540" w:hanging="270"/>
        <w:tabs>
          <w:tab w:val="num" w:pos="540"/>
        </w:tabs>
      </w:pPr>
      <w:r>
        <w:rPr>
          <w:i w:val="0"/>
          <w:lang w:val="cs-CZ" w:eastAsia="cs-CZ" w:bidi="cs-CZ"/>
        </w:rPr>
        <w:t>•</w:t>
        <w:tab/>
        <w:t>Používají SCADA, GIS/BIM, CMMS a majetková evidence jednotné identifikátory aktiv?</w:t>
      </w:r>
    </w:p>
    <w:p>
      <w:pPr>
        <w:jc w:val="left"/>
        <w:ind w:left="540" w:hanging="270"/>
        <w:tabs>
          <w:tab w:val="num" w:pos="540"/>
        </w:tabs>
      </w:pPr>
      <w:r>
        <w:rPr>
          <w:i w:val="0"/>
          <w:lang w:val="cs-CZ" w:eastAsia="cs-CZ" w:bidi="cs-CZ"/>
        </w:rPr>
        <w:t>•</w:t>
        <w:tab/>
        <w:t>Je jasně stanoveno, která data jsou právně průkazná a která pouze pomocná nebo analytická?</w:t>
      </w:r>
    </w:p>
    <w:p>
      <w:pPr>
        <w:jc w:val="left"/>
        <w:ind w:left="540" w:hanging="270"/>
        <w:tabs>
          <w:tab w:val="num" w:pos="540"/>
        </w:tabs>
      </w:pPr>
      <w:r>
        <w:rPr>
          <w:i w:val="0"/>
          <w:lang w:val="cs-CZ" w:eastAsia="cs-CZ" w:bidi="cs-CZ"/>
        </w:rPr>
        <w:t>•</w:t>
        <w:tab/>
        <w:t>Je provoz možný v bezpečném degradovaném režimu při výpadku komunikace, SCADA nebo centrální databáze?</w:t>
      </w:r>
    </w:p>
    <w:p>
      <w:pPr>
        <w:jc w:val="left"/>
        <w:ind w:left="540" w:hanging="270"/>
        <w:tabs>
          <w:tab w:val="num" w:pos="540"/>
        </w:tabs>
      </w:pPr>
      <w:r>
        <w:rPr>
          <w:i w:val="0"/>
          <w:lang w:val="cs-CZ" w:eastAsia="cs-CZ" w:bidi="cs-CZ"/>
        </w:rPr>
        <w:t>•</w:t>
        <w:tab/>
        <w:t>Přenášejí se závěry z provozních trendů do údržby, obnovy a budoucího projektování?</w:t>
      </w:r>
    </w:p>
    <w:p>
      <w:pPr>
        <w:jc w:val="left"/>
        <w:ind w:left="540" w:hanging="270"/>
        <w:tabs>
          <w:tab w:val="num" w:pos="540"/>
        </w:tabs>
      </w:pPr>
      <w:r>
        <w:rPr>
          <w:i w:val="0"/>
          <w:lang w:val="cs-CZ" w:eastAsia="cs-CZ" w:bidi="cs-CZ"/>
        </w:rPr>
        <w:t>•</w:t>
        <w:tab/>
        <w:t>Byla provozní a digitální připravenost ověřena rozhodovací bránou G11?</w:t>
      </w:r>
    </w:p>
    <w:p>
      <w:pPr>
        <w:pStyle w:val="Heading2"/>
      </w:pPr>
      <w:r>
        <w:rPr>
          <w:i w:val="0"/>
          <w:lang w:val="cs-CZ" w:eastAsia="cs-CZ" w:bidi="cs-CZ"/>
        </w:rPr>
        <w:t>Právní a metodické zdroje – stav ověřen k 15. 9. 2026</w:t>
      </w:r>
    </w:p>
    <w:p>
      <w:pPr>
        <w:jc w:val="left"/>
        <w:ind w:left="540" w:hanging="270"/>
        <w:tabs>
          <w:tab w:val="num" w:pos="540"/>
        </w:tabs>
      </w:pPr>
      <w:r>
        <w:rPr>
          <w:i w:val="0"/>
          <w:lang w:val="cs-CZ" w:eastAsia="cs-CZ" w:bidi="cs-CZ"/>
        </w:rPr>
        <w:t>•</w:t>
        <w:tab/>
        <w:t>Zákon č. 505/1990 Sb., o metrologii, ve znění pozdějších předpisů; základní rámec správnosti měření, stanovených a pracovních měřidel.</w:t>
      </w:r>
    </w:p>
    <w:p>
      <w:pPr>
        <w:jc w:val="left"/>
        <w:ind w:left="540" w:hanging="270"/>
        <w:tabs>
          <w:tab w:val="num" w:pos="540"/>
        </w:tabs>
      </w:pPr>
      <w:r>
        <w:rPr>
          <w:i w:val="0"/>
          <w:lang w:val="cs-CZ" w:eastAsia="cs-CZ" w:bidi="cs-CZ"/>
        </w:rPr>
        <w:t>•</w:t>
        <w:tab/>
        <w:t>Vyhláška č. 345/2002 Sb., kterou se stanoví měřidla k povinnému ověřování a měřidla podléhající schválení typu, v aktuálním znění; zahrnuje mimo jiné vybraná měřidla průtoku a proteklého množství vody.</w:t>
      </w:r>
    </w:p>
    <w:p>
      <w:pPr>
        <w:jc w:val="left"/>
        <w:ind w:left="540" w:hanging="270"/>
        <w:tabs>
          <w:tab w:val="num" w:pos="540"/>
        </w:tabs>
      </w:pPr>
      <w:r>
        <w:rPr>
          <w:i w:val="0"/>
          <w:lang w:val="cs-CZ" w:eastAsia="cs-CZ" w:bidi="cs-CZ"/>
        </w:rPr>
        <w:t>•</w:t>
        <w:tab/>
        <w:t>Zákon č. 264/2025 Sb., o kybernetické bezpečnosti, účinný od 1. 11. 2025, a navazující prováděcí předpisy, zejména vyhláška č. 408/2025 Sb., o regulovaných službách; použijí se podle skutečného postavení konkrétního subjektu a služby.</w:t>
      </w:r>
    </w:p>
    <w:p>
      <w:pPr>
        <w:jc w:val="left"/>
        <w:ind w:left="540" w:hanging="270"/>
        <w:tabs>
          <w:tab w:val="num" w:pos="540"/>
        </w:tabs>
      </w:pPr>
      <w:r>
        <w:rPr>
          <w:i w:val="0"/>
          <w:lang w:val="cs-CZ" w:eastAsia="cs-CZ" w:bidi="cs-CZ"/>
        </w:rPr>
        <w:t>•</w:t>
        <w:tab/>
        <w:t>Zákon č. 330/2025 Sb., o správě informací o stavbě a vystavěném prostředí; hlavní část nabývá účinnosti 1. 1. 2027, některá ustanovení mají odlišnou účinnost.</w:t>
      </w:r>
    </w:p>
    <w:p>
      <w:pPr>
        <w:jc w:val="left"/>
        <w:ind w:left="540" w:hanging="270"/>
        <w:tabs>
          <w:tab w:val="num" w:pos="540"/>
        </w:tabs>
      </w:pPr>
      <w:r>
        <w:rPr>
          <w:i w:val="0"/>
          <w:lang w:val="cs-CZ" w:eastAsia="cs-CZ" w:bidi="cs-CZ"/>
        </w:rPr>
        <w:t>•</w:t>
        <w:tab/>
        <w:t>ČSN EN ISO 19650 – soubor norem pro informační management s využitím BIM; dále ČSN EN ISO 23387:2026 a ČSN EN ISO 29481-1:2026 pro strukturovaná data a předávání informací.</w:t>
      </w:r>
    </w:p>
    <w:p>
      <w:pPr>
        <w:jc w:val="left"/>
        <w:ind w:left="540" w:hanging="270"/>
        <w:tabs>
          <w:tab w:val="num" w:pos="540"/>
        </w:tabs>
      </w:pPr>
      <w:r>
        <w:rPr>
          <w:i w:val="0"/>
          <w:lang w:val="cs-CZ" w:eastAsia="cs-CZ" w:bidi="cs-CZ"/>
        </w:rPr>
        <w:t>•</w:t>
        <w:tab/>
        <w:t>Soubor IEC 62443 pro kybernetickou bezpečnost průmyslových automatizačních a řídicích systémů a IEC 62682 / ISA-18.2 jako metodický rámec pro řízení alarmů, podle vhodnosti konkrétního provozu.</w:t>
      </w:r>
    </w:p>
    <w:p>
      <w:pPr>
        <w:jc w:val="left"/>
        <w:ind w:left="540" w:hanging="270"/>
        <w:tabs>
          <w:tab w:val="num" w:pos="540"/>
        </w:tabs>
      </w:pPr>
      <w:r>
        <w:rPr>
          <w:i w:val="0"/>
          <w:lang w:val="cs-CZ" w:eastAsia="cs-CZ" w:bidi="cs-CZ"/>
        </w:rPr>
        <w:t>•</w:t>
        <w:tab/>
        <w:t>Povolení a provozní dokumentace konkrétního vodního díla, metrologické a kalibrační předpisy, dokumentace MaR/SCADA, síťová a kybernetická dokumentace, zálohovací a havarijní postupy.</w:t>
      </w:r>
    </w:p>
    <w:p>
      <w:pPr>
        <w:pStyle w:val="Heading1"/>
      </w:pPr>
      <w:r>
        <w:rPr>
          <w:lang w:val="cs-CZ" w:eastAsia="cs-CZ" w:bidi="cs-CZ"/>
        </w:rPr>
        <w:t>IV-15 Údržba, opravy a asset management</w:t>
      </w:r>
    </w:p>
    <w:p>
      <w:pPr>
        <w:jc w:val="both"/>
      </w:pPr>
      <w:r>
        <w:rPr>
          <w:lang w:val="cs-CZ" w:eastAsia="cs-CZ" w:bidi="cs-CZ"/>
        </w:rPr>
        <w:t>Údržba a správa majetku rozhodují o tom, zda vodní dílo po uvedení do provozu dlouhodobě plní účel, pro který bylo navrženo. Asset management zde znamená systematické řízení majetku v celém životním cyklu tak, aby vlastník vyvažoval požadovanou výkonnost, riziko, náklady a dlouhodobou hodnotu. Údržba je jedním z nástrojů asset managementu; oprava odstraňuje konkrétní poruchu nebo závadu, zatímco obnova a rekonstrukce řeší stárnutí, nedostatečnou kapacitu nebo změnu požadavků v delším horizontu.</w:t>
      </w:r>
    </w:p>
    <w:p>
      <w:pPr>
        <w:pStyle w:val="Heading2"/>
      </w:pPr>
      <w:r>
        <w:rPr>
          <w:lang w:val="cs-CZ" w:eastAsia="cs-CZ" w:bidi="cs-CZ"/>
        </w:rPr>
        <w:t>1. Asset management jako řízení životního cyklu majetku</w:t>
      </w:r>
    </w:p>
    <w:p>
      <w:pPr>
        <w:jc w:val="both"/>
      </w:pPr>
      <w:r>
        <w:rPr>
          <w:lang w:val="cs-CZ" w:eastAsia="cs-CZ" w:bidi="cs-CZ"/>
        </w:rPr>
        <w:t>Správa majetku nezačíná poruchou zařízení. Začíná už evidencí toho, co vlastník skutečně vlastní, jakou funkci jednotlivá aktiva plní, v jakém jsou stavu, jaké mají důsledky selhání, kolik stojí jejich provoz a jaká je očekávaná doba další služby. Dobře vedený asset management proto propojuje technickou evidenci, provozní data, údržbu, ekonomiku, rizika, bezpečnost a investiční plánování.</w:t>
      </w:r>
    </w:p>
    <w:p>
      <w:pPr>
        <w:jc w:val="both"/>
      </w:pPr>
      <w:r>
        <w:rPr>
          <w:lang w:val="cs-CZ" w:eastAsia="cs-CZ" w:bidi="cs-CZ"/>
        </w:rPr>
        <w:t>Základní rozhodovací rámec lze vyjádřit čtyřmi otázkami: jakou službu má aktivum poskytovat, v jakém technickém stavu se nachází, jaké riziko představuje jeho selhání a jaká varianta zásahu přinese nejlepší dlouhodobý výsledek. Cílem není maximalizovat životnost každého prvku za každou cenu, ale zachovat funkci systému s přijatelným rizikem a s hospodárným využitím prostředků.</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129"/>
        <w:gridCol w:w="3501"/>
        <w:gridCol w:w="3781"/>
      </w:tblGrid>
      <w:tr>
        <w:trPr>
          <w:tblHeader w:val="true"/>
          <w:cantSplit/>
          <w:cantSplit/>
          <w:tblHeader w:val="true"/>
          <w:cantSplit/>
          <w:tblHeader w:val="true"/>
          <w:cantSplit/>
        </w:trPr>
        <w:tc>
          <w:tcPr>
            <w:tcW w:type="dxa" w:w="212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Vrstva asset managementu</w:t>
            </w:r>
          </w:p>
        </w:tc>
        <w:tc>
          <w:tcPr>
            <w:tcW w:type="dxa" w:w="350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otázka</w:t>
            </w:r>
          </w:p>
        </w:tc>
        <w:tc>
          <w:tcPr>
            <w:tcW w:type="dxa" w:w="378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výstup</w:t>
            </w:r>
          </w:p>
        </w:tc>
      </w:tr>
      <w:tr>
        <w:trPr>
          <w:cantSplit/>
          <w:cantSplit/>
          <w:cantSplit/>
          <w:cantSplit/>
        </w:trPr>
        <w:tc>
          <w:tcPr>
            <w:tcW w:type="dxa" w:w="212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Služba a výkonnost</w:t>
            </w:r>
          </w:p>
        </w:tc>
        <w:tc>
          <w:tcPr>
            <w:tcW w:type="dxa" w:w="350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Co musí majetek poskytovat a s jakou úrovní služby?</w:t>
            </w:r>
          </w:p>
        </w:tc>
        <w:tc>
          <w:tcPr>
            <w:tcW w:type="dxa" w:w="378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výkonové cíle, kapacita, spolehlivost, kvalita služby</w:t>
            </w:r>
          </w:p>
        </w:tc>
      </w:tr>
      <w:tr>
        <w:trPr>
          <w:cantSplit/>
          <w:cantSplit/>
          <w:cantSplit/>
          <w:cantSplit/>
        </w:trPr>
        <w:tc>
          <w:tcPr>
            <w:tcW w:type="dxa" w:w="212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Technický stav</w:t>
            </w:r>
          </w:p>
        </w:tc>
        <w:tc>
          <w:tcPr>
            <w:tcW w:type="dxa" w:w="350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Jaký je skutečný stav a rychlost degradace?</w:t>
            </w:r>
          </w:p>
        </w:tc>
        <w:tc>
          <w:tcPr>
            <w:tcW w:type="dxa" w:w="378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prohlídky, diagnostika, index stavu, trend</w:t>
            </w:r>
          </w:p>
        </w:tc>
      </w:tr>
      <w:tr>
        <w:trPr>
          <w:cantSplit/>
          <w:cantSplit/>
          <w:cantSplit/>
          <w:cantSplit/>
        </w:trPr>
        <w:tc>
          <w:tcPr>
            <w:tcW w:type="dxa" w:w="212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Riziko</w:t>
            </w:r>
          </w:p>
        </w:tc>
        <w:tc>
          <w:tcPr>
            <w:tcW w:type="dxa" w:w="350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Co se stane při selhání a jak pravděpodobné je?</w:t>
            </w:r>
          </w:p>
        </w:tc>
        <w:tc>
          <w:tcPr>
            <w:tcW w:type="dxa" w:w="378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kritičnost, riziková matice, priority zásahů</w:t>
            </w:r>
          </w:p>
        </w:tc>
      </w:tr>
      <w:tr>
        <w:trPr>
          <w:cantSplit/>
          <w:cantSplit/>
          <w:cantSplit/>
          <w:cantSplit/>
        </w:trPr>
        <w:tc>
          <w:tcPr>
            <w:tcW w:type="dxa" w:w="212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Náklady</w:t>
            </w:r>
          </w:p>
        </w:tc>
        <w:tc>
          <w:tcPr>
            <w:tcW w:type="dxa" w:w="350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Kolik stojí provoz, údržba, opravy a obnova?</w:t>
            </w:r>
          </w:p>
        </w:tc>
        <w:tc>
          <w:tcPr>
            <w:tcW w:type="dxa" w:w="378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LCC, rozpočet údržby, plán obnovy</w:t>
            </w:r>
          </w:p>
        </w:tc>
      </w:tr>
      <w:tr>
        <w:trPr>
          <w:cantSplit/>
          <w:cantSplit/>
          <w:cantSplit/>
          <w:cantSplit/>
        </w:trPr>
        <w:tc>
          <w:tcPr>
            <w:tcW w:type="dxa" w:w="212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Rozhodnutí</w:t>
            </w:r>
          </w:p>
        </w:tc>
        <w:tc>
          <w:tcPr>
            <w:tcW w:type="dxa" w:w="350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Jaký zásah je technicky a ekonomicky nejlepší?</w:t>
            </w:r>
          </w:p>
        </w:tc>
        <w:tc>
          <w:tcPr>
            <w:tcW w:type="dxa" w:w="378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ponechat, udržovat, opravit, obnovit, nahradit, vyřadit</w:t>
            </w:r>
          </w:p>
        </w:tc>
      </w:tr>
    </w:tbl>
    <w:p>
      <w:pPr>
        <w:pStyle w:val="Heading2"/>
      </w:pPr>
      <w:r>
        <w:rPr>
          <w:lang w:val="cs-CZ" w:eastAsia="cs-CZ" w:bidi="cs-CZ"/>
        </w:rPr>
        <w:t>2. Hierarchie majetku a jednoznačná identifikace aktiv</w:t>
      </w:r>
    </w:p>
    <w:p>
      <w:pPr>
        <w:jc w:val="both"/>
      </w:pPr>
      <w:r>
        <w:rPr>
          <w:lang w:val="cs-CZ" w:eastAsia="cs-CZ" w:bidi="cs-CZ"/>
        </w:rPr>
        <w:t>Bez jednoznačné evidence nelze spolehlivě řídit poruchy ani náklady. Majetek se proto rozkládá do hierarchie od celého systému přes objekty a technologické celky až po udržovatelné položky. Každé významné aktivum má stabilní identifikátor, který je společný nebo vzájemně propojený mezi majetkovou evidencí, GIS/BIM, SCADA, CMMS/EAM, účetnictvím a dokumentací.</w:t>
      </w:r>
    </w:p>
    <w:p>
      <w:pPr>
        <w:jc w:val="both"/>
      </w:pPr>
      <w:r>
        <w:rPr>
          <w:lang w:val="cs-CZ" w:eastAsia="cs-CZ" w:bidi="cs-CZ"/>
        </w:rPr>
        <w:t>Granularita evidence má odpovídat rozhodování. Samostatná evidence každého šroubu je neúčelná, ale spojení čerpadla, motoru, frekvenčního měniče a ložisek do jediné položky může znemožnit rozpoznat skutečný zdroj poruchovosti. Hranici udržovatelné položky určuje zejména možnost samostatné kontroly, výměny, opravy nebo ekonomického vyhodnocení.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79"/>
        <w:gridCol w:w="6532"/>
      </w:tblGrid>
      <w:tr>
        <w:trPr>
          <w:tblHeader w:val="true"/>
          <w:cantSplit/>
          <w:cantSplit/>
          <w:tblHeader w:val="true"/>
          <w:cantSplit/>
          <w:tblHeader w:val="true"/>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Povinný údaj o aktivu</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 obsahu</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Identifikace</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ID, název, umístění, vazba na objekt a funkční celek</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Technické parametry</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výrobce, typ, výkon, rozměr, materiál, rok uvedení do provozu</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Funkce</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co aktivum zajišťuje a na jaké další prvky navazuje</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výsledek poslední prohlídky, diagnostiky, revize a známé vady</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Kritičnost</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důsledky poruchy pro bezpečnost, službu, životní prostředí a náklady</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Údržba</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plánované úkony, intervaly, pracovní postupy, poslední a příští termín</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Historie</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poruchy, opravy, náhradní díly, odstávky, náklady, změny konfigurace</w:t>
            </w:r>
          </w:p>
        </w:tc>
      </w:tr>
      <w:tr>
        <w:trPr>
          <w:cantSplit/>
          <w:cantSplit/>
          <w:cantSplit/>
          <w:cantSplit/>
        </w:trPr>
        <w:tc>
          <w:tcPr>
            <w:tcW w:type="dxa" w:w="28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Dokumentace</w:t>
            </w:r>
          </w:p>
        </w:tc>
        <w:tc>
          <w:tcPr>
            <w:tcW w:type="dxa" w:w="653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výkresy, návody, certifikáty, revize, protokoly a fotografie</w:t>
            </w:r>
          </w:p>
        </w:tc>
      </w:tr>
    </w:tbl>
    <w:p>
      <w:pPr>
        <w:pStyle w:val="Heading2"/>
      </w:pPr>
      <w:r>
        <w:rPr>
          <w:lang w:val="cs-CZ" w:eastAsia="cs-CZ" w:bidi="cs-CZ"/>
        </w:rPr>
        <w:t>3. Kritičnost majetku a rizikově orientované priority</w:t>
      </w:r>
    </w:p>
    <w:p>
      <w:pPr>
        <w:jc w:val="both"/>
      </w:pPr>
      <w:r>
        <w:rPr>
          <w:lang w:val="cs-CZ" w:eastAsia="cs-CZ" w:bidi="cs-CZ"/>
        </w:rPr>
        <w:t>Ne všem prvkům se věnuje stejná úroveň péče. Kritičnost vyjadřuje závažnost následků poruchy a zpravidla se kombinuje s pravděpodobností nebo četností selhání. Důsledky se neposuzují jen finančně. U vodních děl mají vysokou váhu bezpečnost osob, možnost havárie, ztráta zásobování, nedodržení limitů vypouštění, ohrožení jakosti vody, poškození toku nebo závažné environmentální dopady.</w:t>
      </w:r>
    </w:p>
    <w:p>
      <w:pPr>
        <w:jc w:val="both"/>
      </w:pPr>
      <w:r>
        <w:rPr>
          <w:lang w:val="cs-CZ" w:eastAsia="cs-CZ" w:bidi="cs-CZ"/>
        </w:rPr>
        <w:t>Jednoduchá riziková matice může být vhodná pro běžný majetek; u významných vodních děl a kritických technologických celků se používá podrobnější analýza poruchových módů, scénářů a následků. Riziko se pravidelně aktualizuje, protože se mění technický stav, dostupnost náhradních dílů, provozní režim i důsledky výpadku.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550"/>
        <w:gridCol w:w="2635"/>
        <w:gridCol w:w="2047"/>
        <w:gridCol w:w="3179"/>
      </w:tblGrid>
      <w:tr>
        <w:trPr>
          <w:tblHeader w:val="true"/>
          <w:cantSplit/>
          <w:cantSplit/>
          <w:tblHeader w:val="true"/>
          <w:cantSplit/>
          <w:tblHeader w:val="true"/>
          <w:cantSplit/>
        </w:trPr>
        <w:tc>
          <w:tcPr>
            <w:tcW w:type="dxa" w:w="15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Důsledek poruchy</w:t>
            </w:r>
          </w:p>
        </w:tc>
        <w:tc>
          <w:tcPr>
            <w:tcW w:type="dxa" w:w="26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Nízká pravděpodobnost</w:t>
            </w:r>
          </w:p>
        </w:tc>
        <w:tc>
          <w:tcPr>
            <w:tcW w:type="dxa" w:w="204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Střední pravděpodobnost</w:t>
            </w:r>
          </w:p>
        </w:tc>
        <w:tc>
          <w:tcPr>
            <w:tcW w:type="dxa" w:w="3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Vysoká pravděpodobnost</w:t>
            </w:r>
          </w:p>
        </w:tc>
      </w:tr>
      <w:tr>
        <w:trPr>
          <w:cantSplit/>
          <w:cantSplit/>
          <w:cantSplit/>
          <w:cantSplit/>
        </w:trPr>
        <w:tc>
          <w:tcPr>
            <w:tcW w:type="dxa" w:w="15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Nízký</w:t>
            </w:r>
          </w:p>
        </w:tc>
        <w:tc>
          <w:tcPr>
            <w:tcW w:type="dxa" w:w="26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běžná údržba</w:t>
            </w:r>
          </w:p>
        </w:tc>
        <w:tc>
          <w:tcPr>
            <w:tcW w:type="dxa" w:w="204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sledovat trend</w:t>
            </w:r>
          </w:p>
        </w:tc>
        <w:tc>
          <w:tcPr>
            <w:tcW w:type="dxa" w:w="3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plánovaný zásah</w:t>
            </w:r>
          </w:p>
        </w:tc>
      </w:tr>
      <w:tr>
        <w:trPr>
          <w:cantSplit/>
          <w:cantSplit/>
          <w:cantSplit/>
          <w:cantSplit/>
        </w:trPr>
        <w:tc>
          <w:tcPr>
            <w:tcW w:type="dxa" w:w="15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Střední</w:t>
            </w:r>
          </w:p>
        </w:tc>
        <w:tc>
          <w:tcPr>
            <w:tcW w:type="dxa" w:w="26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sledovat a připravit zásah</w:t>
            </w:r>
          </w:p>
        </w:tc>
        <w:tc>
          <w:tcPr>
            <w:tcW w:type="dxa" w:w="204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prioritní údržba</w:t>
            </w:r>
          </w:p>
        </w:tc>
        <w:tc>
          <w:tcPr>
            <w:tcW w:type="dxa" w:w="3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rychlá oprava / náhrada</w:t>
            </w:r>
          </w:p>
        </w:tc>
      </w:tr>
      <w:tr>
        <w:trPr>
          <w:cantSplit/>
          <w:cantSplit/>
          <w:cantSplit/>
          <w:cantSplit/>
        </w:trPr>
        <w:tc>
          <w:tcPr>
            <w:tcW w:type="dxa" w:w="15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Vysoký</w:t>
            </w:r>
          </w:p>
        </w:tc>
        <w:tc>
          <w:tcPr>
            <w:tcW w:type="dxa" w:w="26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preventivní opatření a rezerva</w:t>
            </w:r>
          </w:p>
        </w:tc>
        <w:tc>
          <w:tcPr>
            <w:tcW w:type="dxa" w:w="204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vysoká priorita obnovy</w:t>
            </w:r>
          </w:p>
        </w:tc>
        <w:tc>
          <w:tcPr>
            <w:tcW w:type="dxa" w:w="3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nepřijatelné riziko – bezodkladné řešení</w:t>
            </w:r>
          </w:p>
        </w:tc>
      </w:tr>
      <w:tr>
        <w:trPr>
          <w:cantSplit/>
          <w:cantSplit/>
          <w:cantSplit/>
          <w:cantSplit/>
        </w:trPr>
        <w:tc>
          <w:tcPr>
            <w:tcW w:type="dxa" w:w="15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Kritický</w:t>
            </w:r>
          </w:p>
        </w:tc>
        <w:tc>
          <w:tcPr>
            <w:tcW w:type="dxa" w:w="26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zvláštní kontrola a havarijní připravenost</w:t>
            </w:r>
          </w:p>
        </w:tc>
        <w:tc>
          <w:tcPr>
            <w:tcW w:type="dxa" w:w="204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okamžité snížení rizika</w:t>
            </w:r>
          </w:p>
        </w:tc>
        <w:tc>
          <w:tcPr>
            <w:tcW w:type="dxa" w:w="317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 pouze za výslovně řízených podmínek nebo odstavení</w:t>
            </w:r>
          </w:p>
        </w:tc>
      </w:tr>
    </w:tbl>
    <w:p>
      <w:pPr>
        <w:pStyle w:val="Heading2"/>
      </w:pPr>
      <w:r>
        <w:rPr>
          <w:lang w:val="cs-CZ" w:eastAsia="cs-CZ" w:bidi="cs-CZ"/>
        </w:rPr>
        <w:t>4. Strategie údržby</w:t>
      </w:r>
    </w:p>
    <w:p>
      <w:pPr>
        <w:jc w:val="both"/>
      </w:pPr>
      <w:r>
        <w:rPr>
          <w:lang w:val="cs-CZ" w:eastAsia="cs-CZ" w:bidi="cs-CZ"/>
        </w:rPr>
        <w:t>Údržbová strategie se volí podle mechanismu poruchy, zjistitelnosti degradace, kritičnosti a ekonomiky. Časově preventivní údržba je vhodná tam, kde porucha souvisí s dobou nebo počtem cyklů. Údržba podle stavu využívá měřený nebo pozorovaný stav. Prediktivní údržba odhaduje budoucí vývoj ze signálů a trendů. U málo kritických a levně nahraditelných prvků může být racionální i provoz do poruchy, pokud porucha nevyvolá nepřijatelný sekundární následek.</w:t>
      </w:r>
    </w:p>
    <w:p>
      <w:pPr>
        <w:jc w:val="both"/>
      </w:pPr>
      <w:r>
        <w:rPr>
          <w:lang w:val="cs-CZ" w:eastAsia="cs-CZ" w:bidi="cs-CZ"/>
        </w:rPr>
        <w:t>Nevhodná je univerzální zásada „čím více preventivní údržby, tím lépe“. Nadbytečné zásahy zvyšují náklady, mohou zavádět montážní chyby a zbytečně odstavovat zařízení. Strategie se proto opírá o důkaz, že konkrétní úkon skutečně snižuje pravděpodobnost nebo důsledek poruchy.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455"/>
        <w:gridCol w:w="3389"/>
        <w:gridCol w:w="3567"/>
      </w:tblGrid>
      <w:tr>
        <w:trPr>
          <w:tblHeader w:val="true"/>
          <w:cantSplit/>
          <w:cantSplit/>
          <w:tblHeader w:val="true"/>
          <w:cantSplit/>
          <w:tblHeader w:val="true"/>
          <w:cantSplit/>
        </w:trPr>
        <w:tc>
          <w:tcPr>
            <w:tcW w:type="dxa" w:w="245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Strategie</w:t>
            </w:r>
          </w:p>
        </w:tc>
        <w:tc>
          <w:tcPr>
            <w:tcW w:type="dxa" w:w="33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Kdy dává smysl</w:t>
            </w:r>
          </w:p>
        </w:tc>
        <w:tc>
          <w:tcPr>
            <w:tcW w:type="dxa" w:w="35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příklad</w:t>
            </w:r>
          </w:p>
        </w:tc>
      </w:tr>
      <w:tr>
        <w:trPr>
          <w:cantSplit/>
          <w:cantSplit/>
          <w:cantSplit/>
          <w:cantSplit/>
        </w:trPr>
        <w:tc>
          <w:tcPr>
            <w:tcW w:type="dxa" w:w="245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Reaktivní – run to failure</w:t>
            </w:r>
          </w:p>
        </w:tc>
        <w:tc>
          <w:tcPr>
            <w:tcW w:type="dxa" w:w="33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malý důsledek, rychlá výměna, dostupná náhrada</w:t>
            </w:r>
          </w:p>
        </w:tc>
        <w:tc>
          <w:tcPr>
            <w:tcW w:type="dxa" w:w="35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pomocné osvětlení, nekritický lokální ventilátor</w:t>
            </w:r>
          </w:p>
        </w:tc>
      </w:tr>
      <w:tr>
        <w:trPr>
          <w:cantSplit/>
          <w:cantSplit/>
          <w:cantSplit/>
          <w:cantSplit/>
        </w:trPr>
        <w:tc>
          <w:tcPr>
            <w:tcW w:type="dxa" w:w="245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Časově preventivní</w:t>
            </w:r>
          </w:p>
        </w:tc>
        <w:tc>
          <w:tcPr>
            <w:tcW w:type="dxa" w:w="33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známé opotřebení v čase nebo cyklech</w:t>
            </w:r>
          </w:p>
        </w:tc>
        <w:tc>
          <w:tcPr>
            <w:tcW w:type="dxa" w:w="35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mazání, pravidelná výměna těsnění, revize</w:t>
            </w:r>
          </w:p>
        </w:tc>
      </w:tr>
      <w:tr>
        <w:trPr>
          <w:cantSplit/>
          <w:cantSplit/>
          <w:cantSplit/>
          <w:cantSplit/>
        </w:trPr>
        <w:tc>
          <w:tcPr>
            <w:tcW w:type="dxa" w:w="245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Podle stavu</w:t>
            </w:r>
          </w:p>
        </w:tc>
        <w:tc>
          <w:tcPr>
            <w:tcW w:type="dxa" w:w="33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 lze spolehlivě změřit nebo prohlédnout</w:t>
            </w:r>
          </w:p>
        </w:tc>
        <w:tc>
          <w:tcPr>
            <w:tcW w:type="dxa" w:w="35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tloušťka stěny, vibrace, koroze, stav betonu</w:t>
            </w:r>
          </w:p>
        </w:tc>
      </w:tr>
      <w:tr>
        <w:trPr>
          <w:cantSplit/>
          <w:cantSplit/>
          <w:cantSplit/>
          <w:cantSplit/>
        </w:trPr>
        <w:tc>
          <w:tcPr>
            <w:tcW w:type="dxa" w:w="245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Prediktivní</w:t>
            </w:r>
          </w:p>
        </w:tc>
        <w:tc>
          <w:tcPr>
            <w:tcW w:type="dxa" w:w="33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existuje trend a dostatečná kvalita dat</w:t>
            </w:r>
          </w:p>
        </w:tc>
        <w:tc>
          <w:tcPr>
            <w:tcW w:type="dxa" w:w="35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vibrace ložisek, proud motoru, účinnost čerpadla</w:t>
            </w:r>
          </w:p>
        </w:tc>
      </w:tr>
      <w:tr>
        <w:trPr>
          <w:cantSplit/>
          <w:cantSplit/>
          <w:cantSplit/>
          <w:cantSplit/>
        </w:trPr>
        <w:tc>
          <w:tcPr>
            <w:tcW w:type="dxa" w:w="245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Funkční zkouška skryté ochrany</w:t>
            </w:r>
          </w:p>
        </w:tc>
        <w:tc>
          <w:tcPr>
            <w:tcW w:type="dxa" w:w="33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zařízení běžně nepracuje, ale musí být spolehlivé při události</w:t>
            </w:r>
          </w:p>
        </w:tc>
        <w:tc>
          <w:tcPr>
            <w:tcW w:type="dxa" w:w="35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záložní zdroj, havarijní čerpadlo, uzávěr, blokáda</w:t>
            </w:r>
          </w:p>
        </w:tc>
      </w:tr>
      <w:tr>
        <w:trPr>
          <w:cantSplit/>
          <w:cantSplit/>
          <w:cantSplit/>
          <w:cantSplit/>
        </w:trPr>
        <w:tc>
          <w:tcPr>
            <w:tcW w:type="dxa" w:w="245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Redesign / odstranění příčiny</w:t>
            </w:r>
          </w:p>
        </w:tc>
        <w:tc>
          <w:tcPr>
            <w:tcW w:type="dxa" w:w="33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opakovaná porucha není řešitelná běžnou údržbou</w:t>
            </w:r>
          </w:p>
        </w:tc>
        <w:tc>
          <w:tcPr>
            <w:tcW w:type="dxa" w:w="35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kavitace, nevhodný přístup, trvalé zanášení, chybná materiálová kombinace</w:t>
            </w:r>
          </w:p>
        </w:tc>
      </w:tr>
    </w:tbl>
    <w:p>
      <w:pPr>
        <w:pStyle w:val="Heading2"/>
      </w:pPr>
      <w:r>
        <w:rPr>
          <w:lang w:val="cs-CZ" w:eastAsia="cs-CZ" w:bidi="cs-CZ"/>
        </w:rPr>
        <w:t>5. Plán údržby a pracovní příkaz</w:t>
      </w:r>
    </w:p>
    <w:p>
      <w:pPr>
        <w:jc w:val="both"/>
      </w:pPr>
      <w:r>
        <w:rPr>
          <w:lang w:val="cs-CZ" w:eastAsia="cs-CZ" w:bidi="cs-CZ"/>
        </w:rPr>
        <w:t>Plán údržby převádí strategii na konkrétní úkony, intervaly, odpovědnosti a zdroje. Každý opakovaný úkol má jednoznačný objekt, pracovní postup, požadovanou odbornost, bezpečnostní opatření, potřebné nářadí a náhradní díly, kritéria přijetí a povinnost záznamu. Pracovní příkaz uzavírá celý cyklus od zjištění potřeby přes provedení až po vyhodnocení výsledku.</w:t>
      </w:r>
    </w:p>
    <w:p>
      <w:pPr>
        <w:jc w:val="both"/>
      </w:pPr>
      <w:r>
        <w:rPr>
          <w:lang w:val="cs-CZ" w:eastAsia="cs-CZ" w:bidi="cs-CZ"/>
        </w:rPr>
        <w:t>Údržba se koordinuje s provozem. Odstavení čerpadla, uzávěru, elektrického rozvaděče nebo části čistírny může ovlivnit hydraulický režim, zásobování, vypouštění nebo bezpečnost. Před zásahem se proto stanoví provozní náhradní režim, zajištění energií, bezpečné odpojení, ochrana proti nechtěnému spuštění a podmínky návratu do provozu.</w:t>
      </w:r>
    </w:p>
    <w:p>
      <w:pPr>
        <w:pStyle w:val="Heading2"/>
      </w:pPr>
      <w:r>
        <w:rPr>
          <w:lang w:val="cs-CZ" w:eastAsia="cs-CZ" w:bidi="cs-CZ"/>
        </w:rPr>
        <w:t>6. Preventivní, prediktivní a diagnostická údržba</w:t>
      </w:r>
    </w:p>
    <w:p>
      <w:pPr>
        <w:jc w:val="both"/>
      </w:pPr>
      <w:r>
        <w:rPr>
          <w:lang w:val="cs-CZ" w:eastAsia="cs-CZ" w:bidi="cs-CZ"/>
        </w:rPr>
        <w:t>Prediktivní údržba je účelná tehdy, když existuje fyzikální vazba mezi sledovaným signálem a degradací. Samotné množství dat nestačí. Musí být znám výchozí stav, trend, mez zásahu a pravděpodobnost falešného nebo opožděného varování. U rotačních strojů mohou být užitečné vibrace, teplota, elektrické veličiny a účinnost; u stavebních konstrukcí deformace, průsaky, trhliny, koroze výztuže nebo geodetické posuny.</w:t>
      </w:r>
    </w:p>
    <w:p>
      <w:pPr>
        <w:jc w:val="both"/>
      </w:pPr>
      <w:r>
        <w:rPr>
          <w:lang w:val="cs-CZ" w:eastAsia="cs-CZ" w:bidi="cs-CZ"/>
        </w:rPr>
        <w:t>Výstup diagnostiky se převádí do rozhodnutí. Hodnota „mimo normál“ bez stanovené reakce nepředstavuje řízení údržby. Záznam musí umožnit porovnat stav v čase a spojit jej s následným pracovním příkazem, opravou nebo rozhodnutím o obnově.</w:t>
      </w:r>
    </w:p>
    <w:p>
      <w:pPr>
        <w:pStyle w:val="Heading2"/>
      </w:pPr>
      <w:r>
        <w:rPr>
          <w:lang w:val="cs-CZ" w:eastAsia="cs-CZ" w:bidi="cs-CZ"/>
        </w:rPr>
        <w:t>7. Poruchy, havárie a analýza příčin</w:t>
      </w:r>
    </w:p>
    <w:p>
      <w:pPr>
        <w:jc w:val="both"/>
      </w:pPr>
      <w:r>
        <w:rPr>
          <w:lang w:val="cs-CZ" w:eastAsia="cs-CZ" w:bidi="cs-CZ"/>
        </w:rPr>
        <w:t>Porucha se neeviduje pouze jako datum výměny dílu. Záznam obsahuje příznaky, provozní stav před poruchou, vlastní poruchový mód, bezprostřední příčinu, dobu odstávky, dopad na službu a životní prostředí, použitý náhradní díl, náklady a způsob odstranění. U závažných nebo opakovaných poruch se provádí analýza kořenové příčiny.</w:t>
      </w:r>
    </w:p>
    <w:p>
      <w:pPr>
        <w:jc w:val="both"/>
      </w:pPr>
      <w:r>
        <w:rPr>
          <w:lang w:val="cs-CZ" w:eastAsia="cs-CZ" w:bidi="cs-CZ"/>
        </w:rPr>
        <w:t>Opakované nahrazování stejného prvku bez odstranění příčiny je typickým zdrojem „chronických“ poruch. Kořenovou příčinou může být například nevhodný hydraulický režim, kavitace, vibrace potrubí, špatná kvalita elektrického napájení, nesprávná chemická agresivita prostředí, chybný pracovní postup nebo nedostatečná ochrana před vodou a korozí. Závěr analýzy se promítá do údržby, projektu změny nebo obnovy.</w:t>
      </w:r>
    </w:p>
    <w:p>
      <w:pPr>
        <w:pStyle w:val="Heading2"/>
      </w:pPr>
      <w:r>
        <w:rPr>
          <w:lang w:val="cs-CZ" w:eastAsia="cs-CZ" w:bidi="cs-CZ"/>
        </w:rPr>
        <w:t>8. Backlog údržby a odložené práce</w:t>
      </w:r>
    </w:p>
    <w:p>
      <w:pPr>
        <w:jc w:val="both"/>
      </w:pPr>
      <w:r>
        <w:rPr>
          <w:lang w:val="cs-CZ" w:eastAsia="cs-CZ" w:bidi="cs-CZ"/>
        </w:rPr>
        <w:t>Backlog je soubor známých, dosud neprovedených úkolů údržby a oprav. Samotná existence backlogu není chyba; problém je backlog bez priority, termínu a znalosti rizika. Odložený zásah musí mít zdůvodnění a datum nového posouzení. Kritické závady se nesmějí ztratit mezi drobnými pracemi stejného administrativního typu.</w:t>
      </w:r>
    </w:p>
    <w:p>
      <w:pPr>
        <w:jc w:val="both"/>
      </w:pPr>
      <w:r>
        <w:rPr>
          <w:lang w:val="cs-CZ" w:eastAsia="cs-CZ" w:bidi="cs-CZ"/>
        </w:rPr>
        <w:t>Vedle počtu pracovních příkazů je důležitá jejich stáří a riziková struktura. Růst dlouhodobě odložených zásahů na kritických aktivech je varovným ukazatelem, že provozní rozpočet nebo kapacita údržby neodpovídají skutečné potřebě majetku.</w:t>
      </w:r>
    </w:p>
    <w:p>
      <w:pPr>
        <w:pStyle w:val="Heading2"/>
      </w:pPr>
      <w:r>
        <w:rPr>
          <w:lang w:val="cs-CZ" w:eastAsia="cs-CZ" w:bidi="cs-CZ"/>
        </w:rPr>
        <w:t>9. Náhradní díly, spotřební materiál a obsolescence</w:t>
      </w:r>
    </w:p>
    <w:p>
      <w:pPr>
        <w:jc w:val="both"/>
      </w:pPr>
      <w:r>
        <w:rPr>
          <w:lang w:val="cs-CZ" w:eastAsia="cs-CZ" w:bidi="cs-CZ"/>
        </w:rPr>
        <w:t>Strategie náhradních dílů vychází z kritičnosti, poruchovosti, dodací lhůty, možnosti opravy a standardizace. Drahý, ale rychle dostupný díl nemusí být nutné skladovat; levný prvek s roční dodací lhůtou může být naopak kritickou skladovou položkou. U dlouhodobě provozovaných děl je nutné řídit i technologickou obsolescenci, zejména u PLC, frekvenčních měničů, měřidel, komunikačních prvků a specializovaného software.</w:t>
      </w:r>
    </w:p>
    <w:p>
      <w:pPr>
        <w:jc w:val="both"/>
      </w:pPr>
      <w:r>
        <w:rPr>
          <w:lang w:val="cs-CZ" w:eastAsia="cs-CZ" w:bidi="cs-CZ"/>
        </w:rPr>
        <w:t>Skladová evidence má být propojena s pracovním příkazem a konkrétním aktivem. Po použití kritického náhradního dílu vzniká automaticky požadavek na jeho doplnění nebo nové posouzení zásoby. U komponent s omezenou skladovatelností se sleduje doba použitelnosti a podmínky skladování.</w:t>
      </w:r>
    </w:p>
    <w:p>
      <w:pPr>
        <w:pStyle w:val="Heading2"/>
      </w:pPr>
      <w:r>
        <w:rPr>
          <w:lang w:val="cs-CZ" w:eastAsia="cs-CZ" w:bidi="cs-CZ"/>
        </w:rPr>
        <w:t>10. Oprava, výměna, obnova nebo rekonstrukce</w:t>
      </w:r>
    </w:p>
    <w:p>
      <w:pPr>
        <w:jc w:val="both"/>
      </w:pPr>
      <w:r>
        <w:rPr>
          <w:lang w:val="cs-CZ" w:eastAsia="cs-CZ" w:bidi="cs-CZ"/>
        </w:rPr>
        <w:t>Rozhodnutí mezi opravou a obnovou nevychází jen z okamžité ceny. Posuzuje se zbytková životnost, pravděpodobnost dalších poruch, kritičnost, energetická a provozní účinnost, dostupnost dílů, kompatibilita se současnými standardy, náklady odstávky a budoucí požadavky na kapacitu nebo jakost. Oprava má smysl tam, kde obnoví spolehlivou funkci po dostatečnou dobu; jinak může pouze odsunout nevyhnutelnou investici a zvýšit celkové náklady.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4706"/>
        <w:gridCol w:w="4705"/>
      </w:tblGrid>
      <w:tr>
        <w:trPr>
          <w:tblHeader w:val="true"/>
          <w:cantSplit/>
          <w:cantSplit/>
          <w:tblHeader w:val="true"/>
          <w:cantSplit/>
          <w:tblHeader w:val="true"/>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Situace</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Preferovaná úvaha</w:t>
            </w:r>
          </w:p>
        </w:tc>
      </w:tr>
      <w:tr>
        <w:trPr>
          <w:cantSplit/>
          <w:cantSplit/>
          <w:cantSplit/>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Jednorázová lokální závada na jinak zdravém aktivu</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oprava a návrat do provozu</w:t>
            </w:r>
          </w:p>
        </w:tc>
      </w:tr>
      <w:tr>
        <w:trPr>
          <w:cantSplit/>
          <w:cantSplit/>
          <w:cantSplit/>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Opakované poruchy stejného mechanismu</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analýza příčiny; redesign nebo obnova</w:t>
            </w:r>
          </w:p>
        </w:tc>
      </w:tr>
      <w:tr>
        <w:trPr>
          <w:cantSplit/>
          <w:cantSplit/>
          <w:cantSplit/>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Vysoké stáří bez významné degradace</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pokračovat podle skutečného stavu, ne pouze podle kalendáře</w:t>
            </w:r>
          </w:p>
        </w:tc>
      </w:tr>
      <w:tr>
        <w:trPr>
          <w:cantSplit/>
          <w:cantSplit/>
          <w:cantSplit/>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Kritický prvek s nedostupnými náhradními díly</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řízená náhrada před poruchou</w:t>
            </w:r>
          </w:p>
        </w:tc>
      </w:tr>
      <w:tr>
        <w:trPr>
          <w:cantSplit/>
          <w:cantSplit/>
          <w:cantSplit/>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Nízká účinnost a vysoké provozní náklady</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LCC porovnání opravy a modernizace</w:t>
            </w:r>
          </w:p>
        </w:tc>
      </w:tr>
      <w:tr>
        <w:trPr>
          <w:cantSplit/>
          <w:cantSplit/>
          <w:cantSplit/>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Nedostatečná kapacita nebo změna právních požadavků</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rekonstrukce, intenzifikace nebo nové řešení – vazba na IV-16</w:t>
            </w:r>
          </w:p>
        </w:tc>
      </w:tr>
      <w:tr>
        <w:trPr>
          <w:cantSplit/>
          <w:cantSplit/>
          <w:cantSplit/>
          <w:cantSplit/>
        </w:trPr>
        <w:tc>
          <w:tcPr>
            <w:tcW w:type="dxa" w:w="332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Závažná stavební nebo bezpečnostní vada</w:t>
            </w:r>
          </w:p>
        </w:tc>
        <w:tc>
          <w:tcPr>
            <w:tcW w:type="dxa" w:w="575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okamžité snížení rizika a odborné posouzení; prostá oprava nemusí být dostačující</w:t>
            </w:r>
          </w:p>
        </w:tc>
      </w:tr>
    </w:tbl>
    <w:p>
      <w:pPr>
        <w:pStyle w:val="Heading2"/>
      </w:pPr>
      <w:r>
        <w:rPr>
          <w:lang w:val="cs-CZ" w:eastAsia="cs-CZ" w:bidi="cs-CZ"/>
        </w:rPr>
        <w:t>11. Odstávky a plánované zásahy do provozu</w:t>
      </w:r>
    </w:p>
    <w:p>
      <w:pPr>
        <w:jc w:val="both"/>
      </w:pPr>
      <w:r>
        <w:rPr>
          <w:lang w:val="cs-CZ" w:eastAsia="cs-CZ" w:bidi="cs-CZ"/>
        </w:rPr>
        <w:t>Plánovaná oprava se připravuje stejně pečlivě jako menší projekt. Stanoví se rozsah, sekvence prací, náhradní provoz, potřebná povolení, BOZP, ochrana vody, izolace energií, materiál a náhradní díly, odpovědnosti, zkoušky a návrat do provozu. U vodárenských a kanalizačních systémů se předem posuzuje dopad na zásobování, tlak, retenci, čištění nebo vypouštění.</w:t>
      </w:r>
    </w:p>
    <w:p>
      <w:pPr>
        <w:jc w:val="both"/>
      </w:pPr>
      <w:r>
        <w:rPr>
          <w:lang w:val="cs-CZ" w:eastAsia="cs-CZ" w:bidi="cs-CZ"/>
        </w:rPr>
        <w:t>U zásahů do hrází, výpustí, jezů, nádrží a dalších objektů se musí údržba koordinovat s hydrologickou situací, manipulačním řádem a případně TBD. Dočasný stav během opravy může mít jiné riziko než běžný provoz, například omezenou schopnost převádět povodeň nebo nemožnost rychlé manipulace.</w:t>
      </w:r>
    </w:p>
    <w:p>
      <w:pPr>
        <w:pStyle w:val="Heading2"/>
      </w:pPr>
      <w:r>
        <w:rPr>
          <w:lang w:val="cs-CZ" w:eastAsia="cs-CZ" w:bidi="cs-CZ"/>
        </w:rPr>
        <w:t>12. Jakost údržby a přejímka po zásahu</w:t>
      </w:r>
    </w:p>
    <w:p>
      <w:pPr>
        <w:jc w:val="both"/>
      </w:pPr>
      <w:r>
        <w:rPr>
          <w:lang w:val="cs-CZ" w:eastAsia="cs-CZ" w:bidi="cs-CZ"/>
        </w:rPr>
        <w:t>Dokončení pracovního příkazu neznamená pouze fyzické provedení práce. Ověří se správnost montáže, nastavení, těsnost, ochrany, elektrická bezpečnost, kalibrace a funkce v reálném provozním režimu podle charakteru zásahu. Po výměně komponenty se aktualizuje evidence aktiva, dokumentace, seznam náhradních dílů a případně konfigurace SCADA nebo CMMS.</w:t>
      </w:r>
    </w:p>
    <w:p>
      <w:pPr>
        <w:jc w:val="both"/>
      </w:pPr>
      <w:r>
        <w:rPr>
          <w:lang w:val="cs-CZ" w:eastAsia="cs-CZ" w:bidi="cs-CZ"/>
        </w:rPr>
        <w:t>U zásahů s významným dopadem se stanoví přejímací kritéria před zahájením práce. Tím se omezuje situace, kdy je teprve po montáži sporné, co měl dodavatel prokázat. Závažná oprava může vyžadovat obdobný režim kontrol a zkoušek jako část nové stavby.</w:t>
      </w:r>
    </w:p>
    <w:p>
      <w:pPr>
        <w:pStyle w:val="Heading2"/>
      </w:pPr>
      <w:r>
        <w:rPr>
          <w:lang w:val="cs-CZ" w:eastAsia="cs-CZ" w:bidi="cs-CZ"/>
        </w:rPr>
        <w:t>13. CMMS/EAM, pracovní historie a datová kvalita</w:t>
      </w:r>
    </w:p>
    <w:p>
      <w:pPr>
        <w:jc w:val="both"/>
      </w:pPr>
      <w:r>
        <w:rPr>
          <w:lang w:val="cs-CZ" w:eastAsia="cs-CZ" w:bidi="cs-CZ"/>
        </w:rPr>
        <w:t>CMMS nebo EAM má být pracovním nástrojem, nikoli pouze elektronickým archivem. Každý pracovní příkaz se váže na konkrétní aktivum, poruchový kód, provedený úkon, použitý materiál, práci, dobu odstávky a náklady. Strukturovaná data umožňují rozpoznat opakující se poruchové mechanismy a porovnat plánovanou a reaktivní údržbu.</w:t>
      </w:r>
    </w:p>
    <w:p>
      <w:pPr>
        <w:jc w:val="both"/>
      </w:pPr>
      <w:r>
        <w:rPr>
          <w:lang w:val="cs-CZ" w:eastAsia="cs-CZ" w:bidi="cs-CZ"/>
        </w:rPr>
        <w:t>Kvalita evidence je důležitější než počet vyplněných polí. Pokud technici používají obecný kód „oprava“, nelze později určit, zda dochází k poruchám ložisek, těsnění, elektrického napájení nebo řízení. Kódovníky musí být přiměřeně jednoduché, jednotné a použitelné v terénu.</w:t>
      </w:r>
    </w:p>
    <w:p>
      <w:pPr>
        <w:pStyle w:val="Heading2"/>
      </w:pPr>
      <w:r>
        <w:rPr>
          <w:lang w:val="cs-CZ" w:eastAsia="cs-CZ" w:bidi="cs-CZ"/>
        </w:rPr>
        <w:t>14. Ukazatele údržby a spolehlivosti</w:t>
      </w:r>
    </w:p>
    <w:p>
      <w:pPr>
        <w:jc w:val="both"/>
      </w:pPr>
      <w:r>
        <w:rPr>
          <w:lang w:val="cs-CZ" w:eastAsia="cs-CZ" w:bidi="cs-CZ"/>
        </w:rPr>
        <w:t>Ukazatele mají podporovat rozhodnutí, ne vytvářet administrativu. Vedle celkových nákladů se sleduje například podíl plánované a havarijní práce, opakované poruchy, doba odstávky, stáří backlogu, dostupnost kritických zařízení, doba mezi poruchami (MTBF), průměrná doba opravy (MTTR) a plnění plánu preventivní údržby. Jejich interpretace vždy závisí na typu zařízení a provozním kontextu.</w:t>
      </w:r>
    </w:p>
    <w:p>
      <w:pPr>
        <w:jc w:val="both"/>
      </w:pPr>
      <w:r>
        <w:rPr>
          <w:lang w:val="cs-CZ" w:eastAsia="cs-CZ" w:bidi="cs-CZ"/>
        </w:rPr>
        <w:t>Nízký počet poruch nemusí znamenat dobrý stav, pokud kritické zařízení dlouhodobě nepracuje nebo je jeho porucha skrytá. Podobně vysoký podíl preventivní údržby není sám o sobě pozitivní, pokud úkony nemají prokazatelný vztah k riziku. Ukazatele se proto hodnotí společně s technickým stavem a výkonem služby.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358"/>
        <w:gridCol w:w="3025"/>
        <w:gridCol w:w="4028"/>
      </w:tblGrid>
      <w:tr>
        <w:trPr>
          <w:tblHeader w:val="true"/>
          <w:cantSplit/>
          <w:cantSplit/>
          <w:tblHeader w:val="true"/>
          <w:cantSplit/>
          <w:tblHeader w:val="true"/>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Ukazatel</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Význam</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Pozor na chybnou interpretaci</w:t>
            </w:r>
          </w:p>
        </w:tc>
      </w:tr>
      <w:tr>
        <w:trPr>
          <w:cantSplit/>
          <w:cantSplit/>
          <w:cantSplit/>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Podíl plánované práce</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míra předvídatelnosti údržby</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vysoká hodnota může skrývat zbytečné úkony</w:t>
            </w:r>
          </w:p>
        </w:tc>
      </w:tr>
      <w:tr>
        <w:trPr>
          <w:cantSplit/>
          <w:cantSplit/>
          <w:cantSplit/>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Havarijní zásahy</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reaktivnost a provozní nestabilita</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malý počet může mít velmi vysoké následky</w:t>
            </w:r>
          </w:p>
        </w:tc>
      </w:tr>
      <w:tr>
        <w:trPr>
          <w:cantSplit/>
          <w:cantSplit/>
          <w:cantSplit/>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MTBF</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čas mezi poruchami stejného aktiva / souboru</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vyžaduje konzistentní definici poruchy</w:t>
            </w:r>
          </w:p>
        </w:tc>
      </w:tr>
      <w:tr>
        <w:trPr>
          <w:cantSplit/>
          <w:cantSplit/>
          <w:cantSplit/>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MTTR</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rychlost obnovení funkce</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závisí na logistice, přístupu a dostupnosti dílů</w:t>
            </w:r>
          </w:p>
        </w:tc>
      </w:tr>
      <w:tr>
        <w:trPr>
          <w:cantSplit/>
          <w:cantSplit/>
          <w:cantSplit/>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Backlog – týdny práce</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zatížení údržby</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nutno členit podle kritičnosti a stáří</w:t>
            </w:r>
          </w:p>
        </w:tc>
      </w:tr>
      <w:tr>
        <w:trPr>
          <w:cantSplit/>
          <w:cantSplit/>
          <w:cantSplit/>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Dostupnost</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schopnost poskytovat funkci</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 systémů s redundancí se vyhodnocuje na úrovni služby</w:t>
            </w:r>
          </w:p>
        </w:tc>
      </w:tr>
      <w:tr>
        <w:trPr>
          <w:cantSplit/>
          <w:cantSplit/>
          <w:cantSplit/>
          <w:cantSplit/>
        </w:trPr>
        <w:tc>
          <w:tcPr>
            <w:tcW w:type="dxa" w:w="235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Náklad na aktivum / službu</w:t>
            </w:r>
          </w:p>
        </w:tc>
        <w:tc>
          <w:tcPr>
            <w:tcW w:type="dxa" w:w="302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ekonomika údržby</w:t>
            </w:r>
          </w:p>
        </w:tc>
        <w:tc>
          <w:tcPr>
            <w:tcW w:type="dxa" w:w="40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 výkonnosti a rizika může podporovat podúdržbu</w:t>
            </w:r>
          </w:p>
        </w:tc>
      </w:tr>
    </w:tbl>
    <w:p>
      <w:pPr>
        <w:pStyle w:val="Heading2"/>
      </w:pPr>
      <w:r>
        <w:rPr>
          <w:lang w:val="cs-CZ" w:eastAsia="cs-CZ" w:bidi="cs-CZ"/>
        </w:rPr>
        <w:t>15. Náklady, rozpočet a plánování obnovy</w:t>
      </w:r>
    </w:p>
    <w:p>
      <w:pPr>
        <w:jc w:val="both"/>
      </w:pPr>
      <w:r>
        <w:rPr>
          <w:lang w:val="cs-CZ" w:eastAsia="cs-CZ" w:bidi="cs-CZ"/>
        </w:rPr>
        <w:t>Rozpočet údržby se nemá odvozovat pouze procentem z minulého roku. Vychází ze skutečné skladby aktiv, kritičnosti, známých závad, preventivních úkolů, očekávaných oprav, legislativních kontrol a připravované obnovy. Dlouhodobý výhled umožňuje odlišit provozní údržbu od investiční obnovy a předcházet situaci, kdy se systematické stárnutí financuje sérií havarijních oprav.</w:t>
      </w:r>
    </w:p>
    <w:p>
      <w:pPr>
        <w:jc w:val="both"/>
      </w:pPr>
      <w:r>
        <w:rPr>
          <w:lang w:val="cs-CZ" w:eastAsia="cs-CZ" w:bidi="cs-CZ"/>
        </w:rPr>
        <w:t>U vodovodů a kanalizací pro veřejnou potřebu má vlastník podle zákona č. 274/2001 Sb. povinnost zpracovat a realizovat plán financování obnovy nejméně na 10 kalendářních let. Prováděcí vyhláška č. 428/2001 Sb. požaduje mimo jiné vyhodnocení stavu majetku, roční potřebu peněžních prostředků a její krytí a stanoví pravidla tvorby prostředků na obnovu. Tento plán je finanční rámec obnovy; nemůže nahradit technický asset management, ale měl by z něj čerpat údaje o skutečném stavu, riziku a prioritách.</w:t>
      </w:r>
    </w:p>
    <w:p>
      <w:pPr>
        <w:pStyle w:val="Heading2"/>
      </w:pPr>
      <w:r>
        <w:rPr>
          <w:lang w:val="cs-CZ" w:eastAsia="cs-CZ" w:bidi="cs-CZ"/>
        </w:rPr>
        <w:t>16. Vlastník, provozovatel a externí údržba</w:t>
      </w:r>
    </w:p>
    <w:p>
      <w:pPr>
        <w:jc w:val="both"/>
      </w:pPr>
      <w:r>
        <w:rPr>
          <w:lang w:val="cs-CZ" w:eastAsia="cs-CZ" w:bidi="cs-CZ"/>
        </w:rPr>
        <w:t>Rozdělení údržby mezi vlastníka, provozovatele a externí servis musí být smluvně jednoznačné. Delegování činnosti nezbavuje vlastníka povinností, které mu ukládá právní předpis nebo povolení. Provozovatel má mít pravomoc řešit provozní závady v rozsahu smlouvy, zatímco vlastník musí mít přístup k úplné historii zásahů a rozhodovat o dlouhodobé obnově majetku.</w:t>
      </w:r>
    </w:p>
    <w:p>
      <w:pPr>
        <w:jc w:val="both"/>
      </w:pPr>
      <w:r>
        <w:rPr>
          <w:lang w:val="cs-CZ" w:eastAsia="cs-CZ" w:bidi="cs-CZ"/>
        </w:rPr>
        <w:t>Externí servisní smlouva stanoví reakční dobu, dostupnost náhradních dílů, způsob eskalace, požadovanou dokumentaci, kybernetická a bezpečnostní pravidla, podmínky vzdáleného přístupu a předávání know-how. Kritické aktivum nemá být provozně závislé na nedostupném dodavateli bez náhradního postupu.</w:t>
      </w:r>
    </w:p>
    <w:p>
      <w:pPr>
        <w:pStyle w:val="Heading2"/>
      </w:pPr>
      <w:r>
        <w:rPr>
          <w:lang w:val="cs-CZ" w:eastAsia="cs-CZ" w:bidi="cs-CZ"/>
        </w:rPr>
        <w:t>17. BOZP, ochrana vod a environmentální hlediska údržby</w:t>
      </w:r>
    </w:p>
    <w:p>
      <w:pPr>
        <w:jc w:val="both"/>
      </w:pPr>
      <w:r>
        <w:rPr>
          <w:lang w:val="cs-CZ" w:eastAsia="cs-CZ" w:bidi="cs-CZ"/>
        </w:rPr>
        <w:t>Údržbové práce často probíhají v rizikovějším režimu než běžný provoz: otevřené šachty, práce nad vodou, uzavřené prostory, elektrická zařízení, chemikálie, tlakové systémy nebo práce na stroji s odstraněným krytem. Pracovní postup proto zahrnuje bezpečné odstavení, zajištění energií, větrání, záchranný plán a kontrolu návratu do provozu podle rizika konkrétní činnosti.</w:t>
      </w:r>
    </w:p>
    <w:p>
      <w:pPr>
        <w:jc w:val="both"/>
      </w:pPr>
      <w:r>
        <w:rPr>
          <w:lang w:val="cs-CZ" w:eastAsia="cs-CZ" w:bidi="cs-CZ"/>
        </w:rPr>
        <w:t>Environmentální rizika zahrnují zejména únik olejů a chemikálií, zakalení vody, nevhodné vypouštění při odstávce, manipulaci s kontaminovanými sedimenty, odpady a mycími vodami. Údržba musí zachovat podmínky povolení a současně minimalizovat sekundární dopad zásahu na vodní prostředí.</w:t>
      </w:r>
    </w:p>
    <w:p>
      <w:pPr>
        <w:pStyle w:val="Heading2"/>
      </w:pPr>
      <w:r>
        <w:rPr>
          <w:lang w:val="cs-CZ" w:eastAsia="cs-CZ" w:bidi="cs-CZ"/>
        </w:rPr>
        <w:t>18. Rozhodovací brána G12 – stav majetku a udržitelnost údržby</w:t>
      </w:r>
    </w:p>
    <w:p>
      <w:pPr>
        <w:jc w:val="both"/>
      </w:pPr>
      <w:r>
        <w:rPr>
          <w:lang w:val="cs-CZ" w:eastAsia="cs-CZ" w:bidi="cs-CZ"/>
        </w:rPr>
        <w:t>Rozhodovací brána G12 ověřuje, zda lze další provoz majetku bezpečně a hospodárně zajistit běžnou údržbou a opravami, nebo zda má být aktivum předáno do programu obnovy, rekonstrukce či modernizace podle kapitoly IV-16. Brána se opírá o skutečný technický stav, historii poruch, kritičnost, backlog, dostupnost dílů, provozní náklady a finanční připravenost vlastníka.</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35"/>
        <w:gridCol w:w="6576"/>
      </w:tblGrid>
      <w:tr>
        <w:trPr>
          <w:tblHeader w:val="true"/>
          <w:cantSplit/>
          <w:cantSplit/>
          <w:tblHeader w:val="true"/>
          <w:cantSplit/>
          <w:tblHeader w:val="true"/>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oblast G12</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Doklad / rozhodovací kritérium</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Evidence majetku</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úplná hierarchie aktiv a stabilní ID propojené s dokumentací a údržbou</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Technický stav</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aktuální prohlídky, diagnostika a známá rychlost degradace</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Riziko</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kritičnost a aktuální riziko včetně následků selhání</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Údržba</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aktuální plán, kontrolovaný backlog a funkční pracovní příkazy</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Spolehlivost</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trend poruchovosti, dostupnosti a opakovaných poruch</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Díly a obsolescence</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zajištěné kritické díly nebo plán náhrady zastarávající technologie</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Náklady</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známé OPEX a očekávané náklady dalších oprav v porovnání s obnovou</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Finance obnovy</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realistický dlouhodobý finanční rámec; u VaK vazba na PFO</w:t>
            </w:r>
          </w:p>
        </w:tc>
      </w:tr>
      <w:tr>
        <w:trPr>
          <w:cantSplit/>
          <w:cantSplit/>
          <w:cantSplit/>
          <w:cantSplit/>
        </w:trPr>
        <w:tc>
          <w:tcPr>
            <w:tcW w:type="dxa" w:w="283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Rozhodnutí</w:t>
            </w:r>
          </w:p>
        </w:tc>
        <w:tc>
          <w:tcPr>
            <w:tcW w:type="dxa" w:w="657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ponechat a udržovat / cíleně opravit / obnovit / modernizovat / vyřadit</w:t>
            </w:r>
          </w:p>
        </w:tc>
      </w:tr>
    </w:tbl>
    <w:p>
      <w:pPr>
        <w:pStyle w:val="Heading2"/>
      </w:pPr>
      <w:r>
        <w:rPr>
          <w:lang w:val="cs-CZ" w:eastAsia="cs-CZ" w:bidi="cs-CZ"/>
        </w:rPr>
        <w:t>19. Typické chyby</w:t>
      </w:r>
    </w:p>
    <w:p>
      <w:pPr>
        <w:jc w:val="left"/>
        <w:ind w:left="540" w:hanging="270"/>
        <w:tabs>
          <w:tab w:val="num" w:pos="540"/>
        </w:tabs>
      </w:pPr>
      <w:r>
        <w:rPr>
          <w:lang w:val="cs-CZ" w:eastAsia="cs-CZ" w:bidi="cs-CZ"/>
        </w:rPr>
        <w:t>•</w:t>
        <w:tab/>
        <w:t>Údržba se řídí pouze kalendářem bez ohledu na kritičnost a skutečný stav.</w:t>
      </w:r>
    </w:p>
    <w:p>
      <w:pPr>
        <w:jc w:val="left"/>
        <w:ind w:left="540" w:hanging="270"/>
        <w:tabs>
          <w:tab w:val="num" w:pos="540"/>
        </w:tabs>
      </w:pPr>
      <w:r>
        <w:rPr>
          <w:lang w:val="cs-CZ" w:eastAsia="cs-CZ" w:bidi="cs-CZ"/>
        </w:rPr>
        <w:t>•</w:t>
        <w:tab/>
        <w:t>Veškeré poruchy se evidují jedním obecným kódem a nelze analyzovat jejich příčiny.</w:t>
      </w:r>
    </w:p>
    <w:p>
      <w:pPr>
        <w:jc w:val="left"/>
        <w:ind w:left="540" w:hanging="270"/>
        <w:tabs>
          <w:tab w:val="num" w:pos="540"/>
        </w:tabs>
      </w:pPr>
      <w:r>
        <w:rPr>
          <w:lang w:val="cs-CZ" w:eastAsia="cs-CZ" w:bidi="cs-CZ"/>
        </w:rPr>
        <w:t>•</w:t>
        <w:tab/>
        <w:t>Opakovaná porucha se stále opravuje stejným způsobem bez analýzy kořenové příčiny.</w:t>
      </w:r>
    </w:p>
    <w:p>
      <w:pPr>
        <w:jc w:val="left"/>
        <w:ind w:left="540" w:hanging="270"/>
        <w:tabs>
          <w:tab w:val="num" w:pos="540"/>
        </w:tabs>
      </w:pPr>
      <w:r>
        <w:rPr>
          <w:lang w:val="cs-CZ" w:eastAsia="cs-CZ" w:bidi="cs-CZ"/>
        </w:rPr>
        <w:t>•</w:t>
        <w:tab/>
        <w:t>CMMS používá jiné identifikátory než GIS, SCADA a majetková evidence.</w:t>
      </w:r>
    </w:p>
    <w:p>
      <w:pPr>
        <w:jc w:val="left"/>
        <w:ind w:left="540" w:hanging="270"/>
        <w:tabs>
          <w:tab w:val="num" w:pos="540"/>
        </w:tabs>
      </w:pPr>
      <w:r>
        <w:rPr>
          <w:lang w:val="cs-CZ" w:eastAsia="cs-CZ" w:bidi="cs-CZ"/>
        </w:rPr>
        <w:t>•</w:t>
        <w:tab/>
        <w:t>Kritické náhradní díly nejsou skladem a jejich dodací lhůta není známa.</w:t>
      </w:r>
    </w:p>
    <w:p>
      <w:pPr>
        <w:jc w:val="left"/>
        <w:ind w:left="540" w:hanging="270"/>
        <w:tabs>
          <w:tab w:val="num" w:pos="540"/>
        </w:tabs>
      </w:pPr>
      <w:r>
        <w:rPr>
          <w:lang w:val="cs-CZ" w:eastAsia="cs-CZ" w:bidi="cs-CZ"/>
        </w:rPr>
        <w:t>•</w:t>
        <w:tab/>
        <w:t>Preventivní úkony se provádějí, ale nikdo neověřuje, zda skutečně snižují poruchovost.</w:t>
      </w:r>
    </w:p>
    <w:p>
      <w:pPr>
        <w:jc w:val="left"/>
        <w:ind w:left="540" w:hanging="270"/>
        <w:tabs>
          <w:tab w:val="num" w:pos="540"/>
        </w:tabs>
      </w:pPr>
      <w:r>
        <w:rPr>
          <w:lang w:val="cs-CZ" w:eastAsia="cs-CZ" w:bidi="cs-CZ"/>
        </w:rPr>
        <w:t>•</w:t>
        <w:tab/>
        <w:t>Backlog je sledován jen počtem úkolů bez rozlišení kritičnosti a stáří.</w:t>
      </w:r>
    </w:p>
    <w:p>
      <w:pPr>
        <w:jc w:val="left"/>
        <w:ind w:left="540" w:hanging="270"/>
        <w:tabs>
          <w:tab w:val="num" w:pos="540"/>
        </w:tabs>
      </w:pPr>
      <w:r>
        <w:rPr>
          <w:lang w:val="cs-CZ" w:eastAsia="cs-CZ" w:bidi="cs-CZ"/>
        </w:rPr>
        <w:t>•</w:t>
        <w:tab/>
        <w:t>Výsledek diagnostiky není spojen s konkrétní mezí zásahu.</w:t>
      </w:r>
    </w:p>
    <w:p>
      <w:pPr>
        <w:jc w:val="left"/>
        <w:ind w:left="540" w:hanging="270"/>
        <w:tabs>
          <w:tab w:val="num" w:pos="540"/>
        </w:tabs>
      </w:pPr>
      <w:r>
        <w:rPr>
          <w:lang w:val="cs-CZ" w:eastAsia="cs-CZ" w:bidi="cs-CZ"/>
        </w:rPr>
        <w:t>•</w:t>
        <w:tab/>
        <w:t>Po opravě se neaktualizuje dokumentace skutečného provedení ani konfigurace zařízení.</w:t>
      </w:r>
    </w:p>
    <w:p>
      <w:pPr>
        <w:jc w:val="left"/>
        <w:ind w:left="540" w:hanging="270"/>
        <w:tabs>
          <w:tab w:val="num" w:pos="540"/>
        </w:tabs>
      </w:pPr>
      <w:r>
        <w:rPr>
          <w:lang w:val="cs-CZ" w:eastAsia="cs-CZ" w:bidi="cs-CZ"/>
        </w:rPr>
        <w:t>•</w:t>
        <w:tab/>
        <w:t>Provozní rozpočet nahrazuje dlouhodobé financování obnovy a majetek se udržuje sérií havarijních oprav.</w:t>
      </w:r>
    </w:p>
    <w:p>
      <w:pPr>
        <w:jc w:val="left"/>
        <w:ind w:left="540" w:hanging="270"/>
        <w:tabs>
          <w:tab w:val="num" w:pos="540"/>
        </w:tabs>
      </w:pPr>
      <w:r>
        <w:rPr>
          <w:lang w:val="cs-CZ" w:eastAsia="cs-CZ" w:bidi="cs-CZ"/>
        </w:rPr>
        <w:t>•</w:t>
        <w:tab/>
        <w:t>Vlastník nezná úplnou historii zásahů prováděných externím provozovatelem nebo servisem.</w:t>
      </w:r>
    </w:p>
    <w:p>
      <w:pPr>
        <w:jc w:val="left"/>
        <w:ind w:left="540" w:hanging="270"/>
        <w:tabs>
          <w:tab w:val="num" w:pos="540"/>
        </w:tabs>
      </w:pPr>
      <w:r>
        <w:rPr>
          <w:lang w:val="cs-CZ" w:eastAsia="cs-CZ" w:bidi="cs-CZ"/>
        </w:rPr>
        <w:t>•</w:t>
        <w:tab/>
        <w:t>Životnost aktiva se odhaduje jen podle stáří, bez znalosti skutečného stavu a provozních podmínek.</w:t>
      </w:r>
    </w:p>
    <w:p>
      <w:pPr>
        <w:pStyle w:val="Heading2"/>
      </w:pPr>
      <w:r>
        <w:rPr>
          <w:lang w:val="cs-CZ" w:eastAsia="cs-CZ" w:bidi="cs-CZ"/>
        </w:rPr>
        <w:t>Kontrolní otázky pro praxi</w:t>
      </w:r>
    </w:p>
    <w:p>
      <w:pPr>
        <w:jc w:val="left"/>
        <w:ind w:left="540" w:hanging="270"/>
        <w:tabs>
          <w:tab w:val="num" w:pos="540"/>
        </w:tabs>
      </w:pPr>
      <w:r>
        <w:rPr>
          <w:lang w:val="cs-CZ" w:eastAsia="cs-CZ" w:bidi="cs-CZ"/>
        </w:rPr>
        <w:t>•</w:t>
        <w:tab/>
        <w:t>Je majetek evidován v hierarchii, která odpovídá provozu, údržbě a ekonomickému rozhodování?</w:t>
      </w:r>
    </w:p>
    <w:p>
      <w:pPr>
        <w:jc w:val="left"/>
        <w:ind w:left="540" w:hanging="270"/>
        <w:tabs>
          <w:tab w:val="num" w:pos="540"/>
        </w:tabs>
      </w:pPr>
      <w:r>
        <w:rPr>
          <w:lang w:val="cs-CZ" w:eastAsia="cs-CZ" w:bidi="cs-CZ"/>
        </w:rPr>
        <w:t>•</w:t>
        <w:tab/>
        <w:t>Mají kritická aktiva jednoznačně stanovenou kritičnost a následky selhání?</w:t>
      </w:r>
    </w:p>
    <w:p>
      <w:pPr>
        <w:jc w:val="left"/>
        <w:ind w:left="540" w:hanging="270"/>
        <w:tabs>
          <w:tab w:val="num" w:pos="540"/>
        </w:tabs>
      </w:pPr>
      <w:r>
        <w:rPr>
          <w:lang w:val="cs-CZ" w:eastAsia="cs-CZ" w:bidi="cs-CZ"/>
        </w:rPr>
        <w:t>•</w:t>
        <w:tab/>
        <w:t>Je pro každý významný typ aktiva zvolena odůvodněná strategie údržby?</w:t>
      </w:r>
    </w:p>
    <w:p>
      <w:pPr>
        <w:jc w:val="left"/>
        <w:ind w:left="540" w:hanging="270"/>
        <w:tabs>
          <w:tab w:val="num" w:pos="540"/>
        </w:tabs>
      </w:pPr>
      <w:r>
        <w:rPr>
          <w:lang w:val="cs-CZ" w:eastAsia="cs-CZ" w:bidi="cs-CZ"/>
        </w:rPr>
        <w:t>•</w:t>
        <w:tab/>
        <w:t>Jsou pracovní příkazy spojeny s konkrétním aktivem, poruchovým kódem, náklady a výsledkem zásahu?</w:t>
      </w:r>
    </w:p>
    <w:p>
      <w:pPr>
        <w:jc w:val="left"/>
        <w:ind w:left="540" w:hanging="270"/>
        <w:tabs>
          <w:tab w:val="num" w:pos="540"/>
        </w:tabs>
      </w:pPr>
      <w:r>
        <w:rPr>
          <w:lang w:val="cs-CZ" w:eastAsia="cs-CZ" w:bidi="cs-CZ"/>
        </w:rPr>
        <w:t>•</w:t>
        <w:tab/>
        <w:t>Je znám stav backlogu podle kritičnosti a stáří?</w:t>
      </w:r>
    </w:p>
    <w:p>
      <w:pPr>
        <w:jc w:val="left"/>
        <w:ind w:left="540" w:hanging="270"/>
        <w:tabs>
          <w:tab w:val="num" w:pos="540"/>
        </w:tabs>
      </w:pPr>
      <w:r>
        <w:rPr>
          <w:lang w:val="cs-CZ" w:eastAsia="cs-CZ" w:bidi="cs-CZ"/>
        </w:rPr>
        <w:t>•</w:t>
        <w:tab/>
        <w:t>Jsou opakované nebo závažné poruchy podrobeny analýze příčin?</w:t>
      </w:r>
    </w:p>
    <w:p>
      <w:pPr>
        <w:jc w:val="left"/>
        <w:ind w:left="540" w:hanging="270"/>
        <w:tabs>
          <w:tab w:val="num" w:pos="540"/>
        </w:tabs>
      </w:pPr>
      <w:r>
        <w:rPr>
          <w:lang w:val="cs-CZ" w:eastAsia="cs-CZ" w:bidi="cs-CZ"/>
        </w:rPr>
        <w:t>•</w:t>
        <w:tab/>
        <w:t>Jsou kritické náhradní díly a obsolescence řízeny podle dodací lhůty a důsledku výpadku?</w:t>
      </w:r>
    </w:p>
    <w:p>
      <w:pPr>
        <w:jc w:val="left"/>
        <w:ind w:left="540" w:hanging="270"/>
        <w:tabs>
          <w:tab w:val="num" w:pos="540"/>
        </w:tabs>
      </w:pPr>
      <w:r>
        <w:rPr>
          <w:lang w:val="cs-CZ" w:eastAsia="cs-CZ" w:bidi="cs-CZ"/>
        </w:rPr>
        <w:t>•</w:t>
        <w:tab/>
        <w:t>Je po zásahu ověřena funkce, aktualizována dokumentace a evidence aktiva?</w:t>
      </w:r>
    </w:p>
    <w:p>
      <w:pPr>
        <w:jc w:val="left"/>
        <w:ind w:left="540" w:hanging="270"/>
        <w:tabs>
          <w:tab w:val="num" w:pos="540"/>
        </w:tabs>
      </w:pPr>
      <w:r>
        <w:rPr>
          <w:lang w:val="cs-CZ" w:eastAsia="cs-CZ" w:bidi="cs-CZ"/>
        </w:rPr>
        <w:t>•</w:t>
        <w:tab/>
        <w:t>Jsou MTBF, MTTR, dostupnost a další ukazatele používány s jednotnou definicí a správným kontextem?</w:t>
      </w:r>
    </w:p>
    <w:p>
      <w:pPr>
        <w:jc w:val="left"/>
        <w:ind w:left="540" w:hanging="270"/>
        <w:tabs>
          <w:tab w:val="num" w:pos="540"/>
        </w:tabs>
      </w:pPr>
      <w:r>
        <w:rPr>
          <w:lang w:val="cs-CZ" w:eastAsia="cs-CZ" w:bidi="cs-CZ"/>
        </w:rPr>
        <w:t>•</w:t>
        <w:tab/>
        <w:t>Je rozpočet údržby oddělen od dlouhodobé obnovy a je dlouhodobá finanční potřeba realistická?</w:t>
      </w:r>
    </w:p>
    <w:p>
      <w:pPr>
        <w:jc w:val="left"/>
        <w:ind w:left="540" w:hanging="270"/>
        <w:tabs>
          <w:tab w:val="num" w:pos="540"/>
        </w:tabs>
      </w:pPr>
      <w:r>
        <w:rPr>
          <w:lang w:val="cs-CZ" w:eastAsia="cs-CZ" w:bidi="cs-CZ"/>
        </w:rPr>
        <w:t>•</w:t>
        <w:tab/>
        <w:t>U vodovodů a kanalizací odpovídá plán financování obnovy skutečnému stavu a prioritám majetku?</w:t>
      </w:r>
    </w:p>
    <w:p>
      <w:pPr>
        <w:jc w:val="left"/>
        <w:ind w:left="540" w:hanging="270"/>
        <w:tabs>
          <w:tab w:val="num" w:pos="540"/>
        </w:tabs>
      </w:pPr>
      <w:r>
        <w:rPr>
          <w:lang w:val="cs-CZ" w:eastAsia="cs-CZ" w:bidi="cs-CZ"/>
        </w:rPr>
        <w:t>•</w:t>
        <w:tab/>
        <w:t>Je jednoznačně rozdělená odpovědnost vlastníka, provozovatele a externího servisu?</w:t>
      </w:r>
    </w:p>
    <w:p>
      <w:pPr>
        <w:jc w:val="left"/>
        <w:ind w:left="540" w:hanging="270"/>
        <w:tabs>
          <w:tab w:val="num" w:pos="540"/>
        </w:tabs>
      </w:pPr>
      <w:r>
        <w:rPr>
          <w:lang w:val="cs-CZ" w:eastAsia="cs-CZ" w:bidi="cs-CZ"/>
        </w:rPr>
        <w:t>•</w:t>
        <w:tab/>
        <w:t>Byla potřeba obnovy nebo rekonstrukce formálně posouzena rozhodovací bránou G12?</w:t>
      </w:r>
    </w:p>
    <w:p>
      <w:pPr>
        <w:pStyle w:val="Heading2"/>
      </w:pPr>
      <w:r>
        <w:rPr>
          <w:lang w:val="cs-CZ" w:eastAsia="cs-CZ" w:bidi="cs-CZ"/>
        </w:rPr>
        <w:t>Právní a metodické zdroje – stav ověřen k 15. 9. 2026</w:t>
      </w:r>
    </w:p>
    <w:p>
      <w:pPr>
        <w:jc w:val="left"/>
        <w:ind w:left="540" w:hanging="270"/>
        <w:tabs>
          <w:tab w:val="num" w:pos="540"/>
        </w:tabs>
      </w:pPr>
      <w:r>
        <w:rPr>
          <w:lang w:val="cs-CZ" w:eastAsia="cs-CZ" w:bidi="cs-CZ"/>
        </w:rPr>
        <w:t>•</w:t>
        <w:tab/>
        <w:t>Zákon č. 254/2001 Sb., o vodách (vodní zákon), zejména § 59 – povinnosti vlastníků vodních děl; vlastník je mimo jiné povinen udržovat vodní dílo v řádném stavu tak, aby nebyla ohrožena bezpečnost osob, majetku a jiné chráněné zájmy.</w:t>
      </w:r>
    </w:p>
    <w:p>
      <w:pPr>
        <w:jc w:val="left"/>
        <w:ind w:left="540" w:hanging="270"/>
        <w:tabs>
          <w:tab w:val="num" w:pos="540"/>
        </w:tabs>
      </w:pPr>
      <w:r>
        <w:rPr>
          <w:lang w:val="cs-CZ" w:eastAsia="cs-CZ" w:bidi="cs-CZ"/>
        </w:rPr>
        <w:t>•</w:t>
        <w:tab/>
        <w:t>Zákon č. 274/2001 Sb., o vodovodech a kanalizacích pro veřejnou potřebu, zejména § 8 odst. 11 – povinnost vlastníka zpracovat a realizovat plán financování obnovy nejméně na 10 kalendářních let.</w:t>
      </w:r>
    </w:p>
    <w:p>
      <w:pPr>
        <w:jc w:val="left"/>
        <w:ind w:left="540" w:hanging="270"/>
        <w:tabs>
          <w:tab w:val="num" w:pos="540"/>
        </w:tabs>
      </w:pPr>
      <w:r>
        <w:rPr>
          <w:lang w:val="cs-CZ" w:eastAsia="cs-CZ" w:bidi="cs-CZ"/>
        </w:rPr>
        <w:t>•</w:t>
        <w:tab/>
        <w:t>Vyhláška č. 428/2001 Sb., kterou se provádí zákon o vodovodech a kanalizacích, zejména § 13 a příloha č. 18 – obsah a pravidla plánu financování obnovy, vyhodnocení stavu majetku, roční potřeba prostředků a jejich krytí.</w:t>
      </w:r>
    </w:p>
    <w:p>
      <w:pPr>
        <w:jc w:val="left"/>
        <w:ind w:left="540" w:hanging="270"/>
        <w:tabs>
          <w:tab w:val="num" w:pos="540"/>
        </w:tabs>
      </w:pPr>
      <w:r>
        <w:rPr>
          <w:lang w:val="cs-CZ" w:eastAsia="cs-CZ" w:bidi="cs-CZ"/>
        </w:rPr>
        <w:t>•</w:t>
        <w:tab/>
        <w:t>ISO 55000:2024 Asset management – Vocabulary, overview and principles a ISO 55001:2024 Asset management – Asset management system – Requirements; rámec pro řízení hodnoty, výkonnosti, rizika, nákladů, dat a rozhodování v životním cyklu majetku.</w:t>
      </w:r>
    </w:p>
    <w:p>
      <w:pPr>
        <w:jc w:val="left"/>
        <w:ind w:left="540" w:hanging="270"/>
        <w:tabs>
          <w:tab w:val="num" w:pos="540"/>
        </w:tabs>
      </w:pPr>
      <w:r>
        <w:rPr>
          <w:lang w:val="cs-CZ" w:eastAsia="cs-CZ" w:bidi="cs-CZ"/>
        </w:rPr>
        <w:t>•</w:t>
        <w:tab/>
        <w:t>ISO 55002:2018 Asset management – Management systems – Guidelines for the application of ISO 55001; metodická podpora pro zavádění systému asset managementu.</w:t>
      </w:r>
    </w:p>
    <w:p>
      <w:pPr>
        <w:jc w:val="left"/>
        <w:ind w:left="540" w:hanging="270"/>
        <w:tabs>
          <w:tab w:val="num" w:pos="540"/>
        </w:tabs>
      </w:pPr>
      <w:r>
        <w:rPr>
          <w:lang w:val="cs-CZ" w:eastAsia="cs-CZ" w:bidi="cs-CZ"/>
        </w:rPr>
        <w:t>•</w:t>
        <w:tab/>
        <w:t>ISO/TS 55010:2024 Asset management – Guidance on the alignment of financial and non-financial functions in asset management; propojení technického a finančního rozhodování.</w:t>
      </w:r>
    </w:p>
    <w:p>
      <w:pPr>
        <w:jc w:val="left"/>
        <w:ind w:left="540" w:hanging="270"/>
        <w:tabs>
          <w:tab w:val="num" w:pos="540"/>
        </w:tabs>
      </w:pPr>
      <w:r>
        <w:rPr>
          <w:lang w:val="cs-CZ" w:eastAsia="cs-CZ" w:bidi="cs-CZ"/>
        </w:rPr>
        <w:t>•</w:t>
        <w:tab/>
        <w:t>Provozní a manipulační řády, program technickobezpečnostního dohledu, návody výrobců, revizní a diagnostické předpisy a interní pravidla vlastníka/provozovatele konkrétního vodního díla.</w:t>
      </w:r>
    </w:p>
    <w:p>
      <w:pPr>
        <w:pStyle w:val="Heading1"/>
      </w:pPr>
      <w:r>
        <w:rPr>
          <w:lang w:val="cs-CZ" w:eastAsia="cs-CZ" w:bidi="cs-CZ"/>
        </w:rPr>
        <w:t>IV-16 Obnova, rekonstrukce, intenzifikace a modernizace</w:t>
      </w:r>
    </w:p>
    <w:p>
      <w:pPr>
        <w:jc w:val="both"/>
      </w:pPr>
      <w:r>
        <w:rPr>
          <w:lang w:val="cs-CZ" w:eastAsia="cs-CZ" w:bidi="cs-CZ"/>
        </w:rPr>
        <w:t>Obnova vodního díla začíná v okamžiku, kdy běžná údržba a jednotlivé opravy již nedokážou dlouhodobě udržet požadovanou službu, bezpečnost, kapacitu nebo hospodárnost. Rekonstrukce, intenzifikace a modernizace jsou odlišné typy zásahu, které se mohou překrývat, ale nemají být zaměňovány. Správné rozhodnutí vychází ze skutečného technického stavu, zbytkové životnosti, rizika, budoucích požadavků, provozních omezení a nákladů životního cyklu. Cílem není automaticky „postavit nové“, ale zvolit takový zásah, který obnoví nebo zvýší hodnotu a funkci systému s přijatelným rizikem po další plánované období služby.</w:t>
      </w:r>
    </w:p>
    <w:p>
      <w:pPr>
        <w:pStyle w:val="Heading2"/>
      </w:pPr>
      <w:r>
        <w:rPr>
          <w:lang w:val="cs-CZ" w:eastAsia="cs-CZ" w:bidi="cs-CZ"/>
        </w:rPr>
        <w:t>1. Obnova, rekonstrukce, intenzifikace a modernizace – rozdílné cíle zásahu</w:t>
      </w:r>
    </w:p>
    <w:p>
      <w:pPr>
        <w:jc w:val="both"/>
      </w:pPr>
      <w:r>
        <w:rPr>
          <w:lang w:val="cs-CZ" w:eastAsia="cs-CZ" w:bidi="cs-CZ"/>
        </w:rPr>
        <w:t>Pojmy používané v praxi mají technický, ekonomický i právní rozměr. Obnova zpravidla nahrazuje opotřebený nebo dožitý majetek tak, aby byla zachována jeho funkce a užitná hodnota. Rekonstrukce mění stavební nebo technologické řešení dokončeného díla a často zasahuje do jeho parametrů, uspořádání nebo způsobu provozu. Intenzifikace zvyšuje výkon, kapacitu nebo účinnost existujícího systému. Modernizace zavádí technicky pokročilejší řešení, typicky nové pohony, měření, řízení, automatizaci, energetická opatření nebo materiály.</w:t>
      </w:r>
    </w:p>
    <w:p>
      <w:pPr>
        <w:jc w:val="both"/>
      </w:pPr>
      <w:r>
        <w:rPr>
          <w:lang w:val="cs-CZ" w:eastAsia="cs-CZ" w:bidi="cs-CZ"/>
        </w:rPr>
        <w:t>Jedna akce může obsahovat všechny čtyři vrstvy. Například rekonstrukce čistírny může současně obnovit dožité stavební části, intenzifikovat biologickou linku, modernizovat aeraci a SCADA a upravit provozní režim. Pro řízení projektu je proto důležité popsat účel každé změny a nepoužívat jeden obecný pojem, který zakryje rozdílné požadavky na povolení, financování, zkoušky a provozní dokumentaci.</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223"/>
        <w:gridCol w:w="2428"/>
        <w:gridCol w:w="2723"/>
        <w:gridCol w:w="3037"/>
      </w:tblGrid>
      <w:tr>
        <w:trPr>
          <w:tblHeader w:val="true"/>
          <w:cantSplit/>
          <w:cantSplit/>
          <w:tblHeader w:val="true"/>
          <w:cantSplit/>
          <w:tblHeader w:val="true"/>
          <w:cantSplit/>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 zásahu</w:t>
            </w:r>
          </w:p>
        </w:tc>
        <w:tc>
          <w:tcPr>
            <w:tcW w:type="dxa" w:w="24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Primární cíl</w:t>
            </w:r>
          </w:p>
        </w:tc>
        <w:tc>
          <w:tcPr>
            <w:tcW w:type="dxa" w:w="27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spouštěč</w:t>
            </w:r>
          </w:p>
        </w:tc>
        <w:tc>
          <w:tcPr>
            <w:tcW w:type="dxa" w:w="303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w:t>
            </w:r>
          </w:p>
        </w:tc>
      </w:tr>
      <w:tr>
        <w:trPr>
          <w:cantSplit/>
          <w:cantSplit/>
          <w:cantSplit/>
          <w:cantSplit/>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Údržba</w:t>
            </w:r>
          </w:p>
        </w:tc>
        <w:tc>
          <w:tcPr>
            <w:tcW w:type="dxa" w:w="24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zachovat stav a funkci</w:t>
            </w:r>
          </w:p>
        </w:tc>
        <w:tc>
          <w:tcPr>
            <w:tcW w:type="dxa" w:w="27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běžná degradace, preventivní úkon</w:t>
            </w:r>
          </w:p>
        </w:tc>
        <w:tc>
          <w:tcPr>
            <w:tcW w:type="dxa" w:w="303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mazání, čištění, seřízení, menší nátěr</w:t>
            </w:r>
          </w:p>
        </w:tc>
      </w:tr>
      <w:tr>
        <w:trPr>
          <w:cantSplit/>
          <w:cantSplit/>
          <w:cantSplit/>
          <w:cantSplit/>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Oprava</w:t>
            </w:r>
          </w:p>
        </w:tc>
        <w:tc>
          <w:tcPr>
            <w:tcW w:type="dxa" w:w="24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odstranit konkrétní závadu</w:t>
            </w:r>
          </w:p>
        </w:tc>
        <w:tc>
          <w:tcPr>
            <w:tcW w:type="dxa" w:w="27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porucha nebo lokální poškození</w:t>
            </w:r>
          </w:p>
        </w:tc>
        <w:tc>
          <w:tcPr>
            <w:tcW w:type="dxa" w:w="303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výměna ložiska, oprava armatury, lokální sanace</w:t>
            </w:r>
          </w:p>
        </w:tc>
      </w:tr>
      <w:tr>
        <w:trPr>
          <w:cantSplit/>
          <w:cantSplit/>
          <w:cantSplit/>
          <w:cantSplit/>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Obnova</w:t>
            </w:r>
          </w:p>
        </w:tc>
        <w:tc>
          <w:tcPr>
            <w:tcW w:type="dxa" w:w="24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nahradit dožitý majetek a obnovit službu</w:t>
            </w:r>
          </w:p>
        </w:tc>
        <w:tc>
          <w:tcPr>
            <w:tcW w:type="dxa" w:w="27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stárnutí, vysoké riziko, ztráta spolehlivosti</w:t>
            </w:r>
          </w:p>
        </w:tc>
        <w:tc>
          <w:tcPr>
            <w:tcW w:type="dxa" w:w="303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výměna úseku potrubí, čerpadla, elektrické rozvodny</w:t>
            </w:r>
          </w:p>
        </w:tc>
      </w:tr>
      <w:tr>
        <w:trPr>
          <w:cantSplit/>
          <w:cantSplit/>
          <w:cantSplit/>
          <w:cantSplit/>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Rekonstrukce</w:t>
            </w:r>
          </w:p>
        </w:tc>
        <w:tc>
          <w:tcPr>
            <w:tcW w:type="dxa" w:w="24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změnit stavební nebo technologické řešení</w:t>
            </w:r>
          </w:p>
        </w:tc>
        <w:tc>
          <w:tcPr>
            <w:tcW w:type="dxa" w:w="27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nevyhovující uspořádání, bezpečnost, změna požadavků</w:t>
            </w:r>
          </w:p>
        </w:tc>
        <w:tc>
          <w:tcPr>
            <w:tcW w:type="dxa" w:w="303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přestavba výpustného objektu, nové technologické členění</w:t>
            </w:r>
          </w:p>
        </w:tc>
      </w:tr>
      <w:tr>
        <w:trPr>
          <w:cantSplit/>
          <w:cantSplit/>
          <w:cantSplit/>
          <w:cantSplit/>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Intenzifikace</w:t>
            </w:r>
          </w:p>
        </w:tc>
        <w:tc>
          <w:tcPr>
            <w:tcW w:type="dxa" w:w="24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zvýšit výkon nebo kapacitu</w:t>
            </w:r>
          </w:p>
        </w:tc>
        <w:tc>
          <w:tcPr>
            <w:tcW w:type="dxa" w:w="27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růst zatížení, nové limity, nedostatečná rezerva</w:t>
            </w:r>
          </w:p>
        </w:tc>
        <w:tc>
          <w:tcPr>
            <w:tcW w:type="dxa" w:w="303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zvýšení výkonu ÚV/ČOV, posílení čerpání, zvýšení retenční kapacity</w:t>
            </w:r>
          </w:p>
        </w:tc>
      </w:tr>
      <w:tr>
        <w:trPr>
          <w:cantSplit/>
          <w:cantSplit/>
          <w:cantSplit/>
          <w:cantSplit/>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Modernizace</w:t>
            </w:r>
          </w:p>
        </w:tc>
        <w:tc>
          <w:tcPr>
            <w:tcW w:type="dxa" w:w="242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zlepšit technickou úroveň a efektivitu</w:t>
            </w:r>
          </w:p>
        </w:tc>
        <w:tc>
          <w:tcPr>
            <w:tcW w:type="dxa" w:w="27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obsolescence, energetika, digitalizace</w:t>
            </w:r>
          </w:p>
        </w:tc>
        <w:tc>
          <w:tcPr>
            <w:tcW w:type="dxa" w:w="303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nové pohony, MaR/SCADA, senzory, materiály, automatizace</w:t>
            </w:r>
          </w:p>
        </w:tc>
      </w:tr>
    </w:tbl>
    <w:p>
      <w:pPr>
        <w:pStyle w:val="Heading2"/>
      </w:pPr>
      <w:r>
        <w:rPr>
          <w:lang w:val="cs-CZ" w:eastAsia="cs-CZ" w:bidi="cs-CZ"/>
        </w:rPr>
        <w:t>2. Spouštěče obnovy a důkazní základ rozhodnutí</w:t>
      </w:r>
    </w:p>
    <w:p>
      <w:pPr>
        <w:jc w:val="both"/>
      </w:pPr>
      <w:r>
        <w:rPr>
          <w:lang w:val="cs-CZ" w:eastAsia="cs-CZ" w:bidi="cs-CZ"/>
        </w:rPr>
        <w:t>Rozhodnutí o obnově nemá vzniknout pouze z kalendářního stáří. Stáří je užitečný orientační údaj, ale skutečná potřeba zásahu se odvozuje z technického stavu, rychlosti degradace, poruchovosti, změny výkonnostních požadavků a důsledků případného selhání. Dvě stejně stará zařízení mohou mít zcela rozdílnou zbytkovou životnost podle materiálu, prostředí, zatížení, kvality původní realizace a údržby.</w:t>
      </w:r>
    </w:p>
    <w:p>
      <w:pPr>
        <w:jc w:val="both"/>
      </w:pPr>
      <w:r>
        <w:rPr>
          <w:lang w:val="cs-CZ" w:eastAsia="cs-CZ" w:bidi="cs-CZ"/>
        </w:rPr>
        <w:t>Spouštěčem může být také změna vnějších podmínek: nové požadavky na jakost vody nebo vypouštění, změna hydrologických podmínek, zvýšení odběrů, změna charakteru povodí, klimatická rizika, energetická náročnost, kybernetická zranitelnost nebo nedostupnost náhradních dílů. Proto je vhodné každou větší obnovu zahájit krátkým dokumentem „důvod a cíl zásahu“, který oddělí prokázaný problém od předem preferovaného technického řešení.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04"/>
        <w:gridCol w:w="3846"/>
        <w:gridCol w:w="3661"/>
      </w:tblGrid>
      <w:tr>
        <w:trPr>
          <w:tblHeader w:val="true"/>
          <w:cantSplit/>
          <w:cantSplit/>
          <w:tblHeader w:val="true"/>
          <w:cantSplit/>
          <w:tblHeader w:val="true"/>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Spouštěč</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Důkaz / indikátor</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Možná reakce</w:t>
            </w:r>
          </w:p>
        </w:tc>
      </w:tr>
      <w:tr>
        <w:trPr>
          <w:cantSplit/>
          <w:cantSplit/>
          <w:cantSplit/>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Technická degradace</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diagnostika, prohlídky, úbytek tloušťky, trhliny, průsaky</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oprava, sanace, obnova nebo rekonstrukce</w:t>
            </w:r>
          </w:p>
        </w:tc>
      </w:tr>
      <w:tr>
        <w:trPr>
          <w:cantSplit/>
          <w:cantSplit/>
          <w:cantSplit/>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Poruchovost</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trend poruch, MTBF, havárie, odstávky</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RCA, odstranění kořenové příčiny, náhrada</w:t>
            </w:r>
          </w:p>
        </w:tc>
      </w:tr>
      <w:tr>
        <w:trPr>
          <w:cantSplit/>
          <w:cantSplit/>
          <w:cantSplit/>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Kapacitní deficit</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hydraulika, bilanční výpočty, špičkové zatížení</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intenzifikace, akumulace, řízení poptávky, nový objekt</w:t>
            </w:r>
          </w:p>
        </w:tc>
      </w:tr>
      <w:tr>
        <w:trPr>
          <w:cantSplit/>
          <w:cantSplit/>
          <w:cantSplit/>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Nesplnění limitů</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jakost vody, emisní limit, bezpečnostní požadavek</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technologická změna, režimové opatření, rekonstrukce</w:t>
            </w:r>
          </w:p>
        </w:tc>
      </w:tr>
      <w:tr>
        <w:trPr>
          <w:cantSplit/>
          <w:cantSplit/>
          <w:cantSplit/>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Energetická neefektivita</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měrná spotřeba, účinnost, provoz mimo optimální bod</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modernizace pohonu, řízení, technologie</w:t>
            </w:r>
          </w:p>
        </w:tc>
      </w:tr>
      <w:tr>
        <w:trPr>
          <w:cantSplit/>
          <w:cantSplit/>
          <w:cantSplit/>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Obsolescence</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ukončená podpora, nedostupné díly/software</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řízená náhrada před poruchou</w:t>
            </w:r>
          </w:p>
        </w:tc>
      </w:tr>
      <w:tr>
        <w:trPr>
          <w:cantSplit/>
          <w:cantSplit/>
          <w:cantSplit/>
          <w:cantSplit/>
        </w:trPr>
        <w:tc>
          <w:tcPr>
            <w:tcW w:type="dxa" w:w="1904"/>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rizika</w:t>
            </w:r>
          </w:p>
        </w:tc>
        <w:tc>
          <w:tcPr>
            <w:tcW w:type="dxa" w:w="3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nová zástavba, vyšší důsledky výpadku, klimatické scénáře</w:t>
            </w:r>
          </w:p>
        </w:tc>
        <w:tc>
          <w:tcPr>
            <w:tcW w:type="dxa" w:w="366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zvýšení odolnosti, redundance, ochranná opatření</w:t>
            </w:r>
          </w:p>
        </w:tc>
      </w:tr>
    </w:tbl>
    <w:p>
      <w:pPr>
        <w:pStyle w:val="Heading2"/>
      </w:pPr>
      <w:r>
        <w:rPr>
          <w:lang w:val="cs-CZ" w:eastAsia="cs-CZ" w:bidi="cs-CZ"/>
        </w:rPr>
        <w:t>3. Technický stav, zbytková životnost a míra jistoty</w:t>
      </w:r>
    </w:p>
    <w:p>
      <w:pPr>
        <w:jc w:val="both"/>
      </w:pPr>
      <w:r>
        <w:rPr>
          <w:lang w:val="cs-CZ" w:eastAsia="cs-CZ" w:bidi="cs-CZ"/>
        </w:rPr>
        <w:t>Zbytková životnost není jedno číslo odvozené z tabulkové životnosti. Je to odhad, po jakou dobu může aktivum za definovaných podmínek plnit požadovanou funkci s přijatelným rizikem. Odhad se opírá o prohlídky, diagnostiku, historii zatížení a poruch, materiálové vlastnosti a známý mechanismus degradace. U významných vodních děl se hodnotí i geotechnické, hydraulické a bezpečnostní souvislosti.</w:t>
      </w:r>
    </w:p>
    <w:p>
      <w:pPr>
        <w:jc w:val="both"/>
      </w:pPr>
      <w:r>
        <w:rPr>
          <w:lang w:val="cs-CZ" w:eastAsia="cs-CZ" w:bidi="cs-CZ"/>
        </w:rPr>
        <w:t>Každý odhad má nejistotu. Projekt obnovy proto rozlišuje, co je prokázáno, co je odhadnuto a co bude možné ověřit až po odkrytí konstrukce nebo odstavení zařízení. U rekonstrukcí starších objektů je vhodné vést „registr neznámých skutečností“ a předem určit, jak se bude postupovat, pokud se skutečný stav liší od předpokladu. Tím se omezuje nekontrolovaný vznik víceprací a improvizovaných změn na stavbě.</w:t>
      </w:r>
    </w:p>
    <w:p>
      <w:pPr>
        <w:pStyle w:val="Heading2"/>
      </w:pPr>
      <w:r>
        <w:rPr>
          <w:lang w:val="cs-CZ" w:eastAsia="cs-CZ" w:bidi="cs-CZ"/>
        </w:rPr>
        <w:t>4. Portfolio obnovy a priorizace podle rizika</w:t>
      </w:r>
    </w:p>
    <w:p>
      <w:pPr>
        <w:jc w:val="both"/>
      </w:pPr>
      <w:r>
        <w:rPr>
          <w:lang w:val="cs-CZ" w:eastAsia="cs-CZ" w:bidi="cs-CZ"/>
        </w:rPr>
        <w:t>Vlastník obvykle nemůže obnovit vše současně. Potřebuje proto víceletý program, který řadí zásahy podle kombinace technického stavu, kritičnosti, pravděpodobnosti selhání, důsledku pro službu, bezpečnost, životní prostředí a ekonomiku. Nejstarší aktivum nemusí být první v pořadí, pokud je v dobrém stavu a jeho porucha má malý důsledek; naopak mladší, ale kritický a rychle degradující prvek může vyžadovat přednostní zásah.</w:t>
      </w:r>
    </w:p>
    <w:p>
      <w:pPr>
        <w:jc w:val="both"/>
      </w:pPr>
      <w:r>
        <w:rPr>
          <w:lang w:val="cs-CZ" w:eastAsia="cs-CZ" w:bidi="cs-CZ"/>
        </w:rPr>
        <w:t>Portfolio se má vyhodnocovat na úrovni systému. Výměna jednoho čerpadla nemá smysl, pokud hydraulické uspořádání nutí nové zařízení trvale pracovat mimo optimální bod. Obnova úseku potrubí může přesunout poruchy do sousedních slabých úseků. Intenzifikace čistírny může narazit na kapacitu přítoku, kalového hospodářství nebo recipientu. Prioritizace proto vyžaduje pohled přes hranice jednotlivého majetkového ID.</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69"/>
        <w:gridCol w:w="2870"/>
        <w:gridCol w:w="4472"/>
      </w:tblGrid>
      <w:tr>
        <w:trPr>
          <w:tblHeader w:val="true"/>
          <w:cantSplit/>
          <w:cantSplit/>
          <w:tblHeader w:val="true"/>
          <w:cantSplit/>
          <w:tblHeader w:val="true"/>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Kritérium priority</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Nízká priorita</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Vysoká priorita</w:t>
            </w:r>
          </w:p>
        </w:tc>
      </w:tr>
      <w:tr>
        <w:trPr>
          <w:cantSplit/>
          <w:cantSplit/>
          <w:cantSplit/>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Technický stav</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stabilní, pomalá degradace</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rychlé zhoršování, závažné vady</w:t>
            </w:r>
          </w:p>
        </w:tc>
      </w:tr>
      <w:tr>
        <w:trPr>
          <w:cantSplit/>
          <w:cantSplit/>
          <w:cantSplit/>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Důsledek selhání</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malý dopad, snadná náhrada</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bezpečnost, veřejné zdraví, velká škoda, významný environmentální dopad</w:t>
            </w:r>
          </w:p>
        </w:tc>
      </w:tr>
      <w:tr>
        <w:trPr>
          <w:cantSplit/>
          <w:cantSplit/>
          <w:cantSplit/>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Redundance</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dostupná a ověřená</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chybí nebo je nedostatečná</w:t>
            </w:r>
          </w:p>
        </w:tc>
      </w:tr>
      <w:tr>
        <w:trPr>
          <w:cantSplit/>
          <w:cantSplit/>
          <w:cantSplit/>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Poruchovost</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ojedinělá, bez trendu</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opakovaná nebo rostoucí</w:t>
            </w:r>
          </w:p>
        </w:tc>
      </w:tr>
      <w:tr>
        <w:trPr>
          <w:cantSplit/>
          <w:cantSplit/>
          <w:cantSplit/>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Obsolescence</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dostupný servis a díly</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ukončená podpora, dlouhé dodací lhůty</w:t>
            </w:r>
          </w:p>
        </w:tc>
      </w:tr>
      <w:tr>
        <w:trPr>
          <w:cantSplit/>
          <w:cantSplit/>
          <w:cantSplit/>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Ekonomika</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nízké OPEX, stabilní náklady</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rychlý růst nákladů, časté havarijní opravy</w:t>
            </w:r>
          </w:p>
        </w:tc>
      </w:tr>
      <w:tr>
        <w:trPr>
          <w:cantSplit/>
          <w:cantSplit/>
          <w:cantSplit/>
          <w:cantSplit/>
        </w:trPr>
        <w:tc>
          <w:tcPr>
            <w:tcW w:type="dxa" w:w="206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Příležitost koordinace</w:t>
            </w:r>
          </w:p>
        </w:tc>
        <w:tc>
          <w:tcPr>
            <w:tcW w:type="dxa" w:w="28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samostatná akce bez synergii</w:t>
            </w:r>
          </w:p>
        </w:tc>
        <w:tc>
          <w:tcPr>
            <w:tcW w:type="dxa" w:w="447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současná rekonstrukce komunikace, sítě nebo technologického celku</w:t>
            </w:r>
          </w:p>
        </w:tc>
      </w:tr>
    </w:tbl>
    <w:p>
      <w:pPr>
        <w:pStyle w:val="Heading2"/>
      </w:pPr>
      <w:r>
        <w:rPr>
          <w:lang w:val="cs-CZ" w:eastAsia="cs-CZ" w:bidi="cs-CZ"/>
        </w:rPr>
        <w:t>5. Rekonstrukce za provozu a řízení dočasných stavů</w:t>
      </w:r>
    </w:p>
    <w:p>
      <w:pPr>
        <w:jc w:val="both"/>
      </w:pPr>
      <w:r>
        <w:rPr>
          <w:lang w:val="cs-CZ" w:eastAsia="cs-CZ" w:bidi="cs-CZ"/>
        </w:rPr>
        <w:t>Vodohospodářská infrastruktura zpravidla nemůže být na dobu rekonstrukce jednoduše vypnuta. Projekt proto musí navrhnout nejen konečný stav, ale i bezpečný a provozně zvládnutelný sled mezistavů. Každá etapa má definovanou hydraulickou, technologickou a bezpečnostní funkci, dostupné obtoky, provizoria, záložní napájení, náhradní zásobování nebo dočasné vypouštění podle charakteru díla.</w:t>
      </w:r>
    </w:p>
    <w:p>
      <w:pPr>
        <w:jc w:val="both"/>
      </w:pPr>
      <w:r>
        <w:rPr>
          <w:lang w:val="cs-CZ" w:eastAsia="cs-CZ" w:bidi="cs-CZ"/>
        </w:rPr>
        <w:t>Dočasný stav může být rizikovější než stav konečný. Otevřená stavební jáma může oslabit hráz, provizorní potrubí může mít menší kapacitu, odpojený záložní agregát snižuje odolnost a odstavení jednoho reaktoru může zvýšit zatížení zbývající technologie. Proto se pro významné etapy stanoví samostatné provozní limity, zakázané kombinace prací, hydrologické podmínky pro zahájení a plán návratu do bezpečného stavu.</w:t>
      </w:r>
    </w:p>
    <w:p>
      <w:pPr>
        <w:pStyle w:val="Heading2"/>
      </w:pPr>
      <w:r>
        <w:rPr>
          <w:lang w:val="cs-CZ" w:eastAsia="cs-CZ" w:bidi="cs-CZ"/>
        </w:rPr>
        <w:t>6. Intenzifikace – zvýšení výkonu bez ztráty robustnosti</w:t>
      </w:r>
    </w:p>
    <w:p>
      <w:pPr>
        <w:jc w:val="both"/>
      </w:pPr>
      <w:r>
        <w:rPr>
          <w:lang w:val="cs-CZ" w:eastAsia="cs-CZ" w:bidi="cs-CZ"/>
        </w:rPr>
        <w:t>Intenzifikace se často chápe jako doplnění výkonnějšího zařízení. Správný návrh však ověřuje celý řetězec. Zvýšení průtoku čerpací stanicí může změnit tlakové poměry v síti; zvýšení výkonu úpravny vody může narazit na kapacitu zdroje, kalového hospodářství nebo akumulace; intenzifikace ČOV musí ověřit stokovou síť, hydrauliku linek, kyslíkovou kapacitu, kal, energetiku i recipient.</w:t>
      </w:r>
    </w:p>
    <w:p>
      <w:pPr>
        <w:jc w:val="both"/>
      </w:pPr>
      <w:r>
        <w:rPr>
          <w:lang w:val="cs-CZ" w:eastAsia="cs-CZ" w:bidi="cs-CZ"/>
        </w:rPr>
        <w:t>Zvýšení jmenovitého výkonu nesmí automaticky znamenat trvalý provoz na hranici možností. Návrh zachovává provozní rezervu pro odstávku zařízení, špičky, poruchový stav a budoucí nejistotu. Vhodné je oddělit maximální krátkodobý výkon, dlouhodobě udržitelný výkon a výkon při výpadku jednoho kritického prvku.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Oblast intenzifikace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otázka</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Zdroj / přítok</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dlouhodobě dostupné požadované množství a jakost?</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Hydraulika</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Zvládnou potrubí, objekty, přepady, armatury a recipient nový průtok?</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Technologie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Má každá navazující operace dostatečnou kapacitu a regulační rozsah?</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Energie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zajištěn příkon, záložní zdroj a přijatelná měrná spotřeba?</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Kal / sediment / odpad</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zvládnuta zvýšená produkce vedlejších toků?</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Řízení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Dokáže MaR/SCADA nový režim bezpečně regulovat a diagnostikovat?</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zvýšený výkon personálně a organizačně zvládnutelný?</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Rezerva</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Zůstává systém provozuschopný při údržbě nebo poruše kritického prvku?</w:t>
            </w:r>
          </w:p>
        </w:tc>
      </w:tr>
    </w:tbl>
    <w:p>
      <w:pPr>
        <w:pStyle w:val="Heading2"/>
      </w:pPr>
      <w:r>
        <w:rPr>
          <w:lang w:val="cs-CZ" w:eastAsia="cs-CZ" w:bidi="cs-CZ"/>
        </w:rPr>
        <w:t>7. Modernizace a obsolescence technologických zařízení</w:t>
      </w:r>
    </w:p>
    <w:p>
      <w:pPr>
        <w:jc w:val="both"/>
      </w:pPr>
      <w:r>
        <w:rPr>
          <w:lang w:val="cs-CZ" w:eastAsia="cs-CZ" w:bidi="cs-CZ"/>
        </w:rPr>
        <w:t>Modernizace má smysl tam, kde nové řešení přináší prokazatelný přínos: vyšší spolehlivost, bezpečnost, účinnost, měřitelnost, jednodušší údržbu nebo dostupnější servis. Nemá být vedena pouze snahou nahradit starší zařízení „novější generací“. Každá změna vytváří nové rozhraní, požadavek na školení, náhradní díly, software a kybernetickou ochranu.</w:t>
      </w:r>
    </w:p>
    <w:p>
      <w:pPr>
        <w:jc w:val="both"/>
      </w:pPr>
      <w:r>
        <w:rPr>
          <w:lang w:val="cs-CZ" w:eastAsia="cs-CZ" w:bidi="cs-CZ"/>
        </w:rPr>
        <w:t>Obsolescence se plánuje před havárií. U PLC, frekvenčních měničů, komunikačních prvků a specializovaných senzorů je vhodné sledovat konec podpory výrobce, kompatibilitu náhrad, dostupnost licencí a možnost exportu konfigurace. Modernizace řídicího systému má obsahovat zálohu původní konfigurace, mapu I/O, převod alarmů a trendů, testovací prostředí a plán návratu v případě neúspěšného přechodu.</w:t>
      </w:r>
    </w:p>
    <w:p>
      <w:pPr>
        <w:pStyle w:val="Heading2"/>
      </w:pPr>
      <w:r>
        <w:rPr>
          <w:lang w:val="cs-CZ" w:eastAsia="cs-CZ" w:bidi="cs-CZ"/>
        </w:rPr>
        <w:t>8. Energetická a materiálová modernizace</w:t>
      </w:r>
    </w:p>
    <w:p>
      <w:pPr>
        <w:jc w:val="both"/>
      </w:pPr>
      <w:r>
        <w:rPr>
          <w:lang w:val="cs-CZ" w:eastAsia="cs-CZ" w:bidi="cs-CZ"/>
        </w:rPr>
        <w:t>Energetická modernizace se hodnotí v kontextu celé služby. Samotná výměna motoru za účinnější nemusí přinést očekávaný efekt, pokud čerpadlo pracuje mimo optimální bod, systém je předimenzovaný nebo regulace škrtí průtok. Nejprve se proto ověřuje potřeba energie a provozní režim, teprve potom účinnost jednotlivých prvků.</w:t>
      </w:r>
    </w:p>
    <w:p>
      <w:pPr>
        <w:jc w:val="both"/>
      </w:pPr>
      <w:r>
        <w:rPr>
          <w:lang w:val="cs-CZ" w:eastAsia="cs-CZ" w:bidi="cs-CZ"/>
        </w:rPr>
        <w:t>Materiálová náhrada musí respektovat chemické, hydraulické a mechanické prostředí a kompatibilitu se stávající konstrukcí. Rizikem jsou zejména galvanické články, rozdílná tepelná roztažnost, nevhodná tuhost spojů, změna drsnosti, nové koncentrace napětí nebo nevhodná interakce sanačního materiálu se starým betonem. Rozhodnutí má vycházet z provozní zkušenosti a známého mechanismu degradace, ne pouze z deklarované životnosti výrobku.</w:t>
      </w:r>
    </w:p>
    <w:p>
      <w:pPr>
        <w:pStyle w:val="Heading2"/>
      </w:pPr>
      <w:r>
        <w:rPr>
          <w:lang w:val="cs-CZ" w:eastAsia="cs-CZ" w:bidi="cs-CZ"/>
        </w:rPr>
        <w:t>9. Digitalizace jako součást modernizace</w:t>
      </w:r>
    </w:p>
    <w:p>
      <w:pPr>
        <w:jc w:val="both"/>
      </w:pPr>
      <w:r>
        <w:rPr>
          <w:lang w:val="cs-CZ" w:eastAsia="cs-CZ" w:bidi="cs-CZ"/>
        </w:rPr>
        <w:t>Digitalizace obnovy má být vedena konkrétním provozním účelem. Nové měření, vzdálený dohled, diagnostika nebo digitální dvojče jsou přínosné jen tehdy, pokud jsou data správná, jejich význam je známý a existuje proces, který na jejich základě skutečně rozhoduje. Přidání senzorů bez metrologie, alarmové filozofie a správy dat vytváří informační šum místo lepšího řízení.</w:t>
      </w:r>
    </w:p>
    <w:p>
      <w:pPr>
        <w:jc w:val="both"/>
      </w:pPr>
      <w:r>
        <w:rPr>
          <w:lang w:val="cs-CZ" w:eastAsia="cs-CZ" w:bidi="cs-CZ"/>
        </w:rPr>
        <w:t>Při modernizaci OT se udržuje oddělení kritických funkcí od komfortních analytických služeb. Bezpečné řízení vodního díla nesmí být závislé na nepovinné cloudové službě nebo na vzdáleném spojení bez náhradního místního režimu. Změna softwaru, firmware nebo komunikační architektury se vede jako řízená změna konfigurace se záznamem verze, testu, schválení a možnosti obnovy.</w:t>
      </w:r>
    </w:p>
    <w:p>
      <w:pPr>
        <w:pStyle w:val="Heading2"/>
      </w:pPr>
      <w:r>
        <w:rPr>
          <w:lang w:val="cs-CZ" w:eastAsia="cs-CZ" w:bidi="cs-CZ"/>
        </w:rPr>
        <w:t>10. Průzkumy a odkrytí u rekonstrukcí</w:t>
      </w:r>
    </w:p>
    <w:p>
      <w:pPr>
        <w:jc w:val="both"/>
      </w:pPr>
      <w:r>
        <w:rPr>
          <w:lang w:val="cs-CZ" w:eastAsia="cs-CZ" w:bidi="cs-CZ"/>
        </w:rPr>
        <w:t>U starších vodních děl bývá dokumentace neúplná nebo neodpovídá skutečnému provedení. Projekt rekonstrukce proto nesmí automaticky převzít rozměry, materiály a trasy z archivních výkresů. Kritické údaje se ověřují geodeticky, diagnostikou, sondami, kamerovými prohlídkami nebo cíleným odkrytím. Rozsah průzkumu se odvozuje od důsledku případné chyby.</w:t>
      </w:r>
    </w:p>
    <w:p>
      <w:pPr>
        <w:jc w:val="both"/>
      </w:pPr>
      <w:r>
        <w:rPr>
          <w:lang w:val="cs-CZ" w:eastAsia="cs-CZ" w:bidi="cs-CZ"/>
        </w:rPr>
        <w:t>Některé skutečnosti lze zjistit až po odstavení a demontáži. Pro tyto případy se v projektu připraví rozhodovací postup: kdo provede posouzení, kdo schválí změnu, jak se ocení dopad, jaké jsou časové rezervy a které varianty jsou předem technicky přijatelné. Takový postup není rezignací na přípravu; je řízením objektivní nejistoty rekonstrukcí.</w:t>
      </w:r>
    </w:p>
    <w:p>
      <w:pPr>
        <w:pStyle w:val="Heading2"/>
      </w:pPr>
      <w:r>
        <w:rPr>
          <w:lang w:val="cs-CZ" w:eastAsia="cs-CZ" w:bidi="cs-CZ"/>
        </w:rPr>
        <w:t>11. Povolení, změna dokončené stavby a provozní dokumentace</w:t>
      </w:r>
    </w:p>
    <w:p>
      <w:pPr>
        <w:jc w:val="both"/>
      </w:pPr>
      <w:r>
        <w:rPr>
          <w:lang w:val="cs-CZ" w:eastAsia="cs-CZ" w:bidi="cs-CZ"/>
        </w:rPr>
        <w:t>Právní režim zásahu se posuzuje podle jeho skutečného obsahu, nikoli podle názvu investiční akce. Stavební zákon rozlišuje údržbu a změnu dokončené stavby; vodní zákon vyžaduje při povolování změn vodních děl a změn jejich užívání odpovídající podklady a stanovisko správce povodí s výjimkami stanovenými zákonem. Některé výměny vodovodů a kanalizací bez změny trasy mají zvláštní režim. Před zahájením projektu se proto stanoví povolovací strategie pro konkrétní rozsah prací.</w:t>
      </w:r>
    </w:p>
    <w:p>
      <w:pPr>
        <w:jc w:val="both"/>
      </w:pPr>
      <w:r>
        <w:rPr>
          <w:lang w:val="cs-CZ" w:eastAsia="cs-CZ" w:bidi="cs-CZ"/>
        </w:rPr>
        <w:t>Změna stavby nebo provozních podmínek se promítá i do provozní dokumentace. Vyhláška o manipulačních a provozních řádech výslovně počítá se změnami provozního řádu při změně stavby nebo podmínek provozu. Po rekonstrukci se proto neaktualizuje pouze výkres skutečného provedení, ale také manipulační a provozní řád, program TBD, havarijní dokumentace, seznam aktiv, CMMS, SCADA konfigurace, revizní dokumentace a školení obsluhy podle skutečného dopadu změny.</w:t>
      </w:r>
    </w:p>
    <w:p>
      <w:pPr>
        <w:pStyle w:val="Heading2"/>
      </w:pPr>
      <w:r>
        <w:rPr>
          <w:lang w:val="cs-CZ" w:eastAsia="cs-CZ" w:bidi="cs-CZ"/>
        </w:rPr>
        <w:t>12. Ochrana vod, ekosystémů a environmentální stopa obnovy</w:t>
      </w:r>
    </w:p>
    <w:p>
      <w:pPr>
        <w:jc w:val="both"/>
      </w:pPr>
      <w:r>
        <w:rPr>
          <w:lang w:val="cs-CZ" w:eastAsia="cs-CZ" w:bidi="cs-CZ"/>
        </w:rPr>
        <w:t>Obnova je příležitostí odstranit historické environmentální nedostatky. Při změně vodního díla se znovu ověřují dopady na vodní režim, průchodnost toku, sedimenty, podzemní vody, jakost vody, hluk, odpady, energie a emise. U významných zásahů se porovnává nejen konečný provoz, ale také dopad stavební fáze a nakládání s odstraněnými materiály.</w:t>
      </w:r>
    </w:p>
    <w:p>
      <w:pPr>
        <w:jc w:val="both"/>
      </w:pPr>
      <w:r>
        <w:rPr>
          <w:lang w:val="cs-CZ" w:eastAsia="cs-CZ" w:bidi="cs-CZ"/>
        </w:rPr>
        <w:t>Environmentální zlepšení se nesmí posuzovat izolovaně od bezpečnosti a služby. Například energetická úspora dosažená snížením redundance, menší retenční objem při vyšším riziku přetoku nebo ekologické opatření s neověřeným vlivem na bezpečné převedení povodně nejsou automaticky optimální. Varianty se hodnotí společně podle veřejného zájmu, funkce díla a dlouhodobého rizika.</w:t>
      </w:r>
    </w:p>
    <w:p>
      <w:pPr>
        <w:pStyle w:val="Heading2"/>
      </w:pPr>
      <w:r>
        <w:rPr>
          <w:lang w:val="cs-CZ" w:eastAsia="cs-CZ" w:bidi="cs-CZ"/>
        </w:rPr>
        <w:t>13. Financování obnovy a náklady životního cyklu</w:t>
      </w:r>
    </w:p>
    <w:p>
      <w:pPr>
        <w:jc w:val="both"/>
      </w:pPr>
      <w:r>
        <w:rPr>
          <w:lang w:val="cs-CZ" w:eastAsia="cs-CZ" w:bidi="cs-CZ"/>
        </w:rPr>
        <w:t>Rozhodnutí opravit nebo obnovit se neopírá pouze o investiční cenu. Porovnávají se náklady dalšího udržování starého zařízení, očekávané havárie a odstávky, energetika, personál, náhradní díly, environmentální náklady a budoucí obnova. Levnější zásah může být ekonomicky horší, pokud pouze odloží nevyhnutelnou výměnu a současně zachová vysoké riziko.</w:t>
      </w:r>
    </w:p>
    <w:p>
      <w:pPr>
        <w:jc w:val="both"/>
      </w:pPr>
      <w:r>
        <w:rPr>
          <w:lang w:val="cs-CZ" w:eastAsia="cs-CZ" w:bidi="cs-CZ"/>
        </w:rPr>
        <w:t>U vodovodů a kanalizací pro veřejnou potřebu je obnova přímo spojena s plánem financování obnovy. Zákon č. 274/2001 Sb. ukládá vlastníkovi plán zpracovat a realizovat nejméně na deset let; vyhláška č. 428/2001 Sb. požaduje vyhodnocení stavu majetku, roční potřebu prostředků a její krytí. Technický program obnovy proto musí být s finančním plánem obsahově propojen. Samotná účetní nebo tabulková životnost nesmí nahradit technické hodnocení stavu a rizika.</w:t>
      </w:r>
    </w:p>
    <w:p>
      <w:pPr>
        <w:pStyle w:val="Heading2"/>
      </w:pPr>
      <w:r>
        <w:rPr>
          <w:lang w:val="cs-CZ" w:eastAsia="cs-CZ" w:bidi="cs-CZ"/>
        </w:rPr>
        <w:t>14. Smluvní a organizační model rekonstrukce</w:t>
      </w:r>
    </w:p>
    <w:p>
      <w:pPr>
        <w:jc w:val="both"/>
      </w:pPr>
      <w:r>
        <w:rPr>
          <w:lang w:val="cs-CZ" w:eastAsia="cs-CZ" w:bidi="cs-CZ"/>
        </w:rPr>
        <w:t>Rekonstrukce stávajícího díla nese více rozhraní a nejistot než výstavba na zelené louce. Zadávací dokumentace proto musí jasně vymezit známý stav, ověřené údaje, předpoklady, odpovědnost za průzkumy, postup při zjištění odlišné skutečnosti, pravidla změn a požadavky na zachování provozu. Přenesení neznámého rizika na zhotovitele bez možnosti je ovlivnit zpravidla vede pouze k rizikové přirážce nebo pozdějším sporům.</w:t>
      </w:r>
    </w:p>
    <w:p>
      <w:pPr>
        <w:jc w:val="both"/>
      </w:pPr>
      <w:r>
        <w:rPr>
          <w:lang w:val="cs-CZ" w:eastAsia="cs-CZ" w:bidi="cs-CZ"/>
        </w:rPr>
        <w:t>Důležitá je účast budoucího provozovatele od přípravy variant až po zkoušky. Provozovatel přináší znalost skutečných omezení, odstávek a poruch, ale nesmí sám bez kontroly fixovat historický způsob provozu, pokud modernizace umožňuje lepší řešení. Rozhodnutí zůstává odpovědností vlastníka/stavebníka a odborných osob podle jejich rolí.</w:t>
      </w:r>
    </w:p>
    <w:p>
      <w:pPr>
        <w:pStyle w:val="Heading2"/>
      </w:pPr>
      <w:r>
        <w:rPr>
          <w:lang w:val="cs-CZ" w:eastAsia="cs-CZ" w:bidi="cs-CZ"/>
        </w:rPr>
        <w:t>15. Zkoušky, přechod na nový stav a návrat do provozu</w:t>
      </w:r>
    </w:p>
    <w:p>
      <w:pPr>
        <w:jc w:val="both"/>
      </w:pPr>
      <w:r>
        <w:rPr>
          <w:lang w:val="cs-CZ" w:eastAsia="cs-CZ" w:bidi="cs-CZ"/>
        </w:rPr>
        <w:t>Každá rekonstrukce má přejímací a commissioning plán odpovídající rozsahu změny. Nestačí ověřit, že nové zařízení běží; musí být prokázána funkce celého navazujícího systému v běžných, mezních a relevantních poruchových stavech. U řídicích systémů se testují alarmy, blokády, ztráta komunikace, záložní napájení a místní ovládání. U hydraulických a technologických změn se ověřují skutečné průtoky, tlaky, kvalita a kapacitní rezerva.</w:t>
      </w:r>
    </w:p>
    <w:p>
      <w:pPr>
        <w:jc w:val="both"/>
      </w:pPr>
      <w:r>
        <w:rPr>
          <w:lang w:val="cs-CZ" w:eastAsia="cs-CZ" w:bidi="cs-CZ"/>
        </w:rPr>
        <w:t>Přechod do provozu má definované rozhodovací body a možnost bezpečného návratu. Po úspěšném uvedení se uzavírá seznam vad, předává skutečné provedení, aktualizují provozní řády, majetková evidence a CMMS, nastavují nové preventivní úkoly a archivují výchozí referenční hodnoty. Tyto hodnoty jsou důležité pro budoucí diagnostiku a pro posouzení, zda rekonstrukce skutečně přinesla očekávaný přínos.</w:t>
      </w:r>
    </w:p>
    <w:p>
      <w:pPr>
        <w:pStyle w:val="Heading2"/>
      </w:pPr>
      <w:r>
        <w:rPr>
          <w:lang w:val="cs-CZ" w:eastAsia="cs-CZ" w:bidi="cs-CZ"/>
        </w:rPr>
        <w:t>16. Ověření přínosu po uvedení do provozu</w:t>
      </w:r>
    </w:p>
    <w:p>
      <w:pPr>
        <w:jc w:val="both"/>
      </w:pPr>
      <w:r>
        <w:rPr>
          <w:lang w:val="cs-CZ" w:eastAsia="cs-CZ" w:bidi="cs-CZ"/>
        </w:rPr>
        <w:t>Úspěch obnovy se nehodnotí pouze dodržením termínu a rozpočtu. Po stabilizaci provozu se porovná skutečná výkonnost s cíli projektu: spolehlivost, kapacita, kvalita, spotřeba energie a chemikálií, četnost zásahů, dostupnost, environmentální ukazatele a náklady. U významných akcí je vhodné provést formální post-project review po jedné provozní sezóně nebo jiném reprezentativním období.</w:t>
      </w:r>
    </w:p>
    <w:p>
      <w:pPr>
        <w:jc w:val="both"/>
      </w:pPr>
      <w:r>
        <w:rPr>
          <w:lang w:val="cs-CZ" w:eastAsia="cs-CZ" w:bidi="cs-CZ"/>
        </w:rPr>
        <w:t>Odchylky se využijí jako zpětná vazba pro další projekty. Tím se uzavírá řetězec věda – vývoj – výroba – užití – provozní zkušenost – nový vývoj, který je jedním ze základních principů celé příručky. Provoz není poslední pasivní fází projektu, ale zdrojem důkazů pro příští generaci řešení.</w:t>
      </w:r>
    </w:p>
    <w:p>
      <w:pPr>
        <w:pStyle w:val="Heading2"/>
      </w:pPr>
      <w:r>
        <w:rPr>
          <w:lang w:val="cs-CZ" w:eastAsia="cs-CZ" w:bidi="cs-CZ"/>
        </w:rPr>
        <w:t>17. Rozhodovací brána G13 – připravenost obnovy / rekonstrukce</w:t>
      </w:r>
    </w:p>
    <w:p>
      <w:pPr>
        <w:jc w:val="both"/>
      </w:pPr>
      <w:r>
        <w:rPr>
          <w:lang w:val="cs-CZ" w:eastAsia="cs-CZ" w:bidi="cs-CZ"/>
        </w:rPr>
        <w:t>Rozhodovací brána G13 se používá před definitivním zahájením realizační fáze významné obnovy, rekonstrukce, intenzifikace nebo modernizace. Ověřuje, zda je prokázán důvod zásahu, znám skutečný stav a nejistoty, zvolena technicky a provozně vhodná varianta, zvládnuty dočasné stavy, povolovací a environmentální požadavky, financování, zkoušky a přechod do provozu. Pokud některá kritická oblast není uzavřena, projekt se vrací k doplnění místo toho, aby se problém přesouval na staveniště.</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823"/>
        <w:gridCol w:w="6588"/>
      </w:tblGrid>
      <w:tr>
        <w:trPr>
          <w:tblHeader w:val="true"/>
          <w:cantSplit/>
          <w:cantSplit/>
          <w:tblHeader w:val="true"/>
          <w:cantSplit/>
          <w:tblHeader w:val="true"/>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oblast G13</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Doklad / rozhodovací kritérium</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Důvod zásahu</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prokázaný technický, kapacitní, bezpečnostní, ekonomický nebo regulatorní problém</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 a nejistoty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aktuální diagnostika, průzkumy a registr neznámých skutečností</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Varianta</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zdůvodněná volba oprava / obnova / rekonstrukce / intenzifikace / modernizace</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Dočasné stavy</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etapizace, provizoria, odstávky, náhradní provoz a návrat do bezpečného stavu</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Kapacita a robustnost</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ověřen celý řetězec včetně režimu při výpadku kritického prvku</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Povolení a dokumentace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určen právní režim, potřebná rozhodnutí a aktualizace provozních řádů</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Finance</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LCC a krytí investice i budoucí obnovy; u VaK vazba na PFO</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Zkoušky a commissioning</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předem stanovená kritéria přijetí a plán přechodu do provozu</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Provozovatel</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zapojen do přípravy, školení a převzetí změny</w:t>
            </w:r>
          </w:p>
        </w:tc>
      </w:tr>
      <w:tr>
        <w:trPr>
          <w:cantSplit/>
          <w:cantSplit/>
          <w:cantSplit/>
          <w:cantSplit/>
        </w:trPr>
        <w:tc>
          <w:tcPr>
            <w:tcW w:type="dxa" w:w="28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Zpětné ověření</w:t>
            </w:r>
          </w:p>
        </w:tc>
        <w:tc>
          <w:tcPr>
            <w:tcW w:type="dxa" w:w="658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stanovené KPI a termín vyhodnocení skutečného přínosu</w:t>
            </w:r>
          </w:p>
        </w:tc>
      </w:tr>
    </w:tbl>
    <w:p>
      <w:pPr>
        <w:pStyle w:val="Heading2"/>
      </w:pPr>
      <w:r>
        <w:rPr>
          <w:lang w:val="cs-CZ" w:eastAsia="cs-CZ" w:bidi="cs-CZ"/>
        </w:rPr>
        <w:t>18. Typické chyby</w:t>
      </w:r>
    </w:p>
    <w:p>
      <w:pPr>
        <w:jc w:val="left"/>
        <w:ind w:left="540" w:hanging="270"/>
        <w:tabs>
          <w:tab w:val="num" w:pos="540"/>
        </w:tabs>
      </w:pPr>
      <w:r>
        <w:rPr>
          <w:lang w:val="cs-CZ" w:eastAsia="cs-CZ" w:bidi="cs-CZ"/>
        </w:rPr>
        <w:t>•</w:t>
        <w:tab/>
        <w:t>Obnova se plánuje pouze podle stáří majetku bez znalosti technického stavu a rizika.</w:t>
      </w:r>
    </w:p>
    <w:p>
      <w:pPr>
        <w:jc w:val="left"/>
        <w:ind w:left="540" w:hanging="270"/>
        <w:tabs>
          <w:tab w:val="num" w:pos="540"/>
        </w:tabs>
      </w:pPr>
      <w:r>
        <w:rPr>
          <w:lang w:val="cs-CZ" w:eastAsia="cs-CZ" w:bidi="cs-CZ"/>
        </w:rPr>
        <w:t>•</w:t>
        <w:tab/>
        <w:t>Lokální opravy se opakují tak dlouho, až jejich kumulované náklady převýší smysluplnou obnovu.</w:t>
      </w:r>
    </w:p>
    <w:p>
      <w:pPr>
        <w:jc w:val="left"/>
        <w:ind w:left="540" w:hanging="270"/>
        <w:tabs>
          <w:tab w:val="num" w:pos="540"/>
        </w:tabs>
      </w:pPr>
      <w:r>
        <w:rPr>
          <w:lang w:val="cs-CZ" w:eastAsia="cs-CZ" w:bidi="cs-CZ"/>
        </w:rPr>
        <w:t>•</w:t>
        <w:tab/>
        <w:t>Rekonstrukce řeší jen jeden prvek a neověří kapacitu a omezení navazujícího systému.</w:t>
      </w:r>
    </w:p>
    <w:p>
      <w:pPr>
        <w:jc w:val="left"/>
        <w:ind w:left="540" w:hanging="270"/>
        <w:tabs>
          <w:tab w:val="num" w:pos="540"/>
        </w:tabs>
      </w:pPr>
      <w:r>
        <w:rPr>
          <w:lang w:val="cs-CZ" w:eastAsia="cs-CZ" w:bidi="cs-CZ"/>
        </w:rPr>
        <w:t>•</w:t>
        <w:tab/>
        <w:t>Intenzifikace zvýší jmenovitý výkon, ale odstraní provozní rezervu a odolnost při poruše.</w:t>
      </w:r>
    </w:p>
    <w:p>
      <w:pPr>
        <w:jc w:val="left"/>
        <w:ind w:left="540" w:hanging="270"/>
        <w:tabs>
          <w:tab w:val="num" w:pos="540"/>
        </w:tabs>
      </w:pPr>
      <w:r>
        <w:rPr>
          <w:lang w:val="cs-CZ" w:eastAsia="cs-CZ" w:bidi="cs-CZ"/>
        </w:rPr>
        <w:t>•</w:t>
        <w:tab/>
        <w:t>Modernizace SCADA nebo PLC proběhne bez zálohy konfigurace, testovacího plánu a možnosti návratu.</w:t>
      </w:r>
    </w:p>
    <w:p>
      <w:pPr>
        <w:jc w:val="left"/>
        <w:ind w:left="540" w:hanging="270"/>
        <w:tabs>
          <w:tab w:val="num" w:pos="540"/>
        </w:tabs>
      </w:pPr>
      <w:r>
        <w:rPr>
          <w:lang w:val="cs-CZ" w:eastAsia="cs-CZ" w:bidi="cs-CZ"/>
        </w:rPr>
        <w:t>•</w:t>
        <w:tab/>
        <w:t>Projekt předpokládá správnost archivní dokumentace bez ověření skutečného provedení.</w:t>
      </w:r>
    </w:p>
    <w:p>
      <w:pPr>
        <w:jc w:val="left"/>
        <w:ind w:left="540" w:hanging="270"/>
        <w:tabs>
          <w:tab w:val="num" w:pos="540"/>
        </w:tabs>
      </w:pPr>
      <w:r>
        <w:rPr>
          <w:lang w:val="cs-CZ" w:eastAsia="cs-CZ" w:bidi="cs-CZ"/>
        </w:rPr>
        <w:t>•</w:t>
        <w:tab/>
        <w:t>Nejistoty stávajícího stavu nejsou smluvně ani organizačně řízeny a mění se v nekontrolované vícepráce.</w:t>
      </w:r>
    </w:p>
    <w:p>
      <w:pPr>
        <w:jc w:val="left"/>
        <w:ind w:left="540" w:hanging="270"/>
        <w:tabs>
          <w:tab w:val="num" w:pos="540"/>
        </w:tabs>
      </w:pPr>
      <w:r>
        <w:rPr>
          <w:lang w:val="cs-CZ" w:eastAsia="cs-CZ" w:bidi="cs-CZ"/>
        </w:rPr>
        <w:t>•</w:t>
        <w:tab/>
        <w:t>Dočasný stav během rekonstrukce má vyšší riziko než konečný stav, ale není samostatně posouzen.</w:t>
      </w:r>
    </w:p>
    <w:p>
      <w:pPr>
        <w:jc w:val="left"/>
        <w:ind w:left="540" w:hanging="270"/>
        <w:tabs>
          <w:tab w:val="num" w:pos="540"/>
        </w:tabs>
      </w:pPr>
      <w:r>
        <w:rPr>
          <w:lang w:val="cs-CZ" w:eastAsia="cs-CZ" w:bidi="cs-CZ"/>
        </w:rPr>
        <w:t>•</w:t>
        <w:tab/>
        <w:t>Nový materiál nebo technologie jsou vybrány bez ověření kompatibility se stávajícím dílem.</w:t>
      </w:r>
    </w:p>
    <w:p>
      <w:pPr>
        <w:jc w:val="left"/>
        <w:ind w:left="540" w:hanging="270"/>
        <w:tabs>
          <w:tab w:val="num" w:pos="540"/>
        </w:tabs>
      </w:pPr>
      <w:r>
        <w:rPr>
          <w:lang w:val="cs-CZ" w:eastAsia="cs-CZ" w:bidi="cs-CZ"/>
        </w:rPr>
        <w:t>•</w:t>
        <w:tab/>
        <w:t>Energetická úspora se hodnotí jen na komponentě, nikoli na celé službě a pracovním bodu systému.</w:t>
      </w:r>
    </w:p>
    <w:p>
      <w:pPr>
        <w:jc w:val="left"/>
        <w:ind w:left="540" w:hanging="270"/>
        <w:tabs>
          <w:tab w:val="num" w:pos="540"/>
        </w:tabs>
      </w:pPr>
      <w:r>
        <w:rPr>
          <w:lang w:val="cs-CZ" w:eastAsia="cs-CZ" w:bidi="cs-CZ"/>
        </w:rPr>
        <w:t>•</w:t>
        <w:tab/>
        <w:t>Po rekonstrukci zůstane starý provozní nebo manipulační řád a neaktuální majetková evidence.</w:t>
      </w:r>
    </w:p>
    <w:p>
      <w:pPr>
        <w:jc w:val="left"/>
        <w:ind w:left="540" w:hanging="270"/>
        <w:tabs>
          <w:tab w:val="num" w:pos="540"/>
        </w:tabs>
      </w:pPr>
      <w:r>
        <w:rPr>
          <w:lang w:val="cs-CZ" w:eastAsia="cs-CZ" w:bidi="cs-CZ"/>
        </w:rPr>
        <w:t>•</w:t>
        <w:tab/>
        <w:t>Úspěch projektu se hodnotí převzetím stavby, nikoli skutečným provozním přínosem.</w:t>
      </w:r>
    </w:p>
    <w:p>
      <w:pPr>
        <w:pStyle w:val="Heading2"/>
      </w:pPr>
      <w:r>
        <w:rPr>
          <w:lang w:val="cs-CZ" w:eastAsia="cs-CZ" w:bidi="cs-CZ"/>
        </w:rPr>
        <w:t>Kontrolní otázky pro praxi</w:t>
      </w:r>
    </w:p>
    <w:p>
      <w:pPr>
        <w:jc w:val="left"/>
        <w:ind w:left="540" w:hanging="270"/>
        <w:tabs>
          <w:tab w:val="num" w:pos="540"/>
        </w:tabs>
      </w:pPr>
      <w:r>
        <w:rPr>
          <w:lang w:val="cs-CZ" w:eastAsia="cs-CZ" w:bidi="cs-CZ"/>
        </w:rPr>
        <w:t>•</w:t>
        <w:tab/>
        <w:t>Je jednoznačně prokázáno, proč už běžná údržba a opravy nejsou dostačující?</w:t>
      </w:r>
    </w:p>
    <w:p>
      <w:pPr>
        <w:jc w:val="left"/>
        <w:ind w:left="540" w:hanging="270"/>
        <w:tabs>
          <w:tab w:val="num" w:pos="540"/>
        </w:tabs>
      </w:pPr>
      <w:r>
        <w:rPr>
          <w:lang w:val="cs-CZ" w:eastAsia="cs-CZ" w:bidi="cs-CZ"/>
        </w:rPr>
        <w:t>•</w:t>
        <w:tab/>
        <w:t>Je znám skutečný technický stav, zbytková životnost a míra nejistoty?</w:t>
      </w:r>
    </w:p>
    <w:p>
      <w:pPr>
        <w:jc w:val="left"/>
        <w:ind w:left="540" w:hanging="270"/>
        <w:tabs>
          <w:tab w:val="num" w:pos="540"/>
        </w:tabs>
      </w:pPr>
      <w:r>
        <w:rPr>
          <w:lang w:val="cs-CZ" w:eastAsia="cs-CZ" w:bidi="cs-CZ"/>
        </w:rPr>
        <w:t>•</w:t>
        <w:tab/>
        <w:t>Byly porovnány varianty ponechat, opravit, obnovit, rekonstruovat, intenzifikovat, modernizovat nebo vyřadit?</w:t>
      </w:r>
    </w:p>
    <w:p>
      <w:pPr>
        <w:jc w:val="left"/>
        <w:ind w:left="540" w:hanging="270"/>
        <w:tabs>
          <w:tab w:val="num" w:pos="540"/>
        </w:tabs>
      </w:pPr>
      <w:r>
        <w:rPr>
          <w:lang w:val="cs-CZ" w:eastAsia="cs-CZ" w:bidi="cs-CZ"/>
        </w:rPr>
        <w:t>•</w:t>
        <w:tab/>
        <w:t>Je priorita zásahu odvozena z rizika a významu služby, nikoli pouze ze stáří?</w:t>
      </w:r>
    </w:p>
    <w:p>
      <w:pPr>
        <w:jc w:val="left"/>
        <w:ind w:left="540" w:hanging="270"/>
        <w:tabs>
          <w:tab w:val="num" w:pos="540"/>
        </w:tabs>
      </w:pPr>
      <w:r>
        <w:rPr>
          <w:lang w:val="cs-CZ" w:eastAsia="cs-CZ" w:bidi="cs-CZ"/>
        </w:rPr>
        <w:t>•</w:t>
        <w:tab/>
        <w:t>Jsou navrženy bezpečné dočasné stavy, odstávky a náhradní provoz?</w:t>
      </w:r>
    </w:p>
    <w:p>
      <w:pPr>
        <w:jc w:val="left"/>
        <w:ind w:left="540" w:hanging="270"/>
        <w:tabs>
          <w:tab w:val="num" w:pos="540"/>
        </w:tabs>
      </w:pPr>
      <w:r>
        <w:rPr>
          <w:lang w:val="cs-CZ" w:eastAsia="cs-CZ" w:bidi="cs-CZ"/>
        </w:rPr>
        <w:t>•</w:t>
        <w:tab/>
        <w:t>Byla při intenzifikaci ověřena kapacita celého navazujícího řetězce a rezerva při poruše?</w:t>
      </w:r>
    </w:p>
    <w:p>
      <w:pPr>
        <w:jc w:val="left"/>
        <w:ind w:left="540" w:hanging="270"/>
        <w:tabs>
          <w:tab w:val="num" w:pos="540"/>
        </w:tabs>
      </w:pPr>
      <w:r>
        <w:rPr>
          <w:lang w:val="cs-CZ" w:eastAsia="cs-CZ" w:bidi="cs-CZ"/>
        </w:rPr>
        <w:t>•</w:t>
        <w:tab/>
        <w:t>Je modernizace řízení, měření a OT připravena včetně záloh, testů a kybernetické bezpečnosti?</w:t>
      </w:r>
    </w:p>
    <w:p>
      <w:pPr>
        <w:jc w:val="left"/>
        <w:ind w:left="540" w:hanging="270"/>
        <w:tabs>
          <w:tab w:val="num" w:pos="540"/>
        </w:tabs>
      </w:pPr>
      <w:r>
        <w:rPr>
          <w:lang w:val="cs-CZ" w:eastAsia="cs-CZ" w:bidi="cs-CZ"/>
        </w:rPr>
        <w:t>•</w:t>
        <w:tab/>
        <w:t>Jsou kritické údaje ze staré dokumentace ověřeny průzkumem nebo odkrytím?</w:t>
      </w:r>
    </w:p>
    <w:p>
      <w:pPr>
        <w:jc w:val="left"/>
        <w:ind w:left="540" w:hanging="270"/>
        <w:tabs>
          <w:tab w:val="num" w:pos="540"/>
        </w:tabs>
      </w:pPr>
      <w:r>
        <w:rPr>
          <w:lang w:val="cs-CZ" w:eastAsia="cs-CZ" w:bidi="cs-CZ"/>
        </w:rPr>
        <w:t>•</w:t>
        <w:tab/>
        <w:t>Je určen správný právní režim změny dokončené stavby a aktualizace provozní dokumentace?</w:t>
      </w:r>
    </w:p>
    <w:p>
      <w:pPr>
        <w:jc w:val="left"/>
        <w:ind w:left="540" w:hanging="270"/>
        <w:tabs>
          <w:tab w:val="num" w:pos="540"/>
        </w:tabs>
      </w:pPr>
      <w:r>
        <w:rPr>
          <w:lang w:val="cs-CZ" w:eastAsia="cs-CZ" w:bidi="cs-CZ"/>
        </w:rPr>
        <w:t>•</w:t>
        <w:tab/>
        <w:t>Jsou ochrana vod a environmentální dopady posouzeny pro stavební i provozní fázi?</w:t>
      </w:r>
    </w:p>
    <w:p>
      <w:pPr>
        <w:jc w:val="left"/>
        <w:ind w:left="540" w:hanging="270"/>
        <w:tabs>
          <w:tab w:val="num" w:pos="540"/>
        </w:tabs>
      </w:pPr>
      <w:r>
        <w:rPr>
          <w:lang w:val="cs-CZ" w:eastAsia="cs-CZ" w:bidi="cs-CZ"/>
        </w:rPr>
        <w:t>•</w:t>
        <w:tab/>
        <w:t>Je investice posouzena v nákladech životního cyklu a je dlouhodobě financovatelná?</w:t>
      </w:r>
    </w:p>
    <w:p>
      <w:pPr>
        <w:jc w:val="left"/>
        <w:ind w:left="540" w:hanging="270"/>
        <w:tabs>
          <w:tab w:val="num" w:pos="540"/>
        </w:tabs>
      </w:pPr>
      <w:r>
        <w:rPr>
          <w:lang w:val="cs-CZ" w:eastAsia="cs-CZ" w:bidi="cs-CZ"/>
        </w:rPr>
        <w:t>•</w:t>
        <w:tab/>
        <w:t>Jsou předem stanoveny zkoušky, kritéria přijetí, školení a plán návratu do provozu?</w:t>
      </w:r>
    </w:p>
    <w:p>
      <w:pPr>
        <w:jc w:val="left"/>
        <w:ind w:left="540" w:hanging="270"/>
        <w:tabs>
          <w:tab w:val="num" w:pos="540"/>
        </w:tabs>
      </w:pPr>
      <w:r>
        <w:rPr>
          <w:lang w:val="cs-CZ" w:eastAsia="cs-CZ" w:bidi="cs-CZ"/>
        </w:rPr>
        <w:t>•</w:t>
        <w:tab/>
        <w:t>Je po uvedení do provozu naplánováno ověření skutečného přínosu podle měřitelných KPI?</w:t>
      </w:r>
    </w:p>
    <w:p>
      <w:pPr>
        <w:jc w:val="left"/>
        <w:ind w:left="540" w:hanging="270"/>
        <w:tabs>
          <w:tab w:val="num" w:pos="540"/>
        </w:tabs>
      </w:pPr>
      <w:r>
        <w:rPr>
          <w:lang w:val="cs-CZ" w:eastAsia="cs-CZ" w:bidi="cs-CZ"/>
        </w:rPr>
        <w:t>•</w:t>
        <w:tab/>
        <w:t>Prošla akce rozhodovací bránou G13 před zahájením realizační fáze?</w:t>
      </w:r>
    </w:p>
    <w:p>
      <w:pPr>
        <w:pStyle w:val="Heading2"/>
      </w:pPr>
      <w:r>
        <w:rPr>
          <w:lang w:val="cs-CZ" w:eastAsia="cs-CZ" w:bidi="cs-CZ"/>
        </w:rPr>
        <w:t>Právní a metodické zdroje – stav ověřen k 15. 9. 2026</w:t>
      </w:r>
    </w:p>
    <w:p>
      <w:pPr>
        <w:jc w:val="left"/>
        <w:ind w:left="540" w:hanging="270"/>
        <w:tabs>
          <w:tab w:val="num" w:pos="540"/>
        </w:tabs>
      </w:pPr>
      <w:r>
        <w:rPr>
          <w:lang w:val="cs-CZ" w:eastAsia="cs-CZ" w:bidi="cs-CZ"/>
        </w:rPr>
        <w:t>•</w:t>
        <w:tab/>
        <w:t>Zákon č. 254/2001 Sb., vodní zákon, zejména § 55a a § 59 – změny vodních děl, stanovisko správce povodí a povinnosti vlastníka udržovat vodní dílo v řádném stavu a dodržovat provozní a manipulační řády.</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274/2001 Sb., o vodovodech a kanalizacích, zejména § 8 odst. 11 – povinnost vlastníka zpracovat a realizovat plán financování obnovy nejméně na 10 kalendářních let.</w:t>
      </w:r>
    </w:p>
    <w:p>
      <w:pPr>
        <w:jc w:val="left"/>
        <w:ind w:left="540" w:hanging="270"/>
        <w:tabs>
          <w:tab w:val="num" w:pos="540"/>
        </w:tabs>
      </w:pPr>
      <w:r>
        <w:rPr>
          <w:lang w:val="cs-CZ" w:eastAsia="cs-CZ" w:bidi="cs-CZ"/>
        </w:rPr>
        <w:t>•</w:t>
        <w:tab/>
        <w:t>Vyhláška č. 428/2001 Sb., zejména § 13 a příloha č. 18 – obsah a pravidla plánu financování obnovy vodovodů a kanalizací, vyhodnocení stavu a roční potřeba prostředků.</w:t>
      </w:r>
    </w:p>
    <w:p>
      <w:pPr>
        <w:jc w:val="left"/>
        <w:ind w:left="540" w:hanging="270"/>
        <w:tabs>
          <w:tab w:val="num" w:pos="540"/>
        </w:tabs>
      </w:pPr>
      <w:r>
        <w:rPr>
          <w:lang w:val="cs-CZ" w:eastAsia="cs-CZ" w:bidi="cs-CZ"/>
        </w:rPr>
        <w:t>•</w:t>
        <w:tab/>
        <w:t>Vyhláška č. 216/2011 Sb., o náležitostech manipulačních řádů a provozních řádů vodních děl – vazba změny stavby nebo provozních podmínek na aktualizaci provozní dokumentace.</w:t>
      </w:r>
    </w:p>
    <w:p>
      <w:pPr>
        <w:jc w:val="left"/>
        <w:ind w:left="540" w:hanging="270"/>
        <w:tabs>
          <w:tab w:val="num" w:pos="540"/>
        </w:tabs>
      </w:pPr>
      <w:r>
        <w:rPr>
          <w:lang w:val="cs-CZ" w:eastAsia="cs-CZ" w:bidi="cs-CZ"/>
        </w:rPr>
        <w:t>•</w:t>
        <w:tab/>
        <w:t>ISO 55000:2024 Asset management – Vocabulary, overview and principles; principy hodnoty, životního cyklu, adaptability a udržitelnosti.</w:t>
      </w:r>
    </w:p>
    <w:p>
      <w:pPr>
        <w:jc w:val="left"/>
        <w:ind w:left="540" w:hanging="270"/>
        <w:tabs>
          <w:tab w:val="num" w:pos="540"/>
        </w:tabs>
      </w:pPr>
      <w:r>
        <w:rPr>
          <w:lang w:val="cs-CZ" w:eastAsia="cs-CZ" w:bidi="cs-CZ"/>
        </w:rPr>
        <w:t>•</w:t>
        <w:tab/>
        <w:t>ISO 55001:2024 Asset management – Asset management system – Requirements; požadavky na řízení životního cyklu, rozhodování a propojení výkonnosti, rizik a hodnoty.</w:t>
      </w:r>
    </w:p>
    <w:p>
      <w:pPr>
        <w:jc w:val="left"/>
        <w:ind w:left="540" w:hanging="270"/>
        <w:tabs>
          <w:tab w:val="num" w:pos="540"/>
        </w:tabs>
      </w:pPr>
      <w:r>
        <w:rPr>
          <w:lang w:val="cs-CZ" w:eastAsia="cs-CZ" w:bidi="cs-CZ"/>
        </w:rPr>
        <w:t>•</w:t>
        <w:tab/>
        <w:t>Projektová dokumentace skutečného provedení, diagnostické zprávy, provozní historie, program TBD, manipulační a provozní řády, data SCADA/CMMS a interní pravidla vlastníka/provozovatele konkrétního vodního díla.</w:t>
      </w:r>
    </w:p>
    <w:p>
      <w:pPr>
        <w:pStyle w:val="Heading1"/>
      </w:pPr>
      <w:r>
        <w:rPr>
          <w:lang w:val="cs-CZ" w:eastAsia="cs-CZ" w:bidi="cs-CZ"/>
        </w:rPr>
        <w:t>IV-17 Technickobezpečnostní dohled a bezpečnost vodních děl</w:t>
      </w:r>
    </w:p>
    <w:p>
      <w:pPr>
        <w:jc w:val="both"/>
      </w:pPr>
      <w:r>
        <w:rPr>
          <w:lang w:val="cs-CZ" w:eastAsia="cs-CZ" w:bidi="cs-CZ"/>
        </w:rPr>
        <w:t>Technickobezpečnostní dohled (TBD) je systém průběžného ověřování, zda určené vodní dílo zůstává bezpečné a stabilní v reálných podmínkách výstavby a provozu. Není náhradou projektu, údržby ani obsluhy. Je jejich nezávislou bezpečnostní vrstvou, která porovnává skutečné chování díla s předpoklady návrhu, sleduje vývoj rozhodujících jevů a včas převádí neobvyklé změny do konkrétních opatření. U vodních děl, jejichž porucha může vyvolat zvláštní povodeň nebo jiné závažné následky, je tato zpětná vazba základní součástí odpovědnosti vlastníka.</w:t>
      </w:r>
    </w:p>
    <w:p>
      <w:pPr>
        <w:pStyle w:val="Heading2"/>
        <w:jc w:val="left"/>
      </w:pPr>
      <w:r>
        <w:rPr>
          <w:lang w:val="cs-CZ" w:eastAsia="cs-CZ" w:bidi="cs-CZ"/>
        </w:rPr>
        <w:t>1. Bezpečnost jako průběžný proces</w:t>
      </w:r>
    </w:p>
    <w:p>
      <w:pPr>
        <w:jc w:val="both"/>
      </w:pPr>
      <w:r>
        <w:rPr>
          <w:lang w:val="cs-CZ" w:eastAsia="cs-CZ" w:bidi="cs-CZ"/>
        </w:rPr>
        <w:t>Bezpečnost vodního díla nevzniká jednorázovým statickým nebo hydraulickým výpočtem. Projekt stanoví předpokládané zatížení, konstrukční uspořádání a mezní podmínky; výstavba vytváří skutečné dílo s konkrétními materiálovými vlastnostmi a odchylkami; provoz přináší proměnlivou hladinu, průsaky, teplotu, sedimenty, vibrace, stárnutí, povodně, sucho a zásahy údržby. TBD propojuje tyto fáze a ověřuje, zda se skutečný vývoj pohybuje v bezpečném prostoru.</w:t>
      </w:r>
    </w:p>
    <w:p>
      <w:pPr>
        <w:jc w:val="both"/>
      </w:pPr>
      <w:r>
        <w:rPr>
          <w:lang w:val="cs-CZ" w:eastAsia="cs-CZ" w:bidi="cs-CZ"/>
        </w:rPr>
        <w:t>Základní princip je jednoduchý: sledovat takové veličiny, jevy a skutečnosti, které mohou včas ukázat změnu mechanismu chování díla. Samotná existence měřidla nemá bezpečnostní hodnotu, pokud není známo, co měří, jak přesně měří, jak se výsledek hodnotí a jaká činnost následuje po překročení stanovené úrovně. Proto je dohled současně technickým, datovým i organizačním systémem.</w:t>
      </w:r>
    </w:p>
    <w:p>
      <w:pPr>
        <w:pStyle w:val="Heading2"/>
        <w:jc w:val="left"/>
      </w:pPr>
      <w:r>
        <w:rPr>
          <w:lang w:val="cs-CZ" w:eastAsia="cs-CZ" w:bidi="cs-CZ"/>
        </w:rPr>
        <w:t>2. Právní vymezení a rozsah vodních děl podléhajících TBD</w:t>
      </w:r>
    </w:p>
    <w:p>
      <w:pPr>
        <w:jc w:val="both"/>
      </w:pPr>
      <w:r>
        <w:rPr>
          <w:lang w:val="cs-CZ" w:eastAsia="cs-CZ" w:bidi="cs-CZ"/>
        </w:rPr>
        <w:t>Vodní zákon vymezuje TBD jako zjišťování technického stavu vodního díla z hlediska bezpečnosti a stability a možných příčin poruch. Provádí se zejména pozorováním a prohlídkami, měřením deformací, sledováním průsaků a hodnocením výsledků ve vztahu k předem určeným mezním nebo kritickým hodnotám. Součástí dohledu jsou i návrhy opatření k odstranění zjištěných nedostatků.</w:t>
      </w:r>
    </w:p>
    <w:p>
      <w:pPr>
        <w:jc w:val="both"/>
      </w:pPr>
      <w:r>
        <w:rPr>
          <w:lang w:val="cs-CZ" w:eastAsia="cs-CZ" w:bidi="cs-CZ"/>
        </w:rPr>
        <w:t>TBD nepodléhají automaticky všechna vodní díla. Zákon jej vztahuje zejména na stavby sloužící ke vzdouvání a zadržování vody, na stavby protipovodňové ochrany, některá díla pro plavbu a využití energetického potenciálu povrchových vod, další stavby se vzdouvacím nebo retenčním účinkem, odkaliště a hydrotechnické štoly a tunely. Při přípravě projektu je proto nutné nejprve určit, zda konkrétní dílo do zákonného režimu TBD spadá, a neodvozovat tuto povinnost pouze z názvu stavby.</w:t>
      </w:r>
    </w:p>
    <w:p>
      <w:pPr>
        <w:pStyle w:val="Heading2"/>
        <w:jc w:val="left"/>
      </w:pPr>
      <w:r>
        <w:rPr>
          <w:lang w:val="cs-CZ" w:eastAsia="cs-CZ" w:bidi="cs-CZ"/>
        </w:rPr>
        <w:t>3. Kategorie I až IV a princip potenciálu škod</w:t>
      </w:r>
    </w:p>
    <w:p>
      <w:pPr>
        <w:jc w:val="both"/>
      </w:pPr>
      <w:r>
        <w:rPr>
          <w:lang w:val="cs-CZ" w:eastAsia="cs-CZ" w:bidi="cs-CZ"/>
        </w:rPr>
        <w:t>Určená vodní díla se z hlediska TBD zařazují do I. až IV. kategorie. Kategorie nevyjadřuje „kvalitu stavby“ ani pravděpodobnost poruchy. Vyjadřuje především potenciální následky poruchy: ohrožení lidských životů, škody na majetku a ztráty z omezení funkcí a užitků ve veřejném zájmu. Vyhláška používá bodový potenciál škod P a stanoví hranice kategorií; posudek vychází mimo jiné z parametrů zvláštní povodně a jejího šíření pod dílem.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223"/>
        <w:gridCol w:w="2501"/>
        <w:gridCol w:w="2970"/>
        <w:gridCol w:w="2717"/>
      </w:tblGrid>
      <w:tr>
        <w:trPr>
          <w:tblHeader w:val="true"/>
          <w:cantSplit/>
          <w:cantSplit/>
          <w:tblHeader w:val="true"/>
          <w:cantSplit/>
          <w:tblHeader w:val="true"/>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Kategorie</w:t>
            </w:r>
          </w:p>
        </w:tc>
        <w:tc>
          <w:tcPr>
            <w:tcW w:type="dxa" w:w="25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Orientační charakter následků</w:t>
            </w:r>
          </w:p>
        </w:tc>
        <w:tc>
          <w:tcPr>
            <w:tcW w:type="dxa" w:w="29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Režim zajištění TBD</w:t>
            </w:r>
          </w:p>
        </w:tc>
        <w:tc>
          <w:tcPr>
            <w:tcW w:type="dxa" w:w="27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Poznámka pro vlastníka</w:t>
            </w:r>
          </w:p>
        </w:tc>
      </w:tr>
      <w:tr>
        <w:trPr>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w:t>
            </w:r>
          </w:p>
        </w:tc>
        <w:tc>
          <w:tcPr>
            <w:tcW w:type="dxa" w:w="25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Nejvyšší potenciál škod; možné rozsáhlé ohrožení osob a velmi závažné následky.</w:t>
            </w:r>
          </w:p>
        </w:tc>
        <w:tc>
          <w:tcPr>
            <w:tcW w:type="dxa" w:w="29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TBD prostřednictvím pověřené osoby.</w:t>
            </w:r>
          </w:p>
        </w:tc>
        <w:tc>
          <w:tcPr>
            <w:tcW w:type="dxa" w:w="27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Nejvyšší nároky na soustavnost, odbornou nezávislost, data a připravenost opatření.</w:t>
            </w:r>
          </w:p>
        </w:tc>
      </w:tr>
      <w:tr>
        <w:trPr>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II.</w:t>
            </w:r>
          </w:p>
        </w:tc>
        <w:tc>
          <w:tcPr>
            <w:tcW w:type="dxa" w:w="25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Velmi významné následky poruchy a vysoký potenciál škod.</w:t>
            </w:r>
          </w:p>
        </w:tc>
        <w:tc>
          <w:tcPr>
            <w:tcW w:type="dxa" w:w="29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TBD prostřednictvím pověřené osoby.</w:t>
            </w:r>
          </w:p>
        </w:tc>
        <w:tc>
          <w:tcPr>
            <w:tcW w:type="dxa" w:w="27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Důraz na včasné zachycení trendů a pravidelné komplexní hodnocení.</w:t>
            </w:r>
          </w:p>
        </w:tc>
      </w:tr>
      <w:tr>
        <w:trPr>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III.</w:t>
            </w:r>
          </w:p>
        </w:tc>
        <w:tc>
          <w:tcPr>
            <w:tcW w:type="dxa" w:w="25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Významné, avšak nižší následky než u I. a II. kategorie.</w:t>
            </w:r>
          </w:p>
        </w:tc>
        <w:tc>
          <w:tcPr>
            <w:tcW w:type="dxa" w:w="29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TBD prostřednictvím pověřené osoby; vlastník může vykonávat sám jen tehdy, je-li pověřenou osobou.</w:t>
            </w:r>
          </w:p>
        </w:tc>
        <w:tc>
          <w:tcPr>
            <w:tcW w:type="dxa" w:w="27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Rozsah dohledu zůstává programový a odborně řízený.</w:t>
            </w:r>
          </w:p>
        </w:tc>
      </w:tr>
      <w:tr>
        <w:trPr>
          <w:cantSplit/>
          <w:cantSplit/>
          <w:cantSplit/>
          <w:cantSplit/>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IV.</w:t>
            </w:r>
          </w:p>
        </w:tc>
        <w:tc>
          <w:tcPr>
            <w:tcW w:type="dxa" w:w="25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Nejnižší potenciál škod v systému kategorizace.</w:t>
            </w:r>
          </w:p>
        </w:tc>
        <w:tc>
          <w:tcPr>
            <w:tcW w:type="dxa" w:w="29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Vlastník nebo stavebník může TBD provádět sám; může využít pověřenou osobu.</w:t>
            </w:r>
          </w:p>
        </w:tc>
        <w:tc>
          <w:tcPr>
            <w:tcW w:type="dxa" w:w="27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Nižší formální náročnost neznamená možnost bezpečnost zanedbat.</w:t>
            </w:r>
          </w:p>
        </w:tc>
      </w:tr>
    </w:tbl>
    <w:p>
      <w:pPr>
        <w:jc w:val="both"/>
      </w:pPr>
      <w:r>
        <w:rPr>
          <w:lang w:val="cs-CZ" w:eastAsia="cs-CZ" w:bidi="cs-CZ"/>
        </w:rPr>
        <w:t>Bodové hranice kategorií podle aktuálního znění vyhlášky jsou P ≥ 1500 pro I. kategorii, 200 ≤ P &lt; 1500 pro II., 15 ≤ P &lt; 200 pro III. a P &lt; 15 pro IV. kategorii. Zařazení není jednou provždy neměnné. Důvodem k přehodnocení může být změna díla, změna jeho účelu nebo změna využití území pod dílem, která zvýší nebo sníží možné následky poruchy.</w:t>
      </w:r>
    </w:p>
    <w:p>
      <w:pPr>
        <w:pStyle w:val="Heading2"/>
        <w:jc w:val="left"/>
      </w:pPr>
      <w:r>
        <w:rPr>
          <w:lang w:val="cs-CZ" w:eastAsia="cs-CZ" w:bidi="cs-CZ"/>
        </w:rPr>
        <w:t>4. Odpovědnost vlastníka, stavebníka, pověřené osoby a provozovatele</w:t>
      </w:r>
    </w:p>
    <w:p>
      <w:pPr>
        <w:jc w:val="both"/>
      </w:pPr>
      <w:r>
        <w:rPr>
          <w:lang w:val="cs-CZ" w:eastAsia="cs-CZ" w:bidi="cs-CZ"/>
        </w:rPr>
        <w:t>Za zajištění TBD odpovídá vlastník, případně stavebník, a nese jeho náklady. U I. až III. kategorie musí dohled zajistit prostřednictvím pověřené osoby; u IV. kategorie jej může provádět sám. Vlastník však odpovědnost nepřenáší smlouvou na poradce nebo provozovatele. Musí vytvořit podmínky pro dohled, zajistit přístup k dílu a dokumentaci, udržovat měřicí zařízení, plnit přijatá opatření a začlenit závěry do provozu a obnovy.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743"/>
        <w:gridCol w:w="4206"/>
        <w:gridCol w:w="3462"/>
      </w:tblGrid>
      <w:tr>
        <w:trPr>
          <w:tblHeader w:val="true"/>
          <w:cantSplit/>
          <w:cantSplit/>
          <w:tblHeader w:val="true"/>
          <w:cantSplit/>
          <w:tblHeader w:val="true"/>
          <w:cantSplit/>
        </w:trPr>
        <w:tc>
          <w:tcPr>
            <w:tcW w:type="dxa" w:w="17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Role</w:t>
            </w:r>
          </w:p>
        </w:tc>
        <w:tc>
          <w:tcPr>
            <w:tcW w:type="dxa" w:w="42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bezpečnostní odpovědnost</w:t>
            </w:r>
          </w:p>
        </w:tc>
        <w:tc>
          <w:tcPr>
            <w:tcW w:type="dxa" w:w="34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výstup / činnost</w:t>
            </w:r>
          </w:p>
        </w:tc>
      </w:tr>
      <w:tr>
        <w:trPr>
          <w:cantSplit/>
          <w:cantSplit/>
          <w:cantSplit/>
          <w:cantSplit/>
        </w:trPr>
        <w:tc>
          <w:tcPr>
            <w:tcW w:type="dxa" w:w="17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Vlastník / stavebník</w:t>
            </w:r>
          </w:p>
        </w:tc>
        <w:tc>
          <w:tcPr>
            <w:tcW w:type="dxa" w:w="42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Zajistí TBD na svůj náklad, určí odpovědnou fyzickou osobu, vytváří podmínky pro měření, prohlídky a nápravná opatření.</w:t>
            </w:r>
          </w:p>
        </w:tc>
        <w:tc>
          <w:tcPr>
            <w:tcW w:type="dxa" w:w="34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Rozhodnutí, financování, evidence, plnění opatření, aktualizace dokumentace.</w:t>
            </w:r>
          </w:p>
        </w:tc>
      </w:tr>
      <w:tr>
        <w:trPr>
          <w:cantSplit/>
          <w:cantSplit/>
          <w:cantSplit/>
          <w:cantSplit/>
        </w:trPr>
        <w:tc>
          <w:tcPr>
            <w:tcW w:type="dxa" w:w="17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Fyzická osoba odpovědná za TBD</w:t>
            </w:r>
          </w:p>
        </w:tc>
        <w:tc>
          <w:tcPr>
            <w:tcW w:type="dxa" w:w="42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Organizačně zajišťuje výkon dohledu za vlastníka a je kontaktním místem pro hlášení a eskalaci.</w:t>
            </w:r>
          </w:p>
        </w:tc>
        <w:tc>
          <w:tcPr>
            <w:tcW w:type="dxa" w:w="34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Svolání prohlídek, převzetí hlášení, koordinace reakcí, dohled nad plněním programu.</w:t>
            </w:r>
          </w:p>
        </w:tc>
      </w:tr>
      <w:tr>
        <w:trPr>
          <w:cantSplit/>
          <w:cantSplit/>
          <w:cantSplit/>
          <w:cantSplit/>
        </w:trPr>
        <w:tc>
          <w:tcPr>
            <w:tcW w:type="dxa" w:w="17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Pověřená osoba</w:t>
            </w:r>
          </w:p>
        </w:tc>
        <w:tc>
          <w:tcPr>
            <w:tcW w:type="dxa" w:w="42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 I.–III. kategorie odborně provádí a hodnotí TBD; posuzuje bezpečnost a stabilitu a navrhuje opatření.</w:t>
            </w:r>
          </w:p>
        </w:tc>
        <w:tc>
          <w:tcPr>
            <w:tcW w:type="dxa" w:w="34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Program, zprávy, hodnocení trendů, odborné závěry a návrhy opatření.</w:t>
            </w:r>
          </w:p>
        </w:tc>
      </w:tr>
      <w:tr>
        <w:trPr>
          <w:cantSplit/>
          <w:cantSplit/>
          <w:cantSplit/>
          <w:cantSplit/>
        </w:trPr>
        <w:tc>
          <w:tcPr>
            <w:tcW w:type="dxa" w:w="17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Provozovatel / obsluha</w:t>
            </w:r>
          </w:p>
        </w:tc>
        <w:tc>
          <w:tcPr>
            <w:tcW w:type="dxa" w:w="42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Provádí stanovené obchůzky a měření, sleduje provozní stav a bez odkladu hlásí neobvyklé jevy.</w:t>
            </w:r>
          </w:p>
        </w:tc>
        <w:tc>
          <w:tcPr>
            <w:tcW w:type="dxa" w:w="34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záznamy, měření, hlášení, bezpečná manipulace a součinnost.</w:t>
            </w:r>
          </w:p>
        </w:tc>
      </w:tr>
      <w:tr>
        <w:trPr>
          <w:cantSplit/>
          <w:cantSplit/>
          <w:cantSplit/>
          <w:cantSplit/>
        </w:trPr>
        <w:tc>
          <w:tcPr>
            <w:tcW w:type="dxa" w:w="17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Vodoprávní / stavební úřad</w:t>
            </w:r>
          </w:p>
        </w:tc>
        <w:tc>
          <w:tcPr>
            <w:tcW w:type="dxa" w:w="42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Vykonává veřejnoprávní kontrolu a může stanovit další povinnosti v mezích zákona.</w:t>
            </w:r>
          </w:p>
        </w:tc>
        <w:tc>
          <w:tcPr>
            <w:tcW w:type="dxa" w:w="34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Účast na prohlídkách, rozhodnutí, kontrola plnění povinností.</w:t>
            </w:r>
          </w:p>
        </w:tc>
      </w:tr>
    </w:tbl>
    <w:p>
      <w:pPr>
        <w:jc w:val="both"/>
      </w:pPr>
      <w:r>
        <w:rPr>
          <w:lang w:val="cs-CZ" w:eastAsia="cs-CZ" w:bidi="cs-CZ"/>
        </w:rPr>
        <w:t>Organizační schéma musí být funkční i mimo běžnou pracovní dobu. Nestačí mít jméno v dokumentu; musí být znám způsob zastupování, kontaktní řetězec a pravomoc přijmout okamžité provozní nebo bezpečnostní opatření. Program TBD má proto vazbu na povodňové orgány a Hasičský záchranný sbor příslušného kraje.</w:t>
      </w:r>
    </w:p>
    <w:p>
      <w:pPr>
        <w:pStyle w:val="Heading2"/>
        <w:jc w:val="left"/>
      </w:pPr>
      <w:r>
        <w:rPr>
          <w:lang w:val="cs-CZ" w:eastAsia="cs-CZ" w:bidi="cs-CZ"/>
        </w:rPr>
        <w:t>5. TBD v celém životním cyklu díla</w:t>
      </w:r>
    </w:p>
    <w:p>
      <w:pPr>
        <w:jc w:val="both"/>
      </w:pPr>
      <w:r>
        <w:rPr>
          <w:lang w:val="cs-CZ" w:eastAsia="cs-CZ" w:bidi="cs-CZ"/>
        </w:rPr>
        <w:t>Dohled začíná již v přípravě stavby. V této fázi se rozhoduje, které mechanismy budou sledovány, kde budou měřicí body, jaké referenční hodnoty se mají získat a jak bude měření přístupné po dobu životnosti. Chybně umístěné nebo dodatečně obtížně instalovatelné měření nelze plnohodnotně nahradit ani velmi kvalitním vyhodnocením.</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531"/>
        <w:gridCol w:w="4186"/>
      </w:tblGrid>
      <w:tr>
        <w:trPr>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Etapa</w:t>
            </w:r>
          </w:p>
        </w:tc>
        <w:tc>
          <w:tcPr>
            <w:tcW w:type="dxa" w:w="353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účel TBD</w:t>
            </w:r>
          </w:p>
        </w:tc>
        <w:tc>
          <w:tcPr>
            <w:tcW w:type="dxa" w:w="418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Typické úkoly</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Příprava</w:t>
            </w:r>
          </w:p>
        </w:tc>
        <w:tc>
          <w:tcPr>
            <w:tcW w:type="dxa" w:w="353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Navrhnout systém sledování podle možných mechanismů poruchy.</w:t>
            </w:r>
          </w:p>
        </w:tc>
        <w:tc>
          <w:tcPr>
            <w:tcW w:type="dxa" w:w="418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Posudek kategorie; rozsah měření; umístění měřicích bodů; referenční stav.</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Výstavba / změna díla</w:t>
            </w:r>
          </w:p>
        </w:tc>
        <w:tc>
          <w:tcPr>
            <w:tcW w:type="dxa" w:w="353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skutečné provedení a reakci konstrukce na postupné zatěžování.</w:t>
            </w:r>
          </w:p>
        </w:tc>
        <w:tc>
          <w:tcPr>
            <w:tcW w:type="dxa" w:w="418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Kontrolní měření, dokumentace odchylek, základní nulté odečty, sledování deformací a průsaků.</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Ověřovací provoz</w:t>
            </w:r>
          </w:p>
        </w:tc>
        <w:tc>
          <w:tcPr>
            <w:tcW w:type="dxa" w:w="353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Poznat chování nového nebo změněného díla při prvních významných zatěžovacích stavech.</w:t>
            </w:r>
          </w:p>
        </w:tc>
        <w:tc>
          <w:tcPr>
            <w:tcW w:type="dxa" w:w="418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Zvýšená četnost měření, vyhodnocení reakce na napouštění a manipulace, úprava programu.</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Trvalý provoz</w:t>
            </w:r>
          </w:p>
        </w:tc>
        <w:tc>
          <w:tcPr>
            <w:tcW w:type="dxa" w:w="353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Dlouhodobě sledovat bezpečnost, stabilitu, stárnutí a změny trendů.</w:t>
            </w:r>
          </w:p>
        </w:tc>
        <w:tc>
          <w:tcPr>
            <w:tcW w:type="dxa" w:w="418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Obchůzky, měření, prohlídky, zprávy, trendové analýzy, nápravná opatření.</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Mimořádná událost / zásah</w:t>
            </w:r>
          </w:p>
        </w:tc>
        <w:tc>
          <w:tcPr>
            <w:tcW w:type="dxa" w:w="353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Rychle ověřit, zda se nezměnil bezpečnostní stav.</w:t>
            </w:r>
          </w:p>
        </w:tc>
        <w:tc>
          <w:tcPr>
            <w:tcW w:type="dxa" w:w="418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Mimořádná prohlídka, zhuštěné měření, nové referenční vyhodnocení, revize mezí a programu.</w:t>
            </w:r>
          </w:p>
        </w:tc>
      </w:tr>
    </w:tbl>
    <w:p>
      <w:pPr>
        <w:pStyle w:val="Heading2"/>
        <w:jc w:val="left"/>
      </w:pPr>
      <w:r>
        <w:rPr>
          <w:lang w:val="cs-CZ" w:eastAsia="cs-CZ" w:bidi="cs-CZ"/>
        </w:rPr>
        <w:t>6. Program TBD a rozsah měření</w:t>
      </w:r>
    </w:p>
    <w:p>
      <w:pPr>
        <w:jc w:val="both"/>
      </w:pPr>
      <w:r>
        <w:rPr>
          <w:lang w:val="cs-CZ" w:eastAsia="cs-CZ" w:bidi="cs-CZ"/>
        </w:rPr>
        <w:t>Program TBD je technický řídicí dokument. U I. až III. kategorie stanoví zejména četnost obchůzek, pozorování a měření, předmět a rozsah sledování, způsob záznamu, pracovní postupy a hlášení výsledků. Musí být konkrétní pro dané dílo. Obecná věta „sledovat průsak“ je nedostatečná; program má určit kde, čím, v jaké četnosti, v jakých jednotkách, za jakého provozního stavu a jak se výsledek interpretuje.</w:t>
      </w:r>
    </w:p>
    <w:p>
      <w:pPr>
        <w:jc w:val="both"/>
      </w:pPr>
      <w:r>
        <w:rPr>
          <w:lang w:val="cs-CZ" w:eastAsia="cs-CZ" w:bidi="cs-CZ"/>
        </w:rPr>
        <w:t>Program musí vycházet z fyzikálního modelu možných poruch. Měří se nikoli to, co lze snadno osadit čidlem, ale to, co umí včas identifikovat zhoršení rozhodujícího mechanismu. U sypané hráze může být klíčový průsak, tlaková výška, deformace a stav drenáže; u betonové konstrukce deformace, spáry, vztlak a teplotní odezva; u uzávěrů funkčnost, koroze, vibrace a spolehlivost napájení.</w:t>
      </w:r>
    </w:p>
    <w:p>
      <w:pPr>
        <w:pStyle w:val="Heading2"/>
        <w:jc w:val="left"/>
      </w:pPr>
      <w:r>
        <w:rPr>
          <w:lang w:val="cs-CZ" w:eastAsia="cs-CZ" w:bidi="cs-CZ"/>
        </w:rPr>
        <w:t>7. Mechanismy poruchy a sledované indikátory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61"/>
        <w:gridCol w:w="3775"/>
        <w:gridCol w:w="3775"/>
      </w:tblGrid>
      <w:tr>
        <w:trPr>
          <w:tblHeader w:val="true"/>
          <w:cantSplit/>
          <w:cantSplit/>
          <w:tblHeader w:val="true"/>
          <w:cantSplit/>
          <w:tblHeader w:val="true"/>
          <w:cantSplit/>
        </w:trPr>
        <w:tc>
          <w:tcPr>
            <w:tcW w:type="dxa" w:w="18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Možný mechanismus</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Sledované indikátory</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Varovný signál</w:t>
            </w:r>
          </w:p>
        </w:tc>
      </w:tr>
      <w:tr>
        <w:trPr>
          <w:cantSplit/>
          <w:cantSplit/>
          <w:cantSplit/>
          <w:cantSplit/>
        </w:trPr>
        <w:tc>
          <w:tcPr>
            <w:tcW w:type="dxa" w:w="18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Vnitřní eroze / piping</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Průsak, zákal, unášený materiál, tlakové poměry, změny vývěrů.</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Růst průsaku neodpovídající hladině, zakalení, nový vývěr, pokles materiálu.</w:t>
            </w:r>
          </w:p>
        </w:tc>
      </w:tr>
      <w:tr>
        <w:trPr>
          <w:cantSplit/>
          <w:cantSplit/>
          <w:cantSplit/>
          <w:cantSplit/>
        </w:trPr>
        <w:tc>
          <w:tcPr>
            <w:tcW w:type="dxa" w:w="18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Nestabilita svahu / podloží</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Posuny, náklony, trhliny, pórové tlaky, deformace podloží.</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Zrychlení posunu, nová tahová trhlina, změna pórového tlaku nebo geometrie.</w:t>
            </w:r>
          </w:p>
        </w:tc>
      </w:tr>
      <w:tr>
        <w:trPr>
          <w:cantSplit/>
          <w:cantSplit/>
          <w:cantSplit/>
          <w:cantSplit/>
        </w:trPr>
        <w:tc>
          <w:tcPr>
            <w:tcW w:type="dxa" w:w="18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Nadměrný vztlak</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Piezometrické výšky, tlak pod konstrukcí, průtok drenáží.</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Dlouhodobý růst tlaku nebo pokles účinnosti drenáže.</w:t>
            </w:r>
          </w:p>
        </w:tc>
      </w:tr>
      <w:tr>
        <w:trPr>
          <w:cantSplit/>
          <w:cantSplit/>
          <w:cantSplit/>
          <w:cantSplit/>
        </w:trPr>
        <w:tc>
          <w:tcPr>
            <w:tcW w:type="dxa" w:w="18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Degradace konstrukce</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Trhliny, spáry, koroze, průsaky, pevnostní a diagnostické ukazatele.</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Nové nebo rostoucí trhliny, porucha těsnění, rychlá koroze.</w:t>
            </w:r>
          </w:p>
        </w:tc>
      </w:tr>
      <w:tr>
        <w:trPr>
          <w:cantSplit/>
          <w:cantSplit/>
          <w:cantSplit/>
          <w:cantSplit/>
        </w:trPr>
        <w:tc>
          <w:tcPr>
            <w:tcW w:type="dxa" w:w="18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Porucha funkčních objektů</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Poloha a funkce uzávěrů, vibrace, napájení, řízení, kapacita odvedení vody.</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Nedosažení bezpečné polohy, nespolehlivé ovládání, nefunkční záloha.</w:t>
            </w:r>
          </w:p>
        </w:tc>
      </w:tr>
      <w:tr>
        <w:trPr>
          <w:cantSplit/>
          <w:cantSplit/>
          <w:cantSplit/>
          <w:cantSplit/>
        </w:trPr>
        <w:tc>
          <w:tcPr>
            <w:tcW w:type="dxa" w:w="18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Eroze pod vodním dílem</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 vývaru, koryta a břehů, hloubkové změny, kavitační a abrazní poškození.</w:t>
            </w:r>
          </w:p>
        </w:tc>
        <w:tc>
          <w:tcPr>
            <w:tcW w:type="dxa" w:w="37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Prohlubování dna, odkrytí základů, výmol nebo nestabilita opevnění.</w:t>
            </w:r>
          </w:p>
        </w:tc>
      </w:tr>
    </w:tbl>
    <w:p>
      <w:pPr>
        <w:jc w:val="both"/>
      </w:pPr>
      <w:r>
        <w:rPr>
          <w:lang w:val="cs-CZ" w:eastAsia="cs-CZ" w:bidi="cs-CZ"/>
        </w:rPr>
        <w:t>Tabulka je metodickým příkladem. Skutečný seznam jevů a měřených veličin se stanoví podle typu, kategorie, technického stavu, historie a provozních režimů konkrétního vodního díla a podle příslušného programu TBD.</w:t>
      </w:r>
    </w:p>
    <w:p>
      <w:pPr>
        <w:pStyle w:val="Heading2"/>
        <w:jc w:val="left"/>
      </w:pPr>
      <w:r>
        <w:rPr>
          <w:lang w:val="cs-CZ" w:eastAsia="cs-CZ" w:bidi="cs-CZ"/>
        </w:rPr>
        <w:t>8. Měřicí systém, metrologie a dlouhodobá srovnatelnost dat</w:t>
      </w:r>
    </w:p>
    <w:p>
      <w:pPr>
        <w:jc w:val="both"/>
      </w:pPr>
      <w:r>
        <w:rPr>
          <w:lang w:val="cs-CZ" w:eastAsia="cs-CZ" w:bidi="cs-CZ"/>
        </w:rPr>
        <w:t>Bezpečnostní měření musí být dlouhodobě srovnatelné. Každý měřicí bod proto potřebuje jednoznačnou identifikaci, polohu, měřicí rozsah, jednotku, metodu odečtu, požadovanou přesnost, způsob kontroly a historii výměn. Při nahrazení přístroje je nutné posoudit, zda změna nulového bodu nebo technologie měření nevytvoří falešný skok v časové řadě.</w:t>
      </w:r>
    </w:p>
    <w:p>
      <w:pPr>
        <w:jc w:val="both"/>
      </w:pPr>
      <w:r>
        <w:rPr>
          <w:lang w:val="cs-CZ" w:eastAsia="cs-CZ" w:bidi="cs-CZ"/>
        </w:rPr>
        <w:t>Automatizace nesmí odstranit fyzické pozorování díla. Dálkově přenášený údaj může být chybný v důsledku poruchy čidla, kabeláže, komunikace nebo konfigurace. Kritické hodnoty se proto podle významu ověřují nezávislou metodou a podezřelá data se posuzují ve vztahu k hladině, srážkám, teplotě, manipulacím a dalším souvisejícím veličinám. Datová kvalita je součástí bezpečnosti.</w:t>
      </w:r>
    </w:p>
    <w:p>
      <w:pPr>
        <w:pStyle w:val="Heading2"/>
        <w:jc w:val="left"/>
      </w:pPr>
      <w:r>
        <w:rPr>
          <w:lang w:val="cs-CZ" w:eastAsia="cs-CZ" w:bidi="cs-CZ"/>
        </w:rPr>
        <w:t>9. Obchůzky, měření a prohlídky</w:t>
      </w:r>
    </w:p>
    <w:p>
      <w:pPr>
        <w:jc w:val="both"/>
      </w:pPr>
      <w:r>
        <w:rPr>
          <w:lang w:val="cs-CZ" w:eastAsia="cs-CZ" w:bidi="cs-CZ"/>
        </w:rPr>
        <w:t>Obchůzka je systematická vizuální a provozní kontrola, nikoli neformální návštěva stavby. Má stanovenou trasu, předmět kontroly a způsob záznamu. Výhodou člověka je schopnost zachytit nový jev, který nebyl předem parametrizován: zápach, zvuk, změnu barvy vody, mokré místo, lokální sednutí, vegetační anomálii nebo neobvyklé vibrace.</w:t>
      </w:r>
    </w:p>
    <w:p>
      <w:pPr>
        <w:jc w:val="both"/>
      </w:pPr>
      <w:r>
        <w:rPr>
          <w:lang w:val="cs-CZ" w:eastAsia="cs-CZ" w:bidi="cs-CZ"/>
        </w:rPr>
        <w:t>Vodní zákon současně stanoví povinnost přizvat vodoprávní úřad k prohlídce určeného vodního díla v zákonných intervalech: u I. kategorie jednou ročně, u II. jednou za 2 roky, u III. jednou za 4 roky a u IV. jednou za 10 let. Tyto intervaly nejsou četností všech měření ani obchůzek. Skutečná četnost dohledu může být podstatně vyšší a řídí se kategorií, etapou, typem, zatěžovacími stavy a technickým stavem díla.</w:t>
      </w:r>
    </w:p>
    <w:p>
      <w:pPr>
        <w:pStyle w:val="Heading2"/>
        <w:jc w:val="left"/>
      </w:pPr>
      <w:r>
        <w:rPr>
          <w:lang w:val="cs-CZ" w:eastAsia="cs-CZ" w:bidi="cs-CZ"/>
        </w:rPr>
        <w:t>10. Mezní a kritické hodnoty a pravidla eskalace</w:t>
      </w:r>
    </w:p>
    <w:p>
      <w:pPr>
        <w:jc w:val="both"/>
      </w:pPr>
      <w:r>
        <w:rPr>
          <w:lang w:val="cs-CZ" w:eastAsia="cs-CZ" w:bidi="cs-CZ"/>
        </w:rPr>
        <w:t>Jednotlivá naměřená hodnota se hodnotí v kontextu. Rozhodující je vztah k hladině a zatížení, dlouhodobý trend, rychlost změny, sezónnost a souběh více indikátorů. Mezní nebo kritická hodnota může být absolutní, relativní, trendová nebo kombinovaná. U některých mechanismů je významnější zrychlení změny než samotná okamžitá hodnota.</w:t>
      </w:r>
    </w:p>
    <w:p>
      <w:pPr>
        <w:jc w:val="both"/>
      </w:pPr>
      <w:r>
        <w:rPr>
          <w:lang w:val="cs-CZ" w:eastAsia="cs-CZ" w:bidi="cs-CZ"/>
        </w:rPr>
        <w:t>Pro praktické řízení je vhodné vytvořit interní eskalační stupně. Následující schéma je metodický nástroj a nenahrazuje zákonnou terminologii ani hodnoty stanovené programem TBD.</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478"/>
        <w:gridCol w:w="4239"/>
      </w:tblGrid>
      <w:tr>
        <w:trPr>
          <w:tblHeader w:val="true"/>
          <w:cantSplit/>
          <w:cantSplit/>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Interní úroveň</w:t>
            </w:r>
          </w:p>
        </w:tc>
        <w:tc>
          <w:tcPr>
            <w:tcW w:type="dxa" w:w="34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Charakter stavu</w:t>
            </w:r>
          </w:p>
        </w:tc>
        <w:tc>
          <w:tcPr>
            <w:tcW w:type="dxa" w:w="42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Minimální reakce</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 – běžný stav</w:t>
            </w:r>
          </w:p>
        </w:tc>
        <w:tc>
          <w:tcPr>
            <w:tcW w:type="dxa" w:w="34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Hodnoty a vývoj odpovídají známému chování díla.</w:t>
            </w:r>
          </w:p>
        </w:tc>
        <w:tc>
          <w:tcPr>
            <w:tcW w:type="dxa" w:w="42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Standardní monitoring a archivace.</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 – odchylka</w:t>
            </w:r>
          </w:p>
        </w:tc>
        <w:tc>
          <w:tcPr>
            <w:tcW w:type="dxa" w:w="34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Neobvyklá hodnota nebo trend bez potvrzeného bezpečnostního významu.</w:t>
            </w:r>
          </w:p>
        </w:tc>
        <w:tc>
          <w:tcPr>
            <w:tcW w:type="dxa" w:w="42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měření, zkrátit interval, provést cílenou obchůzku, informovat odpovědnou osobu.</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 – varovný stav</w:t>
            </w:r>
          </w:p>
        </w:tc>
        <w:tc>
          <w:tcPr>
            <w:tcW w:type="dxa" w:w="34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Potvrzená změna významná pro bezpečnost nebo souběh více nepříznivých indikátorů.</w:t>
            </w:r>
          </w:p>
        </w:tc>
        <w:tc>
          <w:tcPr>
            <w:tcW w:type="dxa" w:w="42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Pověřená osoba / odborník vyhodnotí stav, stanoví mimořádná měření a provozní omezení; připraví opatření.</w:t>
            </w:r>
          </w:p>
        </w:tc>
      </w:tr>
      <w:tr>
        <w:trPr>
          <w:cantSplit/>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 – kritický stav</w:t>
            </w:r>
          </w:p>
        </w:tc>
        <w:tc>
          <w:tcPr>
            <w:tcW w:type="dxa" w:w="34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Vývoj signalizuje možnost ztráty bezpečnosti nebo funkce ochranného systému.</w:t>
            </w:r>
          </w:p>
        </w:tc>
        <w:tc>
          <w:tcPr>
            <w:tcW w:type="dxa" w:w="423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Okamžitá eskalace, bezpečnostní manipulace, havarijní a povodňové postupy, informování orgánů podle plánu.</w:t>
            </w:r>
          </w:p>
        </w:tc>
      </w:tr>
    </w:tbl>
    <w:p>
      <w:pPr>
        <w:jc w:val="both"/>
      </w:pPr>
      <w:r>
        <w:rPr>
          <w:lang w:val="cs-CZ" w:eastAsia="cs-CZ" w:bidi="cs-CZ"/>
        </w:rPr>
        <w:t>Každá vyšší úroveň má mít předem určeného příjemce informace, maximální dobu reakce a rozhodovací pravomoc. Bez tohoto organizačního doplnění je i kvalitně nastavená mezní hodnota pouze číslem v tabulce.</w:t>
      </w:r>
    </w:p>
    <w:p>
      <w:pPr>
        <w:pStyle w:val="Heading2"/>
        <w:jc w:val="left"/>
      </w:pPr>
      <w:r>
        <w:rPr>
          <w:lang w:val="cs-CZ" w:eastAsia="cs-CZ" w:bidi="cs-CZ"/>
        </w:rPr>
        <w:t>11. Trendy, vazby a odborné vyhodnocení</w:t>
      </w:r>
    </w:p>
    <w:p>
      <w:pPr>
        <w:jc w:val="both"/>
      </w:pPr>
      <w:r>
        <w:rPr>
          <w:lang w:val="cs-CZ" w:eastAsia="cs-CZ" w:bidi="cs-CZ"/>
        </w:rPr>
        <w:t>TBD se neomezuje na kontrolu překročení limitu. Odborné hodnocení hledá vztahy mezi veličinami a jejich příčinami. Průsak se posuzuje proti hladině, srážkám a teplotě; deformace proti zatížení, teplotě a času; pórové tlaky proti provoznímu režimu a funkci drenáží. Dlouhá časová řada umožňuje rozlišit sezónní cyklus od trvalé změny chování.</w:t>
      </w:r>
    </w:p>
    <w:p>
      <w:pPr>
        <w:jc w:val="both"/>
      </w:pPr>
      <w:r>
        <w:rPr>
          <w:lang w:val="cs-CZ" w:eastAsia="cs-CZ" w:bidi="cs-CZ"/>
        </w:rPr>
        <w:t>Graf má být reprodukovatelný a jeho vstupní data dohledatelná. Ruční úpravy, změny jednotek, vyřazení hodnot nebo korekce nulového bodu se dokumentují. Pro bezpečnostní analýzu je důležitější transparentní a vysvětlitelný postup než složitý model, jehož výsledek nelze nezávisle ověřit.</w:t>
      </w:r>
    </w:p>
    <w:p>
      <w:pPr>
        <w:pStyle w:val="Heading2"/>
        <w:jc w:val="left"/>
      </w:pPr>
      <w:r>
        <w:rPr>
          <w:lang w:val="cs-CZ" w:eastAsia="cs-CZ" w:bidi="cs-CZ"/>
        </w:rPr>
        <w:t>12. Mimořádná zatížení a události jako bezpečnostní zkouška</w:t>
      </w:r>
    </w:p>
    <w:p>
      <w:pPr>
        <w:jc w:val="both"/>
      </w:pPr>
      <w:r>
        <w:rPr>
          <w:lang w:val="cs-CZ" w:eastAsia="cs-CZ" w:bidi="cs-CZ"/>
        </w:rPr>
        <w:t>Povodeň, rychlé napouštění nebo vypouštění, extrémní sucho, mimořádná manipulace, zemětřesení, sesuv, náraz, požár, porucha uzávěru nebo dlouhý výpadek napájení mění zatěžovací stav vodního díla. Po takové události se nečeká pouze na pravidelný termín. Podle významu se provede mimořádná prohlídka, zhuštěná měření a porovnání odezvy s předchozími událostmi a návrhovými předpoklady.</w:t>
      </w:r>
    </w:p>
    <w:p>
      <w:pPr>
        <w:jc w:val="both"/>
      </w:pPr>
      <w:r>
        <w:rPr>
          <w:lang w:val="cs-CZ" w:eastAsia="cs-CZ" w:bidi="cs-CZ"/>
        </w:rPr>
        <w:t>Mimořádná událost je současně příležitostí kalibrovat porozumění skutečnému dílu. Pokud se odezva liší od očekávání, je třeba zjistit, zda byl chybný model, změnil se technický stav, selhalo měření nebo vznikl nový mechanismus. Výsledek se promítne do programu TBD, manipulačního řádu, údržby nebo projektu obnovy.</w:t>
      </w:r>
    </w:p>
    <w:p>
      <w:pPr>
        <w:pStyle w:val="Heading2"/>
        <w:jc w:val="left"/>
      </w:pPr>
      <w:r>
        <w:rPr>
          <w:lang w:val="cs-CZ" w:eastAsia="cs-CZ" w:bidi="cs-CZ"/>
        </w:rPr>
        <w:t>13. Závady, nápravná opatření a uzavření nálezu</w:t>
      </w:r>
    </w:p>
    <w:p>
      <w:pPr>
        <w:jc w:val="both"/>
      </w:pPr>
      <w:r>
        <w:rPr>
          <w:lang w:val="cs-CZ" w:eastAsia="cs-CZ" w:bidi="cs-CZ"/>
        </w:rPr>
        <w:t>Zjištěná závada se nesmí ztratit mezi zprávou TBD a běžnou údržbou. Každý významný nález má vlastníka úkolu, termín, prioritu, způsob ověření a stav uzavření. Dočasné opatření se označí jako dočasné a musí mít podmínky platnosti. Pokud například provizorní snížení hladiny nahrazuje opravu, musí být jednoznačné, kdy a za jakých podmínek lze omezení zrušit.</w:t>
      </w:r>
    </w:p>
    <w:p>
      <w:pPr>
        <w:jc w:val="both"/>
      </w:pPr>
      <w:r>
        <w:rPr>
          <w:lang w:val="cs-CZ" w:eastAsia="cs-CZ" w:bidi="cs-CZ"/>
        </w:rPr>
        <w:t>Při opakovaném výskytu stejného nedostatku se má hledat základní příčina, nikoli jen obnovovat lokální opravu. Závěry TBD jsou proto vstupem pro asset management, plán obnovy a kapitoly IV-15 a IV-16.</w:t>
      </w:r>
    </w:p>
    <w:p>
      <w:pPr>
        <w:pStyle w:val="Heading2"/>
        <w:jc w:val="left"/>
      </w:pPr>
      <w:r>
        <w:rPr>
          <w:lang w:val="cs-CZ" w:eastAsia="cs-CZ" w:bidi="cs-CZ"/>
        </w:rPr>
        <w:t>14. Vazba TBD na manipulaci, provoz a povodňovou bezpečnost</w:t>
      </w:r>
    </w:p>
    <w:p>
      <w:pPr>
        <w:jc w:val="both"/>
      </w:pPr>
      <w:r>
        <w:rPr>
          <w:lang w:val="cs-CZ" w:eastAsia="cs-CZ" w:bidi="cs-CZ"/>
        </w:rPr>
        <w:t>TBD a provozní řízení jsou odlišné činnosti, ale musí používat společný obraz stavu díla. Manipulační řád stanoví, jak se s vodou a zařízeními manipuluje; TBD ověřuje, zda dílo při těchto režimech zůstává bezpečné. Pokud dohled identifikuje omezení bezpečného provozního prostoru, musí být tato informace převedena do provozních pokynů a podle právního režimu také do změny řádu nebo jiného závazného dokumentu.</w:t>
      </w:r>
    </w:p>
    <w:p>
      <w:pPr>
        <w:jc w:val="both"/>
      </w:pPr>
      <w:r>
        <w:rPr>
          <w:lang w:val="cs-CZ" w:eastAsia="cs-CZ" w:bidi="cs-CZ"/>
        </w:rPr>
        <w:t>U díla s potenciálem zvláštní povodně se bezpečnostní informace propojují s povodňovou připraveností. Kontakty, varovné prahy a postup hlášení nesmějí být navzájem rozporné mezi programem TBD, manipulačním řádem, povodňovým plánem a havarijní dokumentací.</w:t>
      </w:r>
    </w:p>
    <w:p>
      <w:pPr>
        <w:pStyle w:val="Heading2"/>
        <w:jc w:val="left"/>
      </w:pPr>
      <w:r>
        <w:rPr>
          <w:lang w:val="cs-CZ" w:eastAsia="cs-CZ" w:bidi="cs-CZ"/>
        </w:rPr>
        <w:t>15. Změny vodního díla, rekonstrukce a zásahy do měřicího systému</w:t>
      </w:r>
    </w:p>
    <w:p>
      <w:pPr>
        <w:jc w:val="both"/>
      </w:pPr>
      <w:r>
        <w:rPr>
          <w:lang w:val="cs-CZ" w:eastAsia="cs-CZ" w:bidi="cs-CZ"/>
        </w:rPr>
        <w:t>Každá změna, která může ovlivnit zatížení, průsak, deformace, drenáž, podloží nebo podmínky měření, se předem posoudí z hlediska TBD. Patří sem nejen velká rekonstrukce, ale také výkop v okolí hráze, nové vedení, změna drenáže, výměna uzávěru, doplnění fotovoltaiky na konstrukci, změna koruny hráze nebo odstranění starého měřicího bodu.</w:t>
      </w:r>
    </w:p>
    <w:p>
      <w:pPr>
        <w:jc w:val="both"/>
      </w:pPr>
      <w:r>
        <w:rPr>
          <w:lang w:val="cs-CZ" w:eastAsia="cs-CZ" w:bidi="cs-CZ"/>
        </w:rPr>
        <w:t>Při zásahu do měřicího systému se chrání kontinuita časových řad. Nové a staré měřidlo se podle možností dočasně provozují souběžně, stanoví se převodní vztah a archivují se metadata. Změna zařízení bez dokumentace může znehodnotit desetiletí bezpečnostních dat.</w:t>
      </w:r>
    </w:p>
    <w:p>
      <w:pPr>
        <w:pStyle w:val="Heading2"/>
        <w:jc w:val="left"/>
      </w:pPr>
      <w:r>
        <w:rPr>
          <w:lang w:val="cs-CZ" w:eastAsia="cs-CZ" w:bidi="cs-CZ"/>
        </w:rPr>
        <w:t>16. Lidský faktor a organizační spolehlivost</w:t>
      </w:r>
    </w:p>
    <w:p>
      <w:pPr>
        <w:jc w:val="both"/>
      </w:pPr>
      <w:r>
        <w:rPr>
          <w:lang w:val="cs-CZ" w:eastAsia="cs-CZ" w:bidi="cs-CZ"/>
        </w:rPr>
        <w:t>Selhání bezpečnostního systému může být technické i organizační. Rizikem je nejasné zastupování, dlouhodobě nevyhodnocené alarmy, chybně přepsaná hodnota, neaktuální telefonní kontakt, ztráta znalosti po odchodu zkušeného pracovníka nebo zvyk považovat opakující se odchylku za „normální“. Proto se kontroluje nejen stav konstrukce, ale i funkčnost procesu dohledu.</w:t>
      </w:r>
    </w:p>
    <w:p>
      <w:pPr>
        <w:jc w:val="both"/>
      </w:pPr>
      <w:r>
        <w:rPr>
          <w:lang w:val="cs-CZ" w:eastAsia="cs-CZ" w:bidi="cs-CZ"/>
        </w:rPr>
        <w:t>Obsluha musí rozumět tomu, které projevy jsou bezpečnostně významné a proč. Školení má pracovat s konkrétními fotografiemi, trasou obchůzky a modelovými situacemi. U významných děl je vhodné periodicky procvičit hlášení neobvyklého jevu a rozhodovací řetězec bez čekání na skutečnou mimořádnou událost.</w:t>
      </w:r>
    </w:p>
    <w:p>
      <w:pPr>
        <w:pStyle w:val="Heading2"/>
        <w:jc w:val="left"/>
      </w:pPr>
      <w:r>
        <w:rPr>
          <w:lang w:val="cs-CZ" w:eastAsia="cs-CZ" w:bidi="cs-CZ"/>
        </w:rPr>
        <w:t>17. Evidence, zprávy a bezpečnostní paměť díla</w:t>
      </w:r>
    </w:p>
    <w:p>
      <w:pPr>
        <w:jc w:val="both"/>
      </w:pPr>
      <w:r>
        <w:rPr>
          <w:lang w:val="cs-CZ" w:eastAsia="cs-CZ" w:bidi="cs-CZ"/>
        </w:rPr>
        <w:t>Bezpečnostní dokumentace je dlouhodobou pamětí vodního díla. Uchovává projektové předpoklady, skutečné provedení, posudek kategorie, rozsah měření, program TBD, přístrojové listy, výsledky měření, zprávy, zápisy z prohlídek, fotografie, mimořádné události, opravy a změny. Hodnota archivu roste s časem, protože umožňuje rozlišit dlouhodobý trend od náhodné odchylky.</w:t>
      </w:r>
    </w:p>
    <w:p>
      <w:pPr>
        <w:jc w:val="both"/>
      </w:pPr>
      <w:r>
        <w:rPr>
          <w:lang w:val="cs-CZ" w:eastAsia="cs-CZ" w:bidi="cs-CZ"/>
        </w:rPr>
        <w:t>Vyhláška po novelách upravuje také evidenci dohledu. Interní databáze vlastníka proto nemá být izolovaným souborem tabulek; musí být schopna spolehlivě poskytovat zákonem a vyhláškou požadované údaje a současně zachovat plnou technickou historii pro odborné vyhodnocení.</w:t>
      </w:r>
    </w:p>
    <w:p>
      <w:pPr>
        <w:pStyle w:val="Heading2"/>
        <w:jc w:val="left"/>
      </w:pPr>
      <w:r>
        <w:rPr>
          <w:lang w:val="cs-CZ" w:eastAsia="cs-CZ" w:bidi="cs-CZ"/>
        </w:rPr>
        <w:t>18. Bezpečnostní audit a nezávislý odborný pohled</w:t>
      </w:r>
    </w:p>
    <w:p>
      <w:pPr>
        <w:jc w:val="both"/>
      </w:pPr>
      <w:r>
        <w:rPr>
          <w:lang w:val="cs-CZ" w:eastAsia="cs-CZ" w:bidi="cs-CZ"/>
        </w:rPr>
        <w:t>U významných nebo neobvyklých vodních děl je vhodné periodicky ověřit, zda program TBD stále odpovídá skutečným rizikům. Audit se ptá, zda nejsou sledovány historické veličiny bez současného významu, zda naopak nechybí nový mechanismus, zda měřicí zařízení zůstává funkční, zda je možné bezpečně reagovat na kritický vývoj a zda byla uzavřena opatření z minulých zpráv.</w:t>
      </w:r>
    </w:p>
    <w:p>
      <w:pPr>
        <w:jc w:val="both"/>
      </w:pPr>
      <w:r>
        <w:rPr>
          <w:lang w:val="cs-CZ" w:eastAsia="cs-CZ" w:bidi="cs-CZ"/>
        </w:rPr>
        <w:t>Nezávislý odborný pohled je zvlášť cenný po změně účelu, významné rekonstrukci, výskytu neobvyklého jevu nebo změně území pod vodním dílem. Cílem není vytvářet paralelní odpovědnost, ale snížit riziko, že dlouhodobě zaběhnutý systém přehlédne změnu podmínek.</w:t>
      </w:r>
    </w:p>
    <w:p>
      <w:pPr>
        <w:pStyle w:val="Heading2"/>
        <w:jc w:val="left"/>
      </w:pPr>
      <w:r>
        <w:rPr>
          <w:lang w:val="cs-CZ" w:eastAsia="cs-CZ" w:bidi="cs-CZ"/>
        </w:rPr>
        <w:t>19. Rozhodovací brána G14 – bezpečnostní způsobilost a účinnost TBD</w:t>
      </w:r>
    </w:p>
    <w:p>
      <w:pPr>
        <w:jc w:val="both"/>
      </w:pPr>
      <w:r>
        <w:rPr>
          <w:lang w:val="cs-CZ" w:eastAsia="cs-CZ" w:bidi="cs-CZ"/>
        </w:rPr>
        <w:t>Rozhodovací brána G14 se používá při periodickém bezpečnostním přezkoumání a vždy po významné změně nebo mimořádné události. Výsledkem není pouze konstatování „vyhovuje / nevyhovuje“, ale rozhodnutí, zda lze pokračovat v dosavadním režimu, zda je nutné zhuštění dohledu, provozní omezení, oprava, rekonstrukce nebo přechod do havarijního režimu.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734"/>
        <w:gridCol w:w="2807"/>
        <w:gridCol w:w="2870"/>
      </w:tblGrid>
      <w:tr>
        <w:trPr>
          <w:tblHeader w:val="true"/>
          <w:cantSplit/>
          <w:cantSplit/>
          <w:tblHeader w:val="true"/>
          <w:cantSplit/>
          <w:tblHeader w:val="true"/>
          <w:cantSplit/>
        </w:trPr>
        <w:tc>
          <w:tcPr>
            <w:tcW w:type="dxa" w:w="37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Otázka G14</w:t>
            </w:r>
          </w:p>
        </w:tc>
        <w:tc>
          <w:tcPr>
            <w:tcW w:type="dxa" w:w="2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Doklad</w:t>
            </w:r>
          </w:p>
        </w:tc>
        <w:tc>
          <w:tcPr>
            <w:tcW w:type="dxa" w:w="28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Možný výsledek</w:t>
            </w:r>
          </w:p>
        </w:tc>
      </w:tr>
      <w:tr>
        <w:trPr>
          <w:cantSplit/>
          <w:cantSplit/>
          <w:cantSplit/>
          <w:cantSplit/>
        </w:trPr>
        <w:tc>
          <w:tcPr>
            <w:tcW w:type="dxa" w:w="37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kategorie a posudek stále přiměřený současnému dílu a území pod ním?</w:t>
            </w:r>
          </w:p>
        </w:tc>
        <w:tc>
          <w:tcPr>
            <w:tcW w:type="dxa" w:w="2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Aktuální posudek, změny stavby a využití území.</w:t>
            </w:r>
          </w:p>
        </w:tc>
        <w:tc>
          <w:tcPr>
            <w:tcW w:type="dxa" w:w="28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Beze změny / iniciovat přehodnocení kategorie.</w:t>
            </w:r>
          </w:p>
        </w:tc>
      </w:tr>
      <w:tr>
        <w:trPr>
          <w:cantSplit/>
          <w:cantSplit/>
          <w:cantSplit/>
          <w:cantSplit/>
        </w:trPr>
        <w:tc>
          <w:tcPr>
            <w:tcW w:type="dxa" w:w="37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Odpovídá program TBD současným mechanismům a technickému stavu?</w:t>
            </w:r>
          </w:p>
        </w:tc>
        <w:tc>
          <w:tcPr>
            <w:tcW w:type="dxa" w:w="2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Program, zprávy, audit měření a závad.</w:t>
            </w:r>
          </w:p>
        </w:tc>
        <w:tc>
          <w:tcPr>
            <w:tcW w:type="dxa" w:w="28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Pokračovat / změnit rozsah a četnost.</w:t>
            </w:r>
          </w:p>
        </w:tc>
      </w:tr>
      <w:tr>
        <w:trPr>
          <w:cantSplit/>
          <w:cantSplit/>
          <w:cantSplit/>
          <w:cantSplit/>
        </w:trPr>
        <w:tc>
          <w:tcPr>
            <w:tcW w:type="dxa" w:w="37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data spolehlivá a dlouhodobě srovnatelná?</w:t>
            </w:r>
          </w:p>
        </w:tc>
        <w:tc>
          <w:tcPr>
            <w:tcW w:type="dxa" w:w="2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Metrologie, metadata, kontroly a validace.</w:t>
            </w:r>
          </w:p>
        </w:tc>
        <w:tc>
          <w:tcPr>
            <w:tcW w:type="dxa" w:w="28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Použitelné / doplnit či obnovit měření.</w:t>
            </w:r>
          </w:p>
        </w:tc>
      </w:tr>
      <w:tr>
        <w:trPr>
          <w:cantSplit/>
          <w:cantSplit/>
          <w:cantSplit/>
          <w:cantSplit/>
        </w:trPr>
        <w:tc>
          <w:tcPr>
            <w:tcW w:type="dxa" w:w="37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mezní a kritické hodnoty věcně odůvodněné a navázané na reakci?</w:t>
            </w:r>
          </w:p>
        </w:tc>
        <w:tc>
          <w:tcPr>
            <w:tcW w:type="dxa" w:w="2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Technické podklady a eskalační postup.</w:t>
            </w:r>
          </w:p>
        </w:tc>
        <w:tc>
          <w:tcPr>
            <w:tcW w:type="dxa" w:w="28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Potvrdit / revidovat prahy a reakce.</w:t>
            </w:r>
          </w:p>
        </w:tc>
      </w:tr>
      <w:tr>
        <w:trPr>
          <w:cantSplit/>
          <w:cantSplit/>
          <w:cantSplit/>
          <w:cantSplit/>
        </w:trPr>
        <w:tc>
          <w:tcPr>
            <w:tcW w:type="dxa" w:w="37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závady a opatření skutečně uzavírány?</w:t>
            </w:r>
          </w:p>
        </w:tc>
        <w:tc>
          <w:tcPr>
            <w:tcW w:type="dxa" w:w="2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Registr nálezů, termíny, ověření účinnosti.</w:t>
            </w:r>
          </w:p>
        </w:tc>
        <w:tc>
          <w:tcPr>
            <w:tcW w:type="dxa" w:w="28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Uzavřeno / eskalovat opatření.</w:t>
            </w:r>
          </w:p>
        </w:tc>
      </w:tr>
      <w:tr>
        <w:trPr>
          <w:cantSplit/>
          <w:cantSplit/>
          <w:cantSplit/>
          <w:cantSplit/>
        </w:trPr>
        <w:tc>
          <w:tcPr>
            <w:tcW w:type="dxa" w:w="373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dílo bezpečně provozovatelné do dalšího přezkoumání?</w:t>
            </w:r>
          </w:p>
        </w:tc>
        <w:tc>
          <w:tcPr>
            <w:tcW w:type="dxa" w:w="280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Souhrnné odborné hodnocení.</w:t>
            </w:r>
          </w:p>
        </w:tc>
        <w:tc>
          <w:tcPr>
            <w:tcW w:type="dxa" w:w="287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Ano / s omezením / nutný zásah / krizový režim.</w:t>
            </w:r>
          </w:p>
        </w:tc>
      </w:tr>
    </w:tbl>
    <w:p>
      <w:pPr>
        <w:pStyle w:val="Heading2"/>
        <w:jc w:val="left"/>
      </w:pPr>
      <w:r>
        <w:rPr>
          <w:lang w:val="cs-CZ" w:eastAsia="cs-CZ" w:bidi="cs-CZ"/>
        </w:rPr>
        <w:t>20. Typické chyby</w:t>
      </w:r>
    </w:p>
    <w:p>
      <w:pPr>
        <w:jc w:val="left"/>
        <w:ind w:left="540" w:hanging="270"/>
        <w:tabs>
          <w:tab w:val="num" w:pos="540"/>
        </w:tabs>
      </w:pPr>
      <w:r>
        <w:rPr>
          <w:lang w:val="cs-CZ" w:eastAsia="cs-CZ" w:bidi="cs-CZ"/>
        </w:rPr>
        <w:t>•</w:t>
        <w:tab/>
        <w:t>TBD je chápán jako administrativní zpráva místo průběžného bezpečnostního procesu.</w:t>
      </w:r>
    </w:p>
    <w:p>
      <w:pPr>
        <w:jc w:val="left"/>
        <w:ind w:left="540" w:hanging="270"/>
        <w:tabs>
          <w:tab w:val="num" w:pos="540"/>
        </w:tabs>
      </w:pPr>
      <w:r>
        <w:rPr>
          <w:lang w:val="cs-CZ" w:eastAsia="cs-CZ" w:bidi="cs-CZ"/>
        </w:rPr>
        <w:t>•</w:t>
        <w:tab/>
        <w:t>Kategorie vodního díla je zaměňována za hodnocení jeho technického stavu.</w:t>
      </w:r>
    </w:p>
    <w:p>
      <w:pPr>
        <w:jc w:val="left"/>
        <w:ind w:left="540" w:hanging="270"/>
        <w:tabs>
          <w:tab w:val="num" w:pos="540"/>
        </w:tabs>
      </w:pPr>
      <w:r>
        <w:rPr>
          <w:lang w:val="cs-CZ" w:eastAsia="cs-CZ" w:bidi="cs-CZ"/>
        </w:rPr>
        <w:t>•</w:t>
        <w:tab/>
        <w:t>Měří se pouze veličiny, pro které už existují přístroje, nikoli veličiny rozhodující pro možné mechanismy poruchy.</w:t>
      </w:r>
    </w:p>
    <w:p>
      <w:pPr>
        <w:jc w:val="left"/>
        <w:ind w:left="540" w:hanging="270"/>
        <w:tabs>
          <w:tab w:val="num" w:pos="540"/>
        </w:tabs>
      </w:pPr>
      <w:r>
        <w:rPr>
          <w:lang w:val="cs-CZ" w:eastAsia="cs-CZ" w:bidi="cs-CZ"/>
        </w:rPr>
        <w:t>•</w:t>
        <w:tab/>
        <w:t>Automatické měření se považuje za náhradu obchůzek a fyzické prohlídky.</w:t>
      </w:r>
    </w:p>
    <w:p>
      <w:pPr>
        <w:jc w:val="left"/>
        <w:ind w:left="540" w:hanging="270"/>
        <w:tabs>
          <w:tab w:val="num" w:pos="540"/>
        </w:tabs>
      </w:pPr>
      <w:r>
        <w:rPr>
          <w:lang w:val="cs-CZ" w:eastAsia="cs-CZ" w:bidi="cs-CZ"/>
        </w:rPr>
        <w:t>•</w:t>
        <w:tab/>
        <w:t>Hodnota se porovnává s jedním limitem bez vazby na hladinu, teplotu, zatížení a dlouhodobý trend.</w:t>
      </w:r>
    </w:p>
    <w:p>
      <w:pPr>
        <w:jc w:val="left"/>
        <w:ind w:left="540" w:hanging="270"/>
        <w:tabs>
          <w:tab w:val="num" w:pos="540"/>
        </w:tabs>
      </w:pPr>
      <w:r>
        <w:rPr>
          <w:lang w:val="cs-CZ" w:eastAsia="cs-CZ" w:bidi="cs-CZ"/>
        </w:rPr>
        <w:t>•</w:t>
        <w:tab/>
        <w:t>Po výměně čidla není dokumentován posun nulového bodu a časová řada obsahuje falešnou změnu.</w:t>
      </w:r>
    </w:p>
    <w:p>
      <w:pPr>
        <w:jc w:val="left"/>
        <w:ind w:left="540" w:hanging="270"/>
        <w:tabs>
          <w:tab w:val="num" w:pos="540"/>
        </w:tabs>
      </w:pPr>
      <w:r>
        <w:rPr>
          <w:lang w:val="cs-CZ" w:eastAsia="cs-CZ" w:bidi="cs-CZ"/>
        </w:rPr>
        <w:t>•</w:t>
        <w:tab/>
        <w:t>Neobvyklá hodnota je vyřazena jako „chyba měření“ bez nezávislého ověření.</w:t>
      </w:r>
    </w:p>
    <w:p>
      <w:pPr>
        <w:jc w:val="left"/>
        <w:ind w:left="540" w:hanging="270"/>
        <w:tabs>
          <w:tab w:val="num" w:pos="540"/>
        </w:tabs>
      </w:pPr>
      <w:r>
        <w:rPr>
          <w:lang w:val="cs-CZ" w:eastAsia="cs-CZ" w:bidi="cs-CZ"/>
        </w:rPr>
        <w:t>•</w:t>
        <w:tab/>
        <w:t>Nápravné opatření je uvedeno ve zprávě, ale nemá vlastníka, termín a kontrolu účinnosti.</w:t>
      </w:r>
    </w:p>
    <w:p>
      <w:pPr>
        <w:jc w:val="left"/>
        <w:ind w:left="540" w:hanging="270"/>
        <w:tabs>
          <w:tab w:val="num" w:pos="540"/>
        </w:tabs>
      </w:pPr>
      <w:r>
        <w:rPr>
          <w:lang w:val="cs-CZ" w:eastAsia="cs-CZ" w:bidi="cs-CZ"/>
        </w:rPr>
        <w:t>•</w:t>
        <w:tab/>
        <w:t>Rekonstrukce nebo výkop v okolí díla proběhne bez předchozího posouzení vlivu na TBD.</w:t>
      </w:r>
    </w:p>
    <w:p>
      <w:pPr>
        <w:jc w:val="left"/>
        <w:ind w:left="540" w:hanging="270"/>
        <w:tabs>
          <w:tab w:val="num" w:pos="540"/>
        </w:tabs>
      </w:pPr>
      <w:r>
        <w:rPr>
          <w:lang w:val="cs-CZ" w:eastAsia="cs-CZ" w:bidi="cs-CZ"/>
        </w:rPr>
        <w:t>•</w:t>
        <w:tab/>
        <w:t>Program TBD, manipulační řád a povodňová dokumentace používají rozdílné kontakty nebo prahy.</w:t>
      </w:r>
    </w:p>
    <w:p>
      <w:pPr>
        <w:jc w:val="left"/>
        <w:ind w:left="540" w:hanging="270"/>
        <w:tabs>
          <w:tab w:val="num" w:pos="540"/>
        </w:tabs>
      </w:pPr>
      <w:r>
        <w:rPr>
          <w:lang w:val="cs-CZ" w:eastAsia="cs-CZ" w:bidi="cs-CZ"/>
        </w:rPr>
        <w:t>•</w:t>
        <w:tab/>
        <w:t>Vlastník smluvně objedná odborný dohled, ale neudržuje vlastní schopnost rozhodnout a financovat bezpečnostní opatření.</w:t>
      </w:r>
    </w:p>
    <w:p>
      <w:pPr>
        <w:jc w:val="left"/>
        <w:ind w:left="540" w:hanging="270"/>
        <w:tabs>
          <w:tab w:val="num" w:pos="540"/>
        </w:tabs>
      </w:pPr>
      <w:r>
        <w:rPr>
          <w:lang w:val="cs-CZ" w:eastAsia="cs-CZ" w:bidi="cs-CZ"/>
        </w:rPr>
        <w:t>•</w:t>
        <w:tab/>
        <w:t>Po mimořádné povodni nebo jiném zatěžovacím stavu se neprovede cílené vyhodnocení odezvy díla.</w:t>
      </w:r>
    </w:p>
    <w:p>
      <w:pPr>
        <w:pStyle w:val="Heading2"/>
        <w:jc w:val="left"/>
      </w:pPr>
      <w:r>
        <w:rPr>
          <w:lang w:val="cs-CZ" w:eastAsia="cs-CZ" w:bidi="cs-CZ"/>
        </w:rPr>
        <w:t>Kontrolní otázky pro praxi</w:t>
      </w:r>
    </w:p>
    <w:p>
      <w:pPr>
        <w:jc w:val="left"/>
        <w:ind w:left="540" w:hanging="270"/>
        <w:tabs>
          <w:tab w:val="num" w:pos="540"/>
        </w:tabs>
      </w:pPr>
      <w:r>
        <w:rPr>
          <w:lang w:val="cs-CZ" w:eastAsia="cs-CZ" w:bidi="cs-CZ"/>
        </w:rPr>
        <w:t>•</w:t>
        <w:tab/>
        <w:t>Je jednoznačně určeno, zda dílo podléhá TBD a do jaké kategorie je zařazeno?</w:t>
      </w:r>
    </w:p>
    <w:p>
      <w:pPr>
        <w:jc w:val="left"/>
        <w:ind w:left="540" w:hanging="270"/>
        <w:tabs>
          <w:tab w:val="num" w:pos="540"/>
        </w:tabs>
      </w:pPr>
      <w:r>
        <w:rPr>
          <w:lang w:val="cs-CZ" w:eastAsia="cs-CZ" w:bidi="cs-CZ"/>
        </w:rPr>
        <w:t>•</w:t>
        <w:tab/>
        <w:t>Odpovídá kategorie současnému využití území pod dílem a aktuálním možným následkům poruchy?</w:t>
      </w:r>
    </w:p>
    <w:p>
      <w:pPr>
        <w:jc w:val="left"/>
        <w:ind w:left="540" w:hanging="270"/>
        <w:tabs>
          <w:tab w:val="num" w:pos="540"/>
        </w:tabs>
      </w:pPr>
      <w:r>
        <w:rPr>
          <w:lang w:val="cs-CZ" w:eastAsia="cs-CZ" w:bidi="cs-CZ"/>
        </w:rPr>
        <w:t>•</w:t>
        <w:tab/>
        <w:t>Je určena fyzická osoba odpovědná za TBD a je funkční její zastupování?</w:t>
      </w:r>
    </w:p>
    <w:p>
      <w:pPr>
        <w:jc w:val="left"/>
        <w:ind w:left="540" w:hanging="270"/>
        <w:tabs>
          <w:tab w:val="num" w:pos="540"/>
        </w:tabs>
      </w:pPr>
      <w:r>
        <w:rPr>
          <w:lang w:val="cs-CZ" w:eastAsia="cs-CZ" w:bidi="cs-CZ"/>
        </w:rPr>
        <w:t>•</w:t>
        <w:tab/>
        <w:t>Je u I.–III. kategorie zajištěna pověřená osoba a jsou změny řádně oznamovány?</w:t>
      </w:r>
    </w:p>
    <w:p>
      <w:pPr>
        <w:jc w:val="left"/>
        <w:ind w:left="540" w:hanging="270"/>
        <w:tabs>
          <w:tab w:val="num" w:pos="540"/>
        </w:tabs>
      </w:pPr>
      <w:r>
        <w:rPr>
          <w:lang w:val="cs-CZ" w:eastAsia="cs-CZ" w:bidi="cs-CZ"/>
        </w:rPr>
        <w:t>•</w:t>
        <w:tab/>
        <w:t>Vychází program TBD z reálných mechanismů poruchy konkrétního díla?</w:t>
      </w:r>
    </w:p>
    <w:p>
      <w:pPr>
        <w:jc w:val="left"/>
        <w:ind w:left="540" w:hanging="270"/>
        <w:tabs>
          <w:tab w:val="num" w:pos="540"/>
        </w:tabs>
      </w:pPr>
      <w:r>
        <w:rPr>
          <w:lang w:val="cs-CZ" w:eastAsia="cs-CZ" w:bidi="cs-CZ"/>
        </w:rPr>
        <w:t>•</w:t>
        <w:tab/>
        <w:t>Jsou měřidla identifikována, udržována, kontrolována a jsou data dlouhodobě srovnatelná?</w:t>
      </w:r>
    </w:p>
    <w:p>
      <w:pPr>
        <w:jc w:val="left"/>
        <w:ind w:left="540" w:hanging="270"/>
        <w:tabs>
          <w:tab w:val="num" w:pos="540"/>
        </w:tabs>
      </w:pPr>
      <w:r>
        <w:rPr>
          <w:lang w:val="cs-CZ" w:eastAsia="cs-CZ" w:bidi="cs-CZ"/>
        </w:rPr>
        <w:t>•</w:t>
        <w:tab/>
        <w:t>Jsou pro rozhodující veličiny stanoveny mezní nebo kritické hodnoty a navazující reakce?</w:t>
      </w:r>
    </w:p>
    <w:p>
      <w:pPr>
        <w:jc w:val="left"/>
        <w:ind w:left="540" w:hanging="270"/>
        <w:tabs>
          <w:tab w:val="num" w:pos="540"/>
        </w:tabs>
      </w:pPr>
      <w:r>
        <w:rPr>
          <w:lang w:val="cs-CZ" w:eastAsia="cs-CZ" w:bidi="cs-CZ"/>
        </w:rPr>
        <w:t>•</w:t>
        <w:tab/>
        <w:t>Vyhodnocují se trendy a vazby na hladinu, zatížení, teplotu a manipulace, nikoli jen jednotlivé hodnoty?</w:t>
      </w:r>
    </w:p>
    <w:p>
      <w:pPr>
        <w:jc w:val="left"/>
        <w:ind w:left="540" w:hanging="270"/>
        <w:tabs>
          <w:tab w:val="num" w:pos="540"/>
        </w:tabs>
      </w:pPr>
      <w:r>
        <w:rPr>
          <w:lang w:val="cs-CZ" w:eastAsia="cs-CZ" w:bidi="cs-CZ"/>
        </w:rPr>
        <w:t>•</w:t>
        <w:tab/>
        <w:t>Probíhají obchůzky a zákonné prohlídky v požadovaném režimu a jsou jejich závěry doloženy?</w:t>
      </w:r>
    </w:p>
    <w:p>
      <w:pPr>
        <w:jc w:val="left"/>
        <w:ind w:left="540" w:hanging="270"/>
        <w:tabs>
          <w:tab w:val="num" w:pos="540"/>
        </w:tabs>
      </w:pPr>
      <w:r>
        <w:rPr>
          <w:lang w:val="cs-CZ" w:eastAsia="cs-CZ" w:bidi="cs-CZ"/>
        </w:rPr>
        <w:t>•</w:t>
        <w:tab/>
        <w:t>Jsou po povodni, zemětřesení, mimořádné manipulaci nebo jiném extrému prováděna cílená mimořádná hodnocení?</w:t>
      </w:r>
    </w:p>
    <w:p>
      <w:pPr>
        <w:jc w:val="left"/>
        <w:ind w:left="540" w:hanging="270"/>
        <w:tabs>
          <w:tab w:val="num" w:pos="540"/>
        </w:tabs>
      </w:pPr>
      <w:r>
        <w:rPr>
          <w:lang w:val="cs-CZ" w:eastAsia="cs-CZ" w:bidi="cs-CZ"/>
        </w:rPr>
        <w:t>•</w:t>
        <w:tab/>
        <w:t>Má každý významný nález vlastníka úkolu, termín a ověření účinnosti opatření?</w:t>
      </w:r>
    </w:p>
    <w:p>
      <w:pPr>
        <w:jc w:val="left"/>
        <w:ind w:left="540" w:hanging="270"/>
        <w:tabs>
          <w:tab w:val="num" w:pos="540"/>
        </w:tabs>
      </w:pPr>
      <w:r>
        <w:rPr>
          <w:lang w:val="cs-CZ" w:eastAsia="cs-CZ" w:bidi="cs-CZ"/>
        </w:rPr>
        <w:t>•</w:t>
        <w:tab/>
        <w:t>Posuzují se změny a rekonstrukce z hlediska vlivu na stabilitu, bezpečnost a měřicí systém před jejich provedením?</w:t>
      </w:r>
    </w:p>
    <w:p>
      <w:pPr>
        <w:jc w:val="left"/>
        <w:ind w:left="540" w:hanging="270"/>
        <w:tabs>
          <w:tab w:val="num" w:pos="540"/>
        </w:tabs>
      </w:pPr>
      <w:r>
        <w:rPr>
          <w:lang w:val="cs-CZ" w:eastAsia="cs-CZ" w:bidi="cs-CZ"/>
        </w:rPr>
        <w:t>•</w:t>
        <w:tab/>
        <w:t>Jsou program TBD, provozní a manipulační řády, povodňová a havarijní dokumentace vzájemně konzistentní?</w:t>
      </w:r>
    </w:p>
    <w:p>
      <w:pPr>
        <w:jc w:val="left"/>
        <w:ind w:left="540" w:hanging="270"/>
        <w:tabs>
          <w:tab w:val="num" w:pos="540"/>
        </w:tabs>
      </w:pPr>
      <w:r>
        <w:rPr>
          <w:lang w:val="cs-CZ" w:eastAsia="cs-CZ" w:bidi="cs-CZ"/>
        </w:rPr>
        <w:t>•</w:t>
        <w:tab/>
        <w:t>Je bezpečnostní archiv úplný, dohledatelný a chráněný proti ztrátě?</w:t>
      </w:r>
    </w:p>
    <w:p>
      <w:pPr>
        <w:jc w:val="left"/>
        <w:ind w:left="540" w:hanging="270"/>
        <w:tabs>
          <w:tab w:val="num" w:pos="540"/>
        </w:tabs>
      </w:pPr>
      <w:r>
        <w:rPr>
          <w:lang w:val="cs-CZ" w:eastAsia="cs-CZ" w:bidi="cs-CZ"/>
        </w:rPr>
        <w:t>•</w:t>
        <w:tab/>
        <w:t>Prošlo dílo rozhodovací bránou G14 po významné změně nebo mimořádné události?</w:t>
      </w:r>
    </w:p>
    <w:p>
      <w:pPr>
        <w:pStyle w:val="Heading2"/>
        <w:jc w:val="left"/>
      </w:pPr>
      <w:r>
        <w:rPr>
          <w:lang w:val="cs-CZ" w:eastAsia="cs-CZ" w:bidi="cs-CZ"/>
        </w:rPr>
        <w:t>Právní a metodické zdroje – stav ověřen k 15. 9. 2026</w:t>
      </w:r>
    </w:p>
    <w:p>
      <w:pPr>
        <w:jc w:val="left"/>
        <w:ind w:left="540" w:hanging="270"/>
        <w:tabs>
          <w:tab w:val="num" w:pos="540"/>
        </w:tabs>
      </w:pPr>
      <w:r>
        <w:rPr>
          <w:lang w:val="cs-CZ" w:eastAsia="cs-CZ" w:bidi="cs-CZ"/>
        </w:rPr>
        <w:t>•</w:t>
        <w:tab/>
        <w:t>Zákon č. 254/2001 Sb., o vodách (vodní zákon), zejména § 61 a § 62 – vymezení technickobezpečnostního dohledu, okruh určených vodních děl, kategorie a povinnosti vlastníků a stavebníků.</w:t>
      </w:r>
    </w:p>
    <w:p>
      <w:pPr>
        <w:jc w:val="left"/>
        <w:ind w:left="540" w:hanging="270"/>
        <w:tabs>
          <w:tab w:val="num" w:pos="540"/>
        </w:tabs>
      </w:pPr>
      <w:r>
        <w:rPr>
          <w:lang w:val="cs-CZ" w:eastAsia="cs-CZ" w:bidi="cs-CZ"/>
        </w:rPr>
        <w:t>•</w:t>
        <w:tab/>
        <w:t>Vyhláška č. 471/2001 Sb., o technickobezpečnostním dohledu nad vodními díly, v aktuálním znění po novelách č. 255/2010 Sb., č. 86/2021 Sb. a č. 378/2024 Sb. – kategorizace, rozsah a četnost dohledu, program, měření, zprávy, prohlídky a evidence.</w:t>
      </w:r>
    </w:p>
    <w:p>
      <w:pPr>
        <w:jc w:val="left"/>
        <w:ind w:left="540" w:hanging="270"/>
        <w:tabs>
          <w:tab w:val="num" w:pos="540"/>
        </w:tabs>
      </w:pPr>
      <w:r>
        <w:rPr>
          <w:lang w:val="cs-CZ" w:eastAsia="cs-CZ" w:bidi="cs-CZ"/>
        </w:rPr>
        <w:t>•</w:t>
        <w:tab/>
        <w:t>Příloha č. 1 vyhlášky č. 471/2001 Sb. – kritéria a potenciál škod pro zařazení do I.–IV. kategorie; příloha č. 2 – přehled sledovaných jevů a skutečností; přílohy č. 3 a 4 – náležitosti zpráv a zápisu z prohlídky.</w:t>
      </w:r>
    </w:p>
    <w:p>
      <w:pPr>
        <w:jc w:val="left"/>
        <w:ind w:left="540" w:hanging="270"/>
        <w:tabs>
          <w:tab w:val="num" w:pos="540"/>
        </w:tabs>
      </w:pPr>
      <w:r>
        <w:rPr>
          <w:lang w:val="cs-CZ" w:eastAsia="cs-CZ" w:bidi="cs-CZ"/>
        </w:rPr>
        <w:t>•</w:t>
        <w:tab/>
        <w:t>Metodický pokyn Ministerstva zemědělství č. 37380/2010-15000 k technickobezpečnostnímu dohledu nad vodními díly; používat s ohledem na pozdější novelizace právních předpisů.</w:t>
      </w:r>
    </w:p>
    <w:p>
      <w:pPr>
        <w:jc w:val="left"/>
        <w:ind w:left="540" w:hanging="270"/>
        <w:tabs>
          <w:tab w:val="num" w:pos="540"/>
        </w:tabs>
      </w:pPr>
      <w:r>
        <w:rPr>
          <w:lang w:val="cs-CZ" w:eastAsia="cs-CZ" w:bidi="cs-CZ"/>
        </w:rPr>
        <w:t>•</w:t>
        <w:tab/>
        <w:t>Ministerstvo zemědělství: Technickobezpečnostní dohled nad vodními díly – aktuální tematická stránka, evidence a seznam pověřených osob.</w:t>
      </w:r>
    </w:p>
    <w:p>
      <w:pPr>
        <w:jc w:val="left"/>
        <w:ind w:left="540" w:hanging="270"/>
        <w:tabs>
          <w:tab w:val="num" w:pos="540"/>
        </w:tabs>
      </w:pPr>
      <w:r>
        <w:rPr>
          <w:lang w:val="cs-CZ" w:eastAsia="cs-CZ" w:bidi="cs-CZ"/>
        </w:rPr>
        <w:t>•</w:t>
        <w:tab/>
        <w:t>Manipulační a provozní řády konkrétního vodního díla, program TBD, projektová a skutečná dokumentace, přístrojové listy, zprávy a zápisy z prohlídek; tyto dokumenty společně vytvářejí bezpečnostní paměť díla.</w:t>
      </w:r>
    </w:p>
    <w:p>
      <w:pPr>
        <w:pStyle w:val="Heading1"/>
      </w:pPr>
      <w:r>
        <w:rPr>
          <w:lang w:val="cs-CZ" w:eastAsia="cs-CZ" w:bidi="cs-CZ"/>
        </w:rPr>
        <w:t>IV-E Odolnost, ukončení životního cyklu a zpětná vazba</w:t>
      </w:r>
    </w:p>
    <w:p>
      <w:pPr>
        <w:jc w:val="both"/>
      </w:pPr>
      <w:r>
        <w:rPr>
          <w:lang w:val="cs-CZ" w:eastAsia="cs-CZ" w:bidi="cs-CZ"/>
        </w:rPr>
        <w:t>Environmentální a provozní rámec části. Poslední část propojuje běžný provoz s krizovým řízením, dlouhodobou dokumentací, změnou funkce a návratem zkušeností do vzdělávání, výzkumu, vývoje a nových projektů.</w:t>
      </w:r>
    </w:p>
    <w:p>
      <w:pPr>
        <w:pStyle w:val="Heading1"/>
      </w:pPr>
      <w:r>
        <w:rPr>
          <w:lang w:val="cs-CZ" w:eastAsia="cs-CZ" w:bidi="cs-CZ"/>
        </w:rPr>
        <w:t>IV-18 Poruchy, havárie a krizový provoz</w:t>
      </w:r>
    </w:p>
    <w:p>
      <w:pPr>
        <w:jc w:val="both"/>
      </w:pPr>
      <w:r>
        <w:rPr>
          <w:lang w:val="cs-CZ" w:eastAsia="cs-CZ" w:bidi="cs-CZ"/>
        </w:rPr>
        <w:t>Porucha, havárie nebo krizová situace prověřuje celý životní cyklus vodního díla v jediném okamžiku. Ukáže, zda byly správně navrženy rezervy a náhradní režimy, zda je dokumentace použitelná, zda má obsluha jasné pravomoci, zda funguje komunikace a zda lze službu obnovit bez vytvoření nového rizika. Cílem krizového provozu není pouze „udržet zařízení v chodu“, ale chránit život a zdraví, vodu a životní prostředí, bezpečnost vodního díla, základní vodohospodářskou službu a důvěryhodnost rozhodování.</w:t>
      </w:r>
    </w:p>
    <w:p>
      <w:pPr>
        <w:pStyle w:val="Heading2"/>
        <w:jc w:val="left"/>
      </w:pPr>
      <w:r>
        <w:rPr>
          <w:lang w:val="cs-CZ" w:eastAsia="cs-CZ" w:bidi="cs-CZ"/>
        </w:rPr>
        <w:t>1. Terminologie: porucha, provozní havárie, havárie podle vodního zákona a krizová situace</w:t>
      </w:r>
    </w:p>
    <w:p>
      <w:pPr>
        <w:jc w:val="both"/>
      </w:pPr>
      <w:r>
        <w:rPr>
          <w:lang w:val="cs-CZ" w:eastAsia="cs-CZ" w:bidi="cs-CZ"/>
        </w:rPr>
        <w:t>V provozní praxi se slovo havárie používá široce pro závažnou technickou poruchu. Vodní zákon mu však dává užší právní význam: havárií je mimořádné závažné zhoršení nebo mimořádné závažné ohrožení jakosti povrchových nebo podzemních vod. Dokumentace proto musí rozlišovat technickou událost od havárie podle § 40 vodního zákona a od krizové situace podle krizových předpisů.</w:t>
      </w:r>
    </w:p>
    <w:p>
      <w:pPr>
        <w:jc w:val="both"/>
      </w:pPr>
      <w:r>
        <w:rPr>
          <w:lang w:val="cs-CZ" w:eastAsia="cs-CZ" w:bidi="cs-CZ"/>
        </w:rPr>
        <w:t>Mimořádná událost může přerůst hranice provozovatele a vyžadovat zásah složek integrovaného záchranného systému. Krizová situace je vyšší právní a organizační režim, který vzniká za podmínek stanovených bezpečnostními a krizovými předpisy. Provozní plán proto nemá předpokládat, že každou závažnou událost zvládne organizace sama.</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417"/>
        <w:gridCol w:w="2884"/>
        <w:gridCol w:w="2387"/>
        <w:gridCol w:w="2723"/>
      </w:tblGrid>
      <w:tr>
        <w:trPr>
          <w:tblHeader w:val="true"/>
          <w:cantSplit/>
          <w:cantSplit/>
          <w:tblHeader w:val="true"/>
          <w:cantSplit/>
        </w:trPr>
        <w:tc>
          <w:tcPr>
            <w:tcW w:type="dxa" w:w="14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Pojem</w:t>
            </w:r>
          </w:p>
        </w:tc>
        <w:tc>
          <w:tcPr>
            <w:tcW w:type="dxa" w:w="2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Praktický význam</w:t>
            </w:r>
          </w:p>
        </w:tc>
        <w:tc>
          <w:tcPr>
            <w:tcW w:type="dxa" w:w="23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příklad</w:t>
            </w:r>
          </w:p>
        </w:tc>
        <w:tc>
          <w:tcPr>
            <w:tcW w:type="dxa" w:w="27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Důsledek pro řízení</w:t>
            </w:r>
          </w:p>
        </w:tc>
      </w:tr>
      <w:tr>
        <w:trPr>
          <w:cantSplit/>
          <w:cantSplit/>
          <w:cantSplit/>
        </w:trPr>
        <w:tc>
          <w:tcPr>
            <w:tcW w:type="dxa" w:w="14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Odchylka</w:t>
            </w:r>
          </w:p>
        </w:tc>
        <w:tc>
          <w:tcPr>
            <w:tcW w:type="dxa" w:w="2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 mimo obvyklé rozmezí, který ještě neznamená ztrátu funkce.</w:t>
            </w:r>
          </w:p>
        </w:tc>
        <w:tc>
          <w:tcPr>
            <w:tcW w:type="dxa" w:w="23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Pomalu rostoucí vibrace čerpadla, neobvyklý průsak.</w:t>
            </w:r>
          </w:p>
        </w:tc>
        <w:tc>
          <w:tcPr>
            <w:tcW w:type="dxa" w:w="27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Ověřit, zvýšit pozornost, sledovat trend.</w:t>
            </w:r>
          </w:p>
        </w:tc>
      </w:tr>
      <w:tr>
        <w:trPr>
          <w:cantSplit/>
          <w:cantSplit/>
          <w:cantSplit/>
        </w:trPr>
        <w:tc>
          <w:tcPr>
            <w:tcW w:type="dxa" w:w="14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Porucha</w:t>
            </w:r>
          </w:p>
        </w:tc>
        <w:tc>
          <w:tcPr>
            <w:tcW w:type="dxa" w:w="2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Ztráta nebo omezení požadované funkce zařízení či systému.</w:t>
            </w:r>
          </w:p>
        </w:tc>
        <w:tc>
          <w:tcPr>
            <w:tcW w:type="dxa" w:w="23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Výpadek čerpadla, porucha uzávěru, výpadek PLC.</w:t>
            </w:r>
          </w:p>
        </w:tc>
        <w:tc>
          <w:tcPr>
            <w:tcW w:type="dxa" w:w="27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Izolace závady, náhradní režim, oprava.</w:t>
            </w:r>
          </w:p>
        </w:tc>
      </w:tr>
      <w:tr>
        <w:trPr>
          <w:cantSplit/>
          <w:cantSplit/>
          <w:cantSplit/>
        </w:trPr>
        <w:tc>
          <w:tcPr>
            <w:tcW w:type="dxa" w:w="14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havárie</w:t>
            </w:r>
          </w:p>
        </w:tc>
        <w:tc>
          <w:tcPr>
            <w:tcW w:type="dxa" w:w="2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Závažná porucha s významným dopadem na bezpečnost, službu, majetek nebo prostředí.</w:t>
            </w:r>
          </w:p>
        </w:tc>
        <w:tc>
          <w:tcPr>
            <w:tcW w:type="dxa" w:w="23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Prasknutí hlavního řadu, rozsáhlý únik kalu, požár rozvaděče.</w:t>
            </w:r>
          </w:p>
        </w:tc>
        <w:tc>
          <w:tcPr>
            <w:tcW w:type="dxa" w:w="27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Aktivace havarijní organizace, informování vedení a podle povahy orgánů.</w:t>
            </w:r>
          </w:p>
        </w:tc>
      </w:tr>
      <w:tr>
        <w:trPr>
          <w:cantSplit/>
          <w:cantSplit/>
          <w:cantSplit/>
        </w:trPr>
        <w:tc>
          <w:tcPr>
            <w:tcW w:type="dxa" w:w="14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Havárie podle vodního zákona</w:t>
            </w:r>
          </w:p>
        </w:tc>
        <w:tc>
          <w:tcPr>
            <w:tcW w:type="dxa" w:w="2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Mimořádné závažné zhoršení nebo ohrožení jakosti povrchových či podzemních vod.</w:t>
            </w:r>
          </w:p>
        </w:tc>
        <w:tc>
          <w:tcPr>
            <w:tcW w:type="dxa" w:w="23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Únik ropných nebo nebezpečných závadných látek do vody.</w:t>
            </w:r>
          </w:p>
        </w:tc>
        <w:tc>
          <w:tcPr>
            <w:tcW w:type="dxa" w:w="27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Neprodlené hlášení HZS ČR a postup podle vodního zákona a havarijního plánu.</w:t>
            </w:r>
          </w:p>
        </w:tc>
      </w:tr>
      <w:tr>
        <w:trPr>
          <w:cantSplit/>
          <w:cantSplit/>
          <w:cantSplit/>
        </w:trPr>
        <w:tc>
          <w:tcPr>
            <w:tcW w:type="dxa" w:w="141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Mimořádná / krizová situace</w:t>
            </w:r>
          </w:p>
        </w:tc>
        <w:tc>
          <w:tcPr>
            <w:tcW w:type="dxa" w:w="2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Událost přesahující běžné kapacity a vyžadující koordinaci veřejných orgánů nebo krizové řízení.</w:t>
            </w:r>
          </w:p>
        </w:tc>
        <w:tc>
          <w:tcPr>
            <w:tcW w:type="dxa" w:w="238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Rozsáhlá povodeň, dlouhodobý blackout, ztráta klíčového zdroje vody.</w:t>
            </w:r>
          </w:p>
        </w:tc>
        <w:tc>
          <w:tcPr>
            <w:tcW w:type="dxa" w:w="27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Součinnost s IZS a orgány krizového řízení; prioritizace základních služeb.</w:t>
            </w:r>
          </w:p>
        </w:tc>
      </w:tr>
    </w:tbl>
    <w:p>
      <w:pPr>
        <w:pStyle w:val="Heading2"/>
        <w:jc w:val="left"/>
      </w:pPr>
      <w:r>
        <w:rPr>
          <w:lang w:val="cs-CZ" w:eastAsia="cs-CZ" w:bidi="cs-CZ"/>
        </w:rPr>
        <w:t>2. Princip řízení incidentu: bezpečnost před kontinuitou provozu</w:t>
      </w:r>
    </w:p>
    <w:p>
      <w:pPr>
        <w:jc w:val="both"/>
      </w:pPr>
      <w:r>
        <w:rPr>
          <w:lang w:val="cs-CZ" w:eastAsia="cs-CZ" w:bidi="cs-CZ"/>
        </w:rPr>
        <w:t>První rozhodnutí musí chránit život a zdraví. Teprve poté se optimalizuje kontinuita služby a majetek. Zařízení, které lze technicky udržet v chodu jen za cenu nepřijatelného rizika, se bezpečně odstaví. Naopak nekontrolované odstavení může samo vyvolat závažné následky, například ztrátu zásobování nemocnice, přelití kanalizace nebo nekontrolovaný vývoj hladiny. Proto jsou nouzové postupy předem připravené pro konkrétní systém, nikoli improvizované při události.</w:t>
      </w:r>
    </w:p>
    <w:p>
      <w:pPr>
        <w:jc w:val="both"/>
      </w:pPr>
      <w:r>
        <w:rPr>
          <w:lang w:val="cs-CZ" w:eastAsia="cs-CZ" w:bidi="cs-CZ"/>
        </w:rPr>
        <w:t>Organizace používá jasný systém velení. Pro každou úroveň incidentu je známo, kdo smí nařídit odstavení, mimořádnou manipulaci, aktivaci náhradního zdroje, zákaz používání vody, povolání externích kapacit nebo komunikaci s veřejností. Funkce musí mít zastupitelnost a dostupnost mimo pracovní dobu.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403"/>
        <w:gridCol w:w="2375"/>
        <w:gridCol w:w="2658"/>
        <w:gridCol w:w="2975"/>
      </w:tblGrid>
      <w:tr>
        <w:trPr>
          <w:tblHeader w:val="true"/>
          <w:cantSplit/>
          <w:cantSplit/>
          <w:tblHeader w:val="true"/>
          <w:cantSplit/>
        </w:trPr>
        <w:tc>
          <w:tcPr>
            <w:tcW w:type="dxa" w:w="14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Úroveň</w:t>
            </w:r>
          </w:p>
        </w:tc>
        <w:tc>
          <w:tcPr>
            <w:tcW w:type="dxa" w:w="2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Charakter</w:t>
            </w:r>
          </w:p>
        </w:tc>
        <w:tc>
          <w:tcPr>
            <w:tcW w:type="dxa" w:w="26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Typické řízení</w:t>
            </w:r>
          </w:p>
        </w:tc>
        <w:tc>
          <w:tcPr>
            <w:tcW w:type="dxa" w:w="29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 eskalace</w:t>
            </w:r>
          </w:p>
        </w:tc>
      </w:tr>
      <w:tr>
        <w:trPr>
          <w:cantSplit/>
          <w:cantSplit/>
          <w:cantSplit/>
        </w:trPr>
        <w:tc>
          <w:tcPr>
            <w:tcW w:type="dxa" w:w="14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L0 – odchylka</w:t>
            </w:r>
          </w:p>
        </w:tc>
        <w:tc>
          <w:tcPr>
            <w:tcW w:type="dxa" w:w="2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 omezení služby; řešitelná běžnou směnou.</w:t>
            </w:r>
          </w:p>
        </w:tc>
        <w:tc>
          <w:tcPr>
            <w:tcW w:type="dxa" w:w="26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 / dispečer.</w:t>
            </w:r>
          </w:p>
        </w:tc>
        <w:tc>
          <w:tcPr>
            <w:tcW w:type="dxa" w:w="29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Trend se zhoršuje nebo se opakuje.</w:t>
            </w:r>
          </w:p>
        </w:tc>
      </w:tr>
      <w:tr>
        <w:trPr>
          <w:cantSplit/>
          <w:cantSplit/>
          <w:cantSplit/>
        </w:trPr>
        <w:tc>
          <w:tcPr>
            <w:tcW w:type="dxa" w:w="14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L1 – porucha</w:t>
            </w:r>
          </w:p>
        </w:tc>
        <w:tc>
          <w:tcPr>
            <w:tcW w:type="dxa" w:w="2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Lokální omezení, náhradní režim je funkční.</w:t>
            </w:r>
          </w:p>
        </w:tc>
        <w:tc>
          <w:tcPr>
            <w:tcW w:type="dxa" w:w="26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Vedoucí provozu / pohotovost.</w:t>
            </w:r>
          </w:p>
        </w:tc>
        <w:tc>
          <w:tcPr>
            <w:tcW w:type="dxa" w:w="29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Ohrožení kvality, kapacity nebo bezpečnosti.</w:t>
            </w:r>
          </w:p>
        </w:tc>
      </w:tr>
      <w:tr>
        <w:trPr>
          <w:cantSplit/>
          <w:cantSplit/>
          <w:cantSplit/>
        </w:trPr>
        <w:tc>
          <w:tcPr>
            <w:tcW w:type="dxa" w:w="14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L2 – závažný incident</w:t>
            </w:r>
          </w:p>
        </w:tc>
        <w:tc>
          <w:tcPr>
            <w:tcW w:type="dxa" w:w="2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Významný dopad na službu, dílo nebo prostředí; více profesí.</w:t>
            </w:r>
          </w:p>
        </w:tc>
        <w:tc>
          <w:tcPr>
            <w:tcW w:type="dxa" w:w="26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Incident manager / krizový štáb organizace.</w:t>
            </w:r>
          </w:p>
        </w:tc>
        <w:tc>
          <w:tcPr>
            <w:tcW w:type="dxa" w:w="29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Dopad mimo areál, potřeba HZS, hygieny, obce nebo vodoprávního úřadu.</w:t>
            </w:r>
          </w:p>
        </w:tc>
      </w:tr>
      <w:tr>
        <w:trPr>
          <w:cantSplit/>
          <w:cantSplit/>
          <w:cantSplit/>
        </w:trPr>
        <w:tc>
          <w:tcPr>
            <w:tcW w:type="dxa" w:w="14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L3 – mimořádná událost</w:t>
            </w:r>
          </w:p>
        </w:tc>
        <w:tc>
          <w:tcPr>
            <w:tcW w:type="dxa" w:w="2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Nutná koordinace s IZS nebo veřejnými orgány.</w:t>
            </w:r>
          </w:p>
        </w:tc>
        <w:tc>
          <w:tcPr>
            <w:tcW w:type="dxa" w:w="26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Vedení organizace v součinnosti s IZS a správními orgány.</w:t>
            </w:r>
          </w:p>
        </w:tc>
        <w:tc>
          <w:tcPr>
            <w:tcW w:type="dxa" w:w="29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Nedostatečné vlastní zdroje, rozsáhlé ohrožení nebo dlouhé trvání.</w:t>
            </w:r>
          </w:p>
        </w:tc>
      </w:tr>
      <w:tr>
        <w:trPr>
          <w:cantSplit/>
          <w:cantSplit/>
          <w:cantSplit/>
        </w:trPr>
        <w:tc>
          <w:tcPr>
            <w:tcW w:type="dxa" w:w="14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L4 – krizová situace</w:t>
            </w:r>
          </w:p>
        </w:tc>
        <w:tc>
          <w:tcPr>
            <w:tcW w:type="dxa" w:w="23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Režim krizového řízení podle právních předpisů.</w:t>
            </w:r>
          </w:p>
        </w:tc>
        <w:tc>
          <w:tcPr>
            <w:tcW w:type="dxa" w:w="26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Příslušné orgány krizového řízení; provozovatel jako odborný a výkonný subjekt.</w:t>
            </w:r>
          </w:p>
        </w:tc>
        <w:tc>
          <w:tcPr>
            <w:tcW w:type="dxa" w:w="297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Vyhlášení příslušného krizového stavu / aktivace krizových opatření.</w:t>
            </w:r>
          </w:p>
        </w:tc>
      </w:tr>
    </w:tbl>
    <w:p>
      <w:pPr>
        <w:pStyle w:val="Heading2"/>
        <w:jc w:val="left"/>
      </w:pPr>
      <w:r>
        <w:rPr>
          <w:lang w:val="cs-CZ" w:eastAsia="cs-CZ" w:bidi="cs-CZ"/>
        </w:rPr>
        <w:t>3. Katalog scénářů a scénářové plánování</w:t>
      </w:r>
    </w:p>
    <w:p>
      <w:pPr>
        <w:jc w:val="both"/>
      </w:pPr>
      <w:r>
        <w:rPr>
          <w:lang w:val="cs-CZ" w:eastAsia="cs-CZ" w:bidi="cs-CZ"/>
        </w:rPr>
        <w:t>Havarijní připravenost nevychází pouze z minulých poruch. Organizace vede katalog realistických scénářů odvozených z funkce díla, hazardů, závislostí a následků. Každý scénář popisuje spouštěč, první indikaci, možné řetězení událostí, bezpečnostní bariéry, náhradní režim, potřebné zdroje, kontakty, kritéria obnovy a způsob ukončení incidentu.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581"/>
        <w:gridCol w:w="2081"/>
        <w:gridCol w:w="2948"/>
        <w:gridCol w:w="2801"/>
      </w:tblGrid>
      <w:tr>
        <w:trPr>
          <w:tblHeader w:val="true"/>
          <w:cantSplit/>
          <w:cantSplit/>
          <w:tblHeader w:val="true"/>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Scénář</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Kritická závislost</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Bezprostřední opatření</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Náhradní režim</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Výpadek elektrické energie</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Napájení čerpadel, dmychadel, MaR, komunikace.</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Bezpečné odstavení / automatický přechod, ověřit stav UPS a generátoru.</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Dieselagregát, druhé napájení, gravitační režim, omezení výkonu.</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Porucha hlavního čerpadla / uzávěru</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Hydraulická kapacita a regulace.</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Izolovat zařízení, zabránit vodnímu rázu nebo přelití.</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Paralelní stroj, obtok, mobilní čerpání, změna manipulace.</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Ztráta zdroje nebo surové vody</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Dostupnost a jakost zdroje.</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Zastavit nevhodný odběr, prověřit zásobu.</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Propojení soustav, náhradní zdroj, cisterny, omezení spotřeby.</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Kontaminace pitné vody</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Veřejné zdraví.</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Izolovat část systému, odběr vzorků, informovat příslušné orgány.</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Náhradní zásobování, proplach, dezinfekce, alternativní trasa.</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Porucha kanalizace / ČOV</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Hygiena, životní prostředí a kapacita.</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Omezit vtok, zabránit nekontrolovanému úniku, aktivovat havarijní postup.</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Akumulace, obtok pouze v dovoleném režimu, mobilní čerpání, odvoz.</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Povodeň</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Zaplavení objektů, hydraulické přetížení, přístup.</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Povodňová opatření, uzavření zranitelných prostor, ochrana personálu.</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Nouzové napájení, záložní řízení, přesun obsluhy, vzdálený dohled.</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Kybernetický incident</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Řídicí a informační systémy.</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Izolovat postiženou část sítě podle plánu, zachovat důkazy, ověřit procesní stav.</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Lokální / ruční řízení, oddělené komunikační kanály, obnovení z ověřené zálohy.</w:t>
            </w:r>
          </w:p>
        </w:tc>
      </w:tr>
      <w:tr>
        <w:trPr>
          <w:cantSplit/>
          <w:cantSplit/>
          <w:cantSplit/>
        </w:trPr>
        <w:tc>
          <w:tcPr>
            <w:tcW w:type="dxa" w:w="15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Nedostupnost personálu</w:t>
            </w:r>
          </w:p>
        </w:tc>
        <w:tc>
          <w:tcPr>
            <w:tcW w:type="dxa" w:w="208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 24/7, specializované kompetence.</w:t>
            </w:r>
          </w:p>
        </w:tc>
        <w:tc>
          <w:tcPr>
            <w:tcW w:type="dxa" w:w="294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Aktivovat zastupitelnost, snížit složitost provozu.</w:t>
            </w:r>
          </w:p>
        </w:tc>
        <w:tc>
          <w:tcPr>
            <w:tcW w:type="dxa" w:w="28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Pohotovostní tým, vzájemná pomoc, omezený bezpečný režim.</w:t>
            </w:r>
          </w:p>
        </w:tc>
      </w:tr>
    </w:tbl>
    <w:p>
      <w:pPr>
        <w:pStyle w:val="Heading2"/>
        <w:jc w:val="left"/>
      </w:pPr>
      <w:r>
        <w:rPr>
          <w:lang w:val="cs-CZ" w:eastAsia="cs-CZ" w:bidi="cs-CZ"/>
        </w:rPr>
        <w:t>4. Prvních 15, 60 a 240 minut</w:t>
      </w:r>
    </w:p>
    <w:p>
      <w:pPr>
        <w:jc w:val="both"/>
      </w:pPr>
      <w:r>
        <w:rPr>
          <w:lang w:val="cs-CZ" w:eastAsia="cs-CZ" w:bidi="cs-CZ"/>
        </w:rPr>
        <w:t>Havarijní postup je nejúčinnější, pokud zkracuje čas potřebný k bezpečnému rozhodnutí. Dokumentace proto obsahuje jednoduché časové horizonty. Nejde o univerzální zákonné lhůty, ale o interní organizační rámec, který se upraví významu díla a rychlosti vývoje konkrétního scénáře.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2374"/>
        <w:gridCol w:w="5343"/>
      </w:tblGrid>
      <w:tr>
        <w:trPr>
          <w:tblHeader w:val="true"/>
          <w:cantSplit/>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Časový horizont</w:t>
            </w:r>
          </w:p>
        </w:tc>
        <w:tc>
          <w:tcPr>
            <w:tcW w:type="dxa" w:w="23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Priorita</w:t>
            </w:r>
          </w:p>
        </w:tc>
        <w:tc>
          <w:tcPr>
            <w:tcW w:type="dxa" w:w="53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kroky</w:t>
            </w:r>
          </w:p>
        </w:tc>
      </w:tr>
      <w:tr>
        <w:trPr>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0–15 min</w:t>
            </w:r>
          </w:p>
        </w:tc>
        <w:tc>
          <w:tcPr>
            <w:tcW w:type="dxa" w:w="23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Život, zdraví, okamžité zastavení eskalace.</w:t>
            </w:r>
          </w:p>
        </w:tc>
        <w:tc>
          <w:tcPr>
            <w:tcW w:type="dxa" w:w="53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Potvrdit událost; nouzově odstavit nebo izolovat; přivolat pomoc; určit velitele; zabránit vstupu do nebezpečné zóny.</w:t>
            </w:r>
          </w:p>
        </w:tc>
      </w:tr>
      <w:tr>
        <w:trPr>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15–60 min</w:t>
            </w:r>
          </w:p>
        </w:tc>
        <w:tc>
          <w:tcPr>
            <w:tcW w:type="dxa" w:w="23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Stabilizace procesu a správné hlášení.</w:t>
            </w:r>
          </w:p>
        </w:tc>
        <w:tc>
          <w:tcPr>
            <w:tcW w:type="dxa" w:w="53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Aktivovat náhradní režim; ověřit rozsah; informovat povinné orgány a vlastníka; chránit vodu a okolí; zahájit záznam incidentu.</w:t>
            </w:r>
          </w:p>
        </w:tc>
      </w:tr>
      <w:tr>
        <w:trPr>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1–4 h</w:t>
            </w:r>
          </w:p>
        </w:tc>
        <w:tc>
          <w:tcPr>
            <w:tcW w:type="dxa" w:w="23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Kontinuita základní služby.</w:t>
            </w:r>
          </w:p>
        </w:tc>
        <w:tc>
          <w:tcPr>
            <w:tcW w:type="dxa" w:w="53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Mobilizovat techniku a dodavatele; určit očekávanou dobu obnovy; nastavit zásobování/odvádění; veřejná komunikace; periodické situační reporty.</w:t>
            </w:r>
          </w:p>
        </w:tc>
      </w:tr>
      <w:tr>
        <w:trPr>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4–24 h</w:t>
            </w:r>
          </w:p>
        </w:tc>
        <w:tc>
          <w:tcPr>
            <w:tcW w:type="dxa" w:w="23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Udržitelný krizový provoz.</w:t>
            </w:r>
          </w:p>
        </w:tc>
        <w:tc>
          <w:tcPr>
            <w:tcW w:type="dxa" w:w="53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Střídat personál; doplňovat PHM, chemikálie a díly; aktualizovat rizika; plánovat opravu; ověřovat environmentální a hygienické dopady.</w:t>
            </w:r>
          </w:p>
        </w:tc>
      </w:tr>
      <w:tr>
        <w:trPr>
          <w:cantSplit/>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&gt;24 h</w:t>
            </w:r>
          </w:p>
        </w:tc>
        <w:tc>
          <w:tcPr>
            <w:tcW w:type="dxa" w:w="237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Dlouhodobá kontinuita a obnova.</w:t>
            </w:r>
          </w:p>
        </w:tc>
        <w:tc>
          <w:tcPr>
            <w:tcW w:type="dxa" w:w="53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Prioritizovat odběratele a procesy; zajišťovat logistiku; koordinovat veřejné orgány; připravit bezpečný návrat do standardního režimu.</w:t>
            </w:r>
          </w:p>
        </w:tc>
      </w:tr>
    </w:tbl>
    <w:p>
      <w:pPr>
        <w:pStyle w:val="Heading2"/>
        <w:jc w:val="left"/>
      </w:pPr>
      <w:r>
        <w:rPr>
          <w:lang w:val="cs-CZ" w:eastAsia="cs-CZ" w:bidi="cs-CZ"/>
        </w:rPr>
        <w:t>5. Havarijní plán a havárie ohrožující jakost vod</w:t>
      </w:r>
    </w:p>
    <w:p>
      <w:pPr>
        <w:jc w:val="both"/>
      </w:pPr>
      <w:r>
        <w:rPr>
          <w:lang w:val="cs-CZ" w:eastAsia="cs-CZ" w:bidi="cs-CZ"/>
        </w:rPr>
        <w:t>Při nakládání se závadnými látkami musí být prevence a havarijní připravenost přiměřena jejich množství a nebezpečnosti. Vodní zákon stanoví, že ten, kdo způsobí nebo zjistí havárii, ji neprodleně hlásí Hasičskému záchrannému sboru České republiky. Havarijní plán podle vodního práva proto musí být prakticky sladěn s interním incident managementem, provozní dokumentací a kontakty na správce povodí a příslušné orgány.</w:t>
      </w:r>
    </w:p>
    <w:p>
      <w:pPr>
        <w:jc w:val="both"/>
      </w:pPr>
      <w:r>
        <w:rPr>
          <w:lang w:val="cs-CZ" w:eastAsia="cs-CZ" w:bidi="cs-CZ"/>
        </w:rPr>
        <w:t>První opatření směřují k zastavení úniku u zdroje, zabránění šíření, ochraně kanalizace a recipientu, bezpečnému zachycení látky a odběru reprezentativních vzorků. Zásah nesmí přenést kontaminaci jinam, například spláchnutím látky velkým množstvím vody do kanalizace. O způsobu zneškodňování se rozhoduje podle vlastností látky a situace ve spolupráci s kompetentními orgány.</w:t>
      </w:r>
    </w:p>
    <w:p>
      <w:pPr>
        <w:pStyle w:val="Heading2"/>
        <w:jc w:val="left"/>
      </w:pPr>
      <w:r>
        <w:rPr>
          <w:lang w:val="cs-CZ" w:eastAsia="cs-CZ" w:bidi="cs-CZ"/>
        </w:rPr>
        <w:t>6. Porucha nebo ohrožení bezpečnosti vodního díla</w:t>
      </w:r>
    </w:p>
    <w:p>
      <w:pPr>
        <w:jc w:val="both"/>
      </w:pPr>
      <w:r>
        <w:rPr>
          <w:lang w:val="cs-CZ" w:eastAsia="cs-CZ" w:bidi="cs-CZ"/>
        </w:rPr>
        <w:t>U vodních děl se závažným potenciálem následků se technická porucha hodnotí současně z hlediska stability a bezpečnosti. Neobvyklý průsak, deformace, eroze, porucha výpusti, sesuv nebo poškození tělesa nemusí okamžitě znamenat havárii, ale může být předstupněm rychlého selhání. Vazba na IV-17 je proto přímá: překročení bezpečnostní úrovně musí mít předem definovaný přechod z režimu TBD do mimořádného nebo krizového provozu.</w:t>
      </w:r>
    </w:p>
    <w:p>
      <w:pPr>
        <w:jc w:val="both"/>
      </w:pPr>
      <w:r>
        <w:rPr>
          <w:lang w:val="cs-CZ" w:eastAsia="cs-CZ" w:bidi="cs-CZ"/>
        </w:rPr>
        <w:t>Provozní rozhodnutí mohou zahrnovat snížení hladiny, omezení manipulací, uzavření přístupu, zhuštění měření, nepřetržitou přítomnost odborného personálu nebo aktivaci povodňových a varovných postupů. Každá mimořádná manipulace se posuzuje i z hlediska dopadu pod vodním dílem.</w:t>
      </w:r>
    </w:p>
    <w:p>
      <w:pPr>
        <w:pStyle w:val="Heading2"/>
        <w:jc w:val="left"/>
      </w:pPr>
      <w:r>
        <w:rPr>
          <w:lang w:val="cs-CZ" w:eastAsia="cs-CZ" w:bidi="cs-CZ"/>
        </w:rPr>
        <w:t>7. Povodeň jako provozní a bezpečnostní scénář</w:t>
      </w:r>
    </w:p>
    <w:p>
      <w:pPr>
        <w:jc w:val="both"/>
      </w:pPr>
      <w:r>
        <w:rPr>
          <w:lang w:val="cs-CZ" w:eastAsia="cs-CZ" w:bidi="cs-CZ"/>
        </w:rPr>
        <w:t>Povodeň není pouze hydrologický vstup; současně může omezit přístup k objektu, přerušit dodávku elektřiny, poškodit komunikace, zaplavit rozvodny, vyřadit telemetrii a způsobit kontaminaci zdrojů. Povodňová připravenost proto propojuje manipulační řád, povodňový plán, TBD, krizový plán provozovatele a plány obcí a ORP.</w:t>
      </w:r>
    </w:p>
    <w:p>
      <w:pPr>
        <w:jc w:val="both"/>
      </w:pPr>
      <w:r>
        <w:rPr>
          <w:lang w:val="cs-CZ" w:eastAsia="cs-CZ" w:bidi="cs-CZ"/>
        </w:rPr>
        <w:t>Před povodní se ověřuje provozuschopnost uzávěrů, česlí, pohonů a záložního napájení, dostupnost personálu a čistota odtokových cest. Během povodně má přednost bezpečná manipulace a sledování rychle se měnících stavů. Po povodni se kontrolují skryté následky: podmáčení, podemletí, zanesení, eroze, kontaminace studní a zařízení, poškození elektroinstalace a změny průsaků.</w:t>
      </w:r>
    </w:p>
    <w:p>
      <w:pPr>
        <w:pStyle w:val="Heading2"/>
        <w:jc w:val="left"/>
      </w:pPr>
      <w:r>
        <w:rPr>
          <w:lang w:val="cs-CZ" w:eastAsia="cs-CZ" w:bidi="cs-CZ"/>
        </w:rPr>
        <w:t>8. Sucho, stav nedostatku vody a dlouhodobé omezení zdrojů</w:t>
      </w:r>
    </w:p>
    <w:p>
      <w:pPr>
        <w:jc w:val="both"/>
      </w:pPr>
      <w:r>
        <w:rPr>
          <w:lang w:val="cs-CZ" w:eastAsia="cs-CZ" w:bidi="cs-CZ"/>
        </w:rPr>
        <w:t>Sucho je zpravidla pomalejší než havárie, ale může mít delší a plošnější důsledky. Krizový provoz při nedostatku vody musí rozlišovat hydrologický deficit, technickou kapacitu zdroje, jakost surové vody a zásobu v systému. Rozhodování se opírá o předem definované prahy, nikoli až o okamžik, kdy je akumulace téměř prázdná.</w:t>
      </w:r>
    </w:p>
    <w:p>
      <w:pPr>
        <w:jc w:val="both"/>
      </w:pPr>
      <w:r>
        <w:rPr>
          <w:lang w:val="cs-CZ" w:eastAsia="cs-CZ" w:bidi="cs-CZ"/>
        </w:rPr>
        <w:t>Opatření zahrnují optimalizaci tlakových pásem, omezení ztrát, využití provozně souvisejících soustav, prioritizaci významných odběratelů a náhradní zásobování. Při vyhlášeném stavu nedostatku vody se respektují opatření příslušných orgánů podle vodního zákona a souvisejících předpisů.</w:t>
      </w:r>
    </w:p>
    <w:p>
      <w:pPr>
        <w:pStyle w:val="Heading2"/>
        <w:jc w:val="left"/>
      </w:pPr>
      <w:r>
        <w:rPr>
          <w:lang w:val="cs-CZ" w:eastAsia="cs-CZ" w:bidi="cs-CZ"/>
        </w:rPr>
        <w:t>9. Výpadek elektrické energie a energetická odolnost</w:t>
      </w:r>
    </w:p>
    <w:p>
      <w:pPr>
        <w:jc w:val="both"/>
      </w:pPr>
      <w:r>
        <w:rPr>
          <w:lang w:val="cs-CZ" w:eastAsia="cs-CZ" w:bidi="cs-CZ"/>
        </w:rPr>
        <w:t>Záložní zdroj je skutečnou bezpečnostní bariérou pouze tehdy, pokud je pravidelně zkoušen pod reálnou zátěží, má zajištěno palivo, startovací akumulátor, chlazení, větrání, bezpečné připojení a obsluhu. Pouhý údaj „dieselagregát instalován“ neprokazuje schopnost dlouhodobého ostrovního provozu.</w:t>
      </w:r>
    </w:p>
    <w:p>
      <w:pPr>
        <w:jc w:val="both"/>
      </w:pPr>
      <w:r>
        <w:rPr>
          <w:lang w:val="cs-CZ" w:eastAsia="cs-CZ" w:bidi="cs-CZ"/>
        </w:rPr>
        <w:t>Energetický krizový plán stanoví priority spotřeb. Ne všechny technologie musí běžet současně na plný výkon. Bezpečný omezený režim může vypnout komfortní nebo odložitelné spotřeby a udržet jen čerpání, dezinfekci, klíčové měření, komunikaci a osvětlení kritických prostor. U dlouhého blackoutu se plánuje logistika paliva a servis agregátů.</w:t>
      </w:r>
    </w:p>
    <w:p>
      <w:pPr>
        <w:pStyle w:val="Heading2"/>
        <w:jc w:val="left"/>
      </w:pPr>
      <w:r>
        <w:rPr>
          <w:lang w:val="cs-CZ" w:eastAsia="cs-CZ" w:bidi="cs-CZ"/>
        </w:rPr>
        <w:t>10. Poruchy strojních, elektro a procesních technologií</w:t>
      </w:r>
    </w:p>
    <w:p>
      <w:pPr>
        <w:jc w:val="both"/>
      </w:pPr>
      <w:r>
        <w:rPr>
          <w:lang w:val="cs-CZ" w:eastAsia="cs-CZ" w:bidi="cs-CZ"/>
        </w:rPr>
        <w:t>Technologická redundance se navrhuje pro požadovanou službu, ne pro počet kusů zařízení. Dvě čerpadla nejsou skutečná záloha, pokud sdílejí jediný rozvaděč, společný sací řad, stejný software nebo zaplavitelnou strojovnu. Analýza poruch proto hledá společné příčiny selhání a kontroluje nezávislost bariér.</w:t>
      </w:r>
    </w:p>
    <w:p>
      <w:pPr>
        <w:jc w:val="both"/>
      </w:pPr>
      <w:r>
        <w:rPr>
          <w:lang w:val="cs-CZ" w:eastAsia="cs-CZ" w:bidi="cs-CZ"/>
        </w:rPr>
        <w:t>Při poruše technologie se chrání proces před sekundární škodou: zabrání se vodnímu rázu, chodu nasucho, přetlaku, zamrznutí, přelití, nekontrolovanému dávkování chemikálií nebo zpětnému toku. Po opravě se zařízení nevrací automaticky do běžného režimu; provede se funkční zkouška a ověří se správné nastavení ochran a blokád.</w:t>
      </w:r>
    </w:p>
    <w:p>
      <w:pPr>
        <w:pStyle w:val="Heading2"/>
        <w:jc w:val="left"/>
      </w:pPr>
      <w:r>
        <w:rPr>
          <w:lang w:val="cs-CZ" w:eastAsia="cs-CZ" w:bidi="cs-CZ"/>
        </w:rPr>
        <w:t>11. Kontaminace a mimořádné zhoršení jakosti pitné vody</w:t>
      </w:r>
    </w:p>
    <w:p>
      <w:pPr>
        <w:jc w:val="both"/>
      </w:pPr>
      <w:r>
        <w:rPr>
          <w:lang w:val="cs-CZ" w:eastAsia="cs-CZ" w:bidi="cs-CZ"/>
        </w:rPr>
        <w:t>Při podezření na kontaminaci je klíčová rychlost izolace a správné určení rozsahu. Rozhodnutí se neopírá pouze o laboratorní výsledek s časovým zpožděním, ale i o procesní signály, změnu surové vody, poruchu dezinfekce, tlakové poměry, stížnosti odběratelů a události v povodí. Provozovatel postupuje v součinnosti s orgánem ochrany veřejného zdraví a zajišťuje bezpečnou informaci odběratelům.</w:t>
      </w:r>
    </w:p>
    <w:p>
      <w:pPr>
        <w:jc w:val="both"/>
      </w:pPr>
      <w:r>
        <w:rPr>
          <w:lang w:val="cs-CZ" w:eastAsia="cs-CZ" w:bidi="cs-CZ"/>
        </w:rPr>
        <w:t>Návrat k běžné dodávce vyžaduje prokázání odstranění příčiny, účinné proplachování nebo dezinfekci, reprezentativní ověřovací vzorky a formální rozhodnutí odpovědné osoby podle interního i veřejnoprávního režimu. Nedostatek vody nesmí vést k neodůvodněnému snížení ochrany veřejného zdraví.</w:t>
      </w:r>
    </w:p>
    <w:p>
      <w:pPr>
        <w:pStyle w:val="Heading2"/>
        <w:jc w:val="left"/>
      </w:pPr>
      <w:r>
        <w:rPr>
          <w:lang w:val="cs-CZ" w:eastAsia="cs-CZ" w:bidi="cs-CZ"/>
        </w:rPr>
        <w:t>12. Přerušení vodárenské nebo kanalizační služby a náhradní zásobování</w:t>
      </w:r>
    </w:p>
    <w:p>
      <w:pPr>
        <w:jc w:val="both"/>
      </w:pPr>
      <w:r>
        <w:rPr>
          <w:lang w:val="cs-CZ" w:eastAsia="cs-CZ" w:bidi="cs-CZ"/>
        </w:rPr>
        <w:t>Zákon o vodovodech a kanalizacích umožňuje při havárii, živelní pohromě nebo možném ohrožení zdraví či majetku přerušit nebo omezit dodávku vody nebo odvádění odpadních vod bez předchozího upozornění. Provozovatel však musí provést zákonem stanovené informování a v zákonem určených případech zajistit náhradní zásobování pitnou vodou nebo náhradní odvádění odpadních vod v mezích technických možností a místních podmínek.</w:t>
      </w:r>
    </w:p>
    <w:p>
      <w:pPr>
        <w:jc w:val="both"/>
      </w:pPr>
      <w:r>
        <w:rPr>
          <w:lang w:val="cs-CZ" w:eastAsia="cs-CZ" w:bidi="cs-CZ"/>
        </w:rPr>
        <w:t>Nouzové zásobování se plánuje kapacitně: počet obyvatel a citlivých odběratelů, dostupnost cisteren a vaků, plnicí místa, dezinfekce, doprava, odběrová místa, ochrana proti sekundární kontaminaci a informační systém. U kanalizace se obdobně plánuje mobilní čerpání, cisternový odvoz a dočasná akumulace.</w:t>
      </w:r>
    </w:p>
    <w:p>
      <w:pPr>
        <w:pStyle w:val="Heading2"/>
        <w:jc w:val="left"/>
      </w:pPr>
      <w:r>
        <w:rPr>
          <w:lang w:val="cs-CZ" w:eastAsia="cs-CZ" w:bidi="cs-CZ"/>
        </w:rPr>
        <w:t>13. Kybernetický incident a nouzové řízení OT</w:t>
      </w:r>
    </w:p>
    <w:p>
      <w:pPr>
        <w:jc w:val="both"/>
      </w:pPr>
      <w:r>
        <w:rPr>
          <w:lang w:val="cs-CZ" w:eastAsia="cs-CZ" w:bidi="cs-CZ"/>
        </w:rPr>
        <w:t>Vodohospodářská infrastruktura je stále více závislá na PLC, SCADA, telemetrii, databázích a vzdáleném přístupu. Kybernetický incident se proto neposuzuje jen jako IT problém. Může změnit technologický stav, skrýt skutečnou hodnotu, zablokovat povel nebo vyvolat nedůvěru v data. Prioritou je udržet fyzický proces v bezpečném režimu a současně nezničit digitální důkazy potřebné pro analýzu incidentu.</w:t>
      </w:r>
    </w:p>
    <w:p>
      <w:pPr>
        <w:jc w:val="both"/>
      </w:pPr>
      <w:r>
        <w:rPr>
          <w:lang w:val="cs-CZ" w:eastAsia="cs-CZ" w:bidi="cs-CZ"/>
        </w:rPr>
        <w:t>Nouzový režim OT stanoví, které objekty lze řídit místně, jak se ověřují skutečné polohy armatur a stavy pohonů, jak se komunikuje mimo kompromitovanou síť a jak se obnovuje konfigurace z ověřených záloh. U regulovaných subjektů se postupuje podle zákona č. 264/2025 Sb., o kybernetické bezpečnosti, a příslušných prováděcích předpisů; současně se respektují požadavky zákona o kritické infrastruktuře, pokud se na subjekt vztahují.</w:t>
      </w:r>
    </w:p>
    <w:p>
      <w:pPr>
        <w:pStyle w:val="Heading2"/>
        <w:jc w:val="left"/>
      </w:pPr>
      <w:r>
        <w:rPr>
          <w:lang w:val="cs-CZ" w:eastAsia="cs-CZ" w:bidi="cs-CZ"/>
        </w:rPr>
        <w:t>14. Kritická infrastruktura a odolnost základní služby</w:t>
      </w:r>
    </w:p>
    <w:p>
      <w:pPr>
        <w:jc w:val="both"/>
      </w:pPr>
      <w:r>
        <w:rPr>
          <w:lang w:val="cs-CZ" w:eastAsia="cs-CZ" w:bidi="cs-CZ"/>
        </w:rPr>
        <w:t>Odolnost se netýká jen jednotlivého zařízení, ale schopnosti poskytovat základní službu v přijatelném rozsahu. Nový zákon č. 266/2025 Sb., o kritické infrastruktuře, a prováděcí kritéria zahrnují také významné vodárenské, kanalizační a vybrané vodní nádrže. Subjekt, na který právní režim dopadá, musí propojit své provozní a krizové postupy s širším řízením odolnosti.</w:t>
      </w:r>
    </w:p>
    <w:p>
      <w:pPr>
        <w:jc w:val="both"/>
      </w:pPr>
      <w:r>
        <w:rPr>
          <w:lang w:val="cs-CZ" w:eastAsia="cs-CZ" w:bidi="cs-CZ"/>
        </w:rPr>
        <w:t>I infrastruktura mimo formálně určenou kritickou infrastrukturu však potřebuje obdobné myšlení: určit kritické funkce, závislosti na energii, telekomunikacích, dodavatelích, dopravě, chemikáliích a personálu, definovat maximálně tolerovatelnou dobu výpadku a připravit obnovu v pořadí podle dopadu na veřejnost a životní prostředí.</w:t>
      </w:r>
    </w:p>
    <w:p>
      <w:pPr>
        <w:pStyle w:val="Heading2"/>
        <w:jc w:val="left"/>
      </w:pPr>
      <w:r>
        <w:rPr>
          <w:lang w:val="cs-CZ" w:eastAsia="cs-CZ" w:bidi="cs-CZ"/>
        </w:rPr>
        <w:t>15. Komunikace, hlášení a jednotný situační obraz</w:t>
      </w:r>
    </w:p>
    <w:p>
      <w:pPr>
        <w:jc w:val="both"/>
      </w:pPr>
      <w:r>
        <w:rPr>
          <w:lang w:val="cs-CZ" w:eastAsia="cs-CZ" w:bidi="cs-CZ"/>
        </w:rPr>
        <w:t>Špatná komunikace může zvětšit škodu i při technicky zvládnuté události. Incident má jeden ověřený situační obraz: co se stalo, co je potvrzené, co je nejisté, jaký je rozsah, jaká opatření běží, co bude následovat a kdy bude další aktualizace. Vnitřní technické hlášení, informace orgánům a informace veřejnosti mají rozdílnou podrobnost, ale nesmějí si odporovat.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95"/>
        <w:gridCol w:w="3940"/>
        <w:gridCol w:w="3376"/>
      </w:tblGrid>
      <w:tr>
        <w:trPr>
          <w:tblHeader w:val="true"/>
          <w:cantSplit/>
          <w:cantSplit/>
          <w:tblHeader w:val="true"/>
          <w:cantSplit/>
        </w:trPr>
        <w:tc>
          <w:tcPr>
            <w:tcW w:type="dxa" w:w="20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Adresát</w:t>
            </w:r>
          </w:p>
        </w:tc>
        <w:tc>
          <w:tcPr>
            <w:tcW w:type="dxa" w:w="39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Obsah</w:t>
            </w:r>
          </w:p>
        </w:tc>
        <w:tc>
          <w:tcPr>
            <w:tcW w:type="dxa" w:w="33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Zásada</w:t>
            </w:r>
          </w:p>
        </w:tc>
      </w:tr>
      <w:tr>
        <w:trPr>
          <w:cantSplit/>
          <w:cantSplit/>
          <w:cantSplit/>
        </w:trPr>
        <w:tc>
          <w:tcPr>
            <w:tcW w:type="dxa" w:w="20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Obsluha a technický tým</w:t>
            </w:r>
          </w:p>
        </w:tc>
        <w:tc>
          <w:tcPr>
            <w:tcW w:type="dxa" w:w="39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Stav zařízení, rizika, izolace, povely, odpovědnosti.</w:t>
            </w:r>
          </w:p>
        </w:tc>
        <w:tc>
          <w:tcPr>
            <w:tcW w:type="dxa" w:w="33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Jednoznačné technické údaje, čas a potvrzení provedení.</w:t>
            </w:r>
          </w:p>
        </w:tc>
      </w:tr>
      <w:tr>
        <w:trPr>
          <w:cantSplit/>
          <w:cantSplit/>
          <w:cantSplit/>
        </w:trPr>
        <w:tc>
          <w:tcPr>
            <w:tcW w:type="dxa" w:w="20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Vlastník / vedení</w:t>
            </w:r>
          </w:p>
        </w:tc>
        <w:tc>
          <w:tcPr>
            <w:tcW w:type="dxa" w:w="39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Dopad na službu, bezpečnost, finance, veřejnost a předpokládaná doba obnovy.</w:t>
            </w:r>
          </w:p>
        </w:tc>
        <w:tc>
          <w:tcPr>
            <w:tcW w:type="dxa" w:w="33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Pravidelný situační report a rozhodnutí.</w:t>
            </w:r>
          </w:p>
        </w:tc>
      </w:tr>
      <w:tr>
        <w:trPr>
          <w:cantSplit/>
          <w:cantSplit/>
          <w:cantSplit/>
        </w:trPr>
        <w:tc>
          <w:tcPr>
            <w:tcW w:type="dxa" w:w="20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HZS / IZS</w:t>
            </w:r>
          </w:p>
        </w:tc>
        <w:tc>
          <w:tcPr>
            <w:tcW w:type="dxa" w:w="39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Nebezpečí, látky, osoby, přístup, zdroje, opatření na místě.</w:t>
            </w:r>
          </w:p>
        </w:tc>
        <w:tc>
          <w:tcPr>
            <w:tcW w:type="dxa" w:w="33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Rychlé a úplné informace pro bezpečný zásah.</w:t>
            </w:r>
          </w:p>
        </w:tc>
      </w:tr>
      <w:tr>
        <w:trPr>
          <w:cantSplit/>
          <w:cantSplit/>
          <w:cantSplit/>
        </w:trPr>
        <w:tc>
          <w:tcPr>
            <w:tcW w:type="dxa" w:w="20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Vodoprávní, hygienické a další orgány</w:t>
            </w:r>
          </w:p>
        </w:tc>
        <w:tc>
          <w:tcPr>
            <w:tcW w:type="dxa" w:w="39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Údaje požadované právními předpisy a věcně potřebné pro rozhodnutí.</w:t>
            </w:r>
          </w:p>
        </w:tc>
        <w:tc>
          <w:tcPr>
            <w:tcW w:type="dxa" w:w="33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Včasnost, dohledatelnost, aktualizace při změně.</w:t>
            </w:r>
          </w:p>
        </w:tc>
      </w:tr>
      <w:tr>
        <w:trPr>
          <w:cantSplit/>
          <w:cantSplit/>
          <w:cantSplit/>
        </w:trPr>
        <w:tc>
          <w:tcPr>
            <w:tcW w:type="dxa" w:w="20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Obce a významní odběratelé</w:t>
            </w:r>
          </w:p>
        </w:tc>
        <w:tc>
          <w:tcPr>
            <w:tcW w:type="dxa" w:w="39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Rozsah omezení, náhradní opatření, očekávaný vývoj.</w:t>
            </w:r>
          </w:p>
        </w:tc>
        <w:tc>
          <w:tcPr>
            <w:tcW w:type="dxa" w:w="33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Praktické instrukce bez technického balastu.</w:t>
            </w:r>
          </w:p>
        </w:tc>
      </w:tr>
      <w:tr>
        <w:trPr>
          <w:cantSplit/>
          <w:cantSplit/>
          <w:cantSplit/>
        </w:trPr>
        <w:tc>
          <w:tcPr>
            <w:tcW w:type="dxa" w:w="209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Veřejnost a média</w:t>
            </w:r>
          </w:p>
        </w:tc>
        <w:tc>
          <w:tcPr>
            <w:tcW w:type="dxa" w:w="39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Co má občan udělat, kde získá vodu/informace, kdy bude další zpráva.</w:t>
            </w:r>
          </w:p>
        </w:tc>
        <w:tc>
          <w:tcPr>
            <w:tcW w:type="dxa" w:w="337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Jeden autorizovaný zdroj, srozumitelnost, neopírat se o neověřený odhad.</w:t>
            </w:r>
          </w:p>
        </w:tc>
      </w:tr>
    </w:tbl>
    <w:p>
      <w:pPr>
        <w:pStyle w:val="Heading2"/>
        <w:jc w:val="left"/>
      </w:pPr>
      <w:r>
        <w:rPr>
          <w:lang w:val="cs-CZ" w:eastAsia="cs-CZ" w:bidi="cs-CZ"/>
        </w:rPr>
        <w:t>16. Logistika krizového provozu</w:t>
      </w:r>
    </w:p>
    <w:p>
      <w:pPr>
        <w:jc w:val="both"/>
      </w:pPr>
      <w:r>
        <w:rPr>
          <w:lang w:val="cs-CZ" w:eastAsia="cs-CZ" w:bidi="cs-CZ"/>
        </w:rPr>
        <w:t>Krizový provoz selhává i z netechnických důvodů: chybí náhradní díl, palivo, chemikálie, laboratorní kapacita, klíče, průjezdná cesta, mobilní čerpadlo nebo pracovník s oprávněním. Plán proto obsahuje minimální krizové zásoby, smluvní a vzájemnou pomoc, kontakty dodavatelů, náhradní dopravu a pravidla pro prioritní výdej materiálu.</w:t>
      </w:r>
    </w:p>
    <w:p>
      <w:pPr>
        <w:jc w:val="both"/>
      </w:pPr>
      <w:r>
        <w:rPr>
          <w:lang w:val="cs-CZ" w:eastAsia="cs-CZ" w:bidi="cs-CZ"/>
        </w:rPr>
        <w:t>Zásoba se dimenzuje podle času potřebného k obnovení dodavatelského řetězce, nikoli pouze podle běžné spotřeby. U kritických chemikálií a pohonných hmot se posuzuje i jejich bezpečné skladování a možnost náhrady jiným provozním režimem.</w:t>
      </w:r>
    </w:p>
    <w:p>
      <w:pPr>
        <w:pStyle w:val="Heading2"/>
        <w:jc w:val="left"/>
      </w:pPr>
      <w:r>
        <w:rPr>
          <w:lang w:val="cs-CZ" w:eastAsia="cs-CZ" w:bidi="cs-CZ"/>
        </w:rPr>
        <w:t>17. Personál, směnnost a lidský faktor</w:t>
      </w:r>
    </w:p>
    <w:p>
      <w:pPr>
        <w:jc w:val="both"/>
      </w:pPr>
      <w:r>
        <w:rPr>
          <w:lang w:val="cs-CZ" w:eastAsia="cs-CZ" w:bidi="cs-CZ"/>
        </w:rPr>
        <w:t>Dlouhá událost vyžaduje střídání směn, evidenci odpočinku a předávání informací. Únava zvyšuje pravděpodobnost chyb právě v okamžiku, kdy je systém nejzranitelnější. Kritické úkony proto používají kontrolní seznamy, potvrzení druhou osobou nebo technickou blokádu tam, kde je to účelné.</w:t>
      </w:r>
    </w:p>
    <w:p>
      <w:pPr>
        <w:jc w:val="both"/>
      </w:pPr>
      <w:r>
        <w:rPr>
          <w:lang w:val="cs-CZ" w:eastAsia="cs-CZ" w:bidi="cs-CZ"/>
        </w:rPr>
        <w:t>Plán zastupitelnosti počítá s absencí klíčové osoby. Znalost nesmí být soustředěna u jediného technika. Kontakty, hesla pro nouzové režimy, klíče, návody a oprávnění se spravují tak, aby byly v krizi dostupné oprávněnému náhradnímu týmu, ale současně chráněné proti zneužití.</w:t>
      </w:r>
    </w:p>
    <w:p>
      <w:pPr>
        <w:pStyle w:val="Heading2"/>
        <w:jc w:val="left"/>
      </w:pPr>
      <w:r>
        <w:rPr>
          <w:lang w:val="cs-CZ" w:eastAsia="cs-CZ" w:bidi="cs-CZ"/>
        </w:rPr>
        <w:t>18. Cvičení a ověřování připravenosti</w:t>
      </w:r>
    </w:p>
    <w:p>
      <w:pPr>
        <w:jc w:val="both"/>
      </w:pPr>
      <w:r>
        <w:rPr>
          <w:lang w:val="cs-CZ" w:eastAsia="cs-CZ" w:bidi="cs-CZ"/>
        </w:rPr>
        <w:t>Plán, který nebyl procvičen, je pouze hypotéza. Organizace proto používá kombinaci stolních cvičení, komunikačních zkoušek, testu záložního napájení, praktického připojení mobilního čerpadla, přechodu do místního řízení a společných cvičení s externími partnery. Scénář se volí podle rizik, nikoli jen podle jednoduchosti provedení.</w:t>
      </w:r>
    </w:p>
    <w:p>
      <w:pPr>
        <w:jc w:val="both"/>
      </w:pPr>
      <w:r>
        <w:rPr>
          <w:lang w:val="cs-CZ" w:eastAsia="cs-CZ" w:bidi="cs-CZ"/>
        </w:rPr>
        <w:t>Z každého cvičení vzniká seznam zjištění, odpovědná osoba a termín nápravy. Úspěchem není „cvičení proběhlo“, ale prokazatelné snížení rizika a zkrácení doby reakce nebo obnovy.</w:t>
      </w:r>
    </w:p>
    <w:p>
      <w:pPr>
        <w:pStyle w:val="Heading2"/>
        <w:jc w:val="left"/>
      </w:pPr>
      <w:r>
        <w:rPr>
          <w:lang w:val="cs-CZ" w:eastAsia="cs-CZ" w:bidi="cs-CZ"/>
        </w:rPr>
        <w:t>19. Obnova provozu a bezpečný návrat do normálního režimu</w:t>
      </w:r>
    </w:p>
    <w:p>
      <w:pPr>
        <w:jc w:val="both"/>
      </w:pPr>
      <w:r>
        <w:rPr>
          <w:lang w:val="cs-CZ" w:eastAsia="cs-CZ" w:bidi="cs-CZ"/>
        </w:rPr>
        <w:t>Obnova není okamžik, kdy zařízení znovu běží. Musí být ověřeno, že byla odstraněna příčina nebo je zbytkové riziko přijatelné, ochranné funkce jsou obnoveny, data a měření jsou důvěryhodná, procesní parametry jsou stabilní a nebyl vytvořen nový skrytý problém. Po dlouhém odstavení se kontroluje hygienický, mechanický i elektrický stav zařízení.</w:t>
      </w:r>
    </w:p>
    <w:p>
      <w:pPr>
        <w:jc w:val="both"/>
      </w:pPr>
      <w:r>
        <w:rPr>
          <w:lang w:val="cs-CZ" w:eastAsia="cs-CZ" w:bidi="cs-CZ"/>
        </w:rPr>
        <w:t>Návrat se může provádět po etapách. Nejprve se obnoví bezpečnostní a monitorovací funkce, potom základní služba a teprve následně plný výkon a méně kritické funkce. Odpovědná osoba formálně zaznamená přechod z krizového do standardního režimu.</w:t>
      </w:r>
    </w:p>
    <w:p>
      <w:pPr>
        <w:pStyle w:val="Heading2"/>
        <w:jc w:val="left"/>
      </w:pPr>
      <w:r>
        <w:rPr>
          <w:lang w:val="cs-CZ" w:eastAsia="cs-CZ" w:bidi="cs-CZ"/>
        </w:rPr>
        <w:t>20. Vyšetření příčiny, poučení a uzavření incidentu</w:t>
      </w:r>
    </w:p>
    <w:p>
      <w:pPr>
        <w:jc w:val="both"/>
      </w:pPr>
      <w:r>
        <w:rPr>
          <w:lang w:val="cs-CZ" w:eastAsia="cs-CZ" w:bidi="cs-CZ"/>
        </w:rPr>
        <w:t>Po stabilizaci se oddělí operativní oprava od vyšetření základní příčiny. Analýza se ptá nejen „co selhalo“, ale proč ochranné bariéry nezabránily následku, zda byly alarmy správně nastaveny, zda rozhodnutí přišlo včas, zda fungovala komunikace a zda podobná slabina existuje i na jiných objektech. U závažných událostí je vhodná multidisciplinární analýza s nezávislým pohledem.</w:t>
      </w:r>
    </w:p>
    <w:p>
      <w:pPr>
        <w:jc w:val="both"/>
      </w:pPr>
      <w:r>
        <w:rPr>
          <w:lang w:val="cs-CZ" w:eastAsia="cs-CZ" w:bidi="cs-CZ"/>
        </w:rPr>
        <w:t>Incident se uzavírá až po splnění nápravných opatření. Závěry se promítnou do projektu, údržby, skladových zásob, provozních a manipulačních řádů, školení, kybernetických opatření, TBD a plánu obnovy. Tím se událost mění z jednorázové ztráty na zdroj organizačního učení.</w:t>
      </w:r>
    </w:p>
    <w:p>
      <w:pPr>
        <w:pStyle w:val="Heading2"/>
        <w:jc w:val="left"/>
      </w:pPr>
      <w:r>
        <w:rPr>
          <w:lang w:val="cs-CZ" w:eastAsia="cs-CZ" w:bidi="cs-CZ"/>
        </w:rPr>
        <w:t>21. Rozhodovací brána G15 – krizová připravenost a obnovení bezpečné služby</w:t>
      </w:r>
    </w:p>
    <w:p>
      <w:pPr>
        <w:jc w:val="both"/>
      </w:pPr>
      <w:r>
        <w:rPr>
          <w:lang w:val="cs-CZ" w:eastAsia="cs-CZ" w:bidi="cs-CZ"/>
        </w:rPr>
        <w:t>Brána G15 se používá při pravidelném přezkoumání krizové připravenosti, po významné změně systému a po závažné události. Ověřuje dvě otázky: zda je organizace připravena incident zvládnout a zda je po incidentu bezpečné vrátit systém do standardního provozu.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871"/>
        <w:gridCol w:w="3060"/>
        <w:gridCol w:w="2480"/>
      </w:tblGrid>
      <w:tr>
        <w:trPr>
          <w:tblHeader w:val="true"/>
          <w:cantSplit/>
          <w:cantSplit/>
          <w:tblHeader w:val="true"/>
          <w:cantSplit/>
        </w:trPr>
        <w:tc>
          <w:tcPr>
            <w:tcW w:type="dxa" w:w="387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Otázka G15</w:t>
            </w:r>
          </w:p>
        </w:tc>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Důkaz</w:t>
            </w:r>
          </w:p>
        </w:tc>
        <w:tc>
          <w:tcPr>
            <w:tcW w:type="dxa" w:w="24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Výsledek</w:t>
            </w:r>
          </w:p>
        </w:tc>
      </w:tr>
      <w:tr>
        <w:trPr>
          <w:cantSplit/>
          <w:cantSplit/>
          <w:cantSplit/>
        </w:trPr>
        <w:tc>
          <w:tcPr>
            <w:tcW w:type="dxa" w:w="387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známé kritické scénáře a společné příčiny selhání?</w:t>
            </w:r>
          </w:p>
        </w:tc>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Aktuální registr rizik a scénářů.</w:t>
            </w:r>
          </w:p>
        </w:tc>
        <w:tc>
          <w:tcPr>
            <w:tcW w:type="dxa" w:w="24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Ano / doplnit scénáře a bariéry.</w:t>
            </w:r>
          </w:p>
        </w:tc>
      </w:tr>
      <w:tr>
        <w:trPr>
          <w:cantSplit/>
          <w:cantSplit/>
          <w:cantSplit/>
        </w:trPr>
        <w:tc>
          <w:tcPr>
            <w:tcW w:type="dxa" w:w="387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jasná eskalace, velení a zastupitelnost 24/7?</w:t>
            </w:r>
          </w:p>
        </w:tc>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Kontaktní a rozhodovací matice, výsledky cvičení.</w:t>
            </w:r>
          </w:p>
        </w:tc>
        <w:tc>
          <w:tcPr>
            <w:tcW w:type="dxa" w:w="24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Funkční / nutná náprava.</w:t>
            </w:r>
          </w:p>
        </w:tc>
      </w:tr>
      <w:tr>
        <w:trPr>
          <w:cantSplit/>
          <w:cantSplit/>
          <w:cantSplit/>
        </w:trPr>
        <w:tc>
          <w:tcPr>
            <w:tcW w:type="dxa" w:w="387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Existují funkční náhradní režimy energie, řízení, čerpání a zásobování?</w:t>
            </w:r>
          </w:p>
        </w:tc>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Praktické testy a záznamy údržby.</w:t>
            </w:r>
          </w:p>
        </w:tc>
        <w:tc>
          <w:tcPr>
            <w:tcW w:type="dxa" w:w="24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Prokázáno / omezeně / neprokázáno.</w:t>
            </w:r>
          </w:p>
        </w:tc>
      </w:tr>
      <w:tr>
        <w:trPr>
          <w:cantSplit/>
          <w:cantSplit/>
          <w:cantSplit/>
        </w:trPr>
        <w:tc>
          <w:tcPr>
            <w:tcW w:type="dxa" w:w="387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hlášení a komunikace s orgány a veřejností připravené?</w:t>
            </w:r>
          </w:p>
        </w:tc>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Havarijní a krizové postupy, šablony, cvičení.</w:t>
            </w:r>
          </w:p>
        </w:tc>
        <w:tc>
          <w:tcPr>
            <w:tcW w:type="dxa" w:w="24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Připraveno / aktualizovat.</w:t>
            </w:r>
          </w:p>
        </w:tc>
      </w:tr>
      <w:tr>
        <w:trPr>
          <w:cantSplit/>
          <w:cantSplit/>
          <w:cantSplit/>
        </w:trPr>
        <w:tc>
          <w:tcPr>
            <w:tcW w:type="dxa" w:w="387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Jsou logistické zdroje dostatečné pro předpokládanou dobu výpadku?</w:t>
            </w:r>
          </w:p>
        </w:tc>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Zásoby, smlouvy, dohody o pomoci.</w:t>
            </w:r>
          </w:p>
        </w:tc>
        <w:tc>
          <w:tcPr>
            <w:tcW w:type="dxa" w:w="24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Dostatečné / doplnit.</w:t>
            </w:r>
          </w:p>
        </w:tc>
      </w:tr>
      <w:tr>
        <w:trPr>
          <w:cantSplit/>
          <w:cantSplit/>
          <w:cantSplit/>
        </w:trPr>
        <w:tc>
          <w:tcPr>
            <w:tcW w:type="dxa" w:w="387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 události byla odstraněna příčina a obnoveny bezpečnostní bariéry?</w:t>
            </w:r>
          </w:p>
        </w:tc>
        <w:tc>
          <w:tcPr>
            <w:tcW w:type="dxa" w:w="3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Zpráva o opravě, zkoušky, RCA, uzavření nálezů.</w:t>
            </w:r>
          </w:p>
        </w:tc>
        <w:tc>
          <w:tcPr>
            <w:tcW w:type="dxa" w:w="248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Lze obnovit / pouze omezený režim / pokračovat v krizovém režimu.</w:t>
            </w:r>
          </w:p>
        </w:tc>
      </w:tr>
    </w:tbl>
    <w:p>
      <w:pPr>
        <w:pStyle w:val="Heading2"/>
        <w:jc w:val="left"/>
      </w:pPr>
      <w:r>
        <w:rPr>
          <w:lang w:val="cs-CZ" w:eastAsia="cs-CZ" w:bidi="cs-CZ"/>
        </w:rPr>
        <w:t>22. Typické chyby</w:t>
      </w:r>
    </w:p>
    <w:p>
      <w:pPr>
        <w:jc w:val="left"/>
        <w:ind w:left="540" w:hanging="270"/>
        <w:tabs>
          <w:tab w:val="num" w:pos="540"/>
        </w:tabs>
      </w:pPr>
      <w:r>
        <w:rPr>
          <w:lang w:val="cs-CZ" w:eastAsia="cs-CZ" w:bidi="cs-CZ"/>
        </w:rPr>
        <w:t>•</w:t>
        <w:tab/>
        <w:t>Havarijní plán je seznam telefonních čísel, nikoli návod k rozhodování a technickému zásahu.</w:t>
      </w:r>
    </w:p>
    <w:p>
      <w:pPr>
        <w:jc w:val="left"/>
        <w:ind w:left="540" w:hanging="270"/>
        <w:tabs>
          <w:tab w:val="num" w:pos="540"/>
        </w:tabs>
      </w:pPr>
      <w:r>
        <w:rPr>
          <w:lang w:val="cs-CZ" w:eastAsia="cs-CZ" w:bidi="cs-CZ"/>
        </w:rPr>
        <w:t>•</w:t>
        <w:tab/>
        <w:t>Pojem „havárie“ se používá bez rozlišení právního významu podle vodního zákona.</w:t>
      </w:r>
    </w:p>
    <w:p>
      <w:pPr>
        <w:jc w:val="left"/>
        <w:ind w:left="540" w:hanging="270"/>
        <w:tabs>
          <w:tab w:val="num" w:pos="540"/>
        </w:tabs>
      </w:pPr>
      <w:r>
        <w:rPr>
          <w:lang w:val="cs-CZ" w:eastAsia="cs-CZ" w:bidi="cs-CZ"/>
        </w:rPr>
        <w:t>•</w:t>
        <w:tab/>
        <w:t>Záložní agregát se testuje naprázdno a jeho skutečná schopnost napájet technologii není ověřena.</w:t>
      </w:r>
    </w:p>
    <w:p>
      <w:pPr>
        <w:jc w:val="left"/>
        <w:ind w:left="540" w:hanging="270"/>
        <w:tabs>
          <w:tab w:val="num" w:pos="540"/>
        </w:tabs>
      </w:pPr>
      <w:r>
        <w:rPr>
          <w:lang w:val="cs-CZ" w:eastAsia="cs-CZ" w:bidi="cs-CZ"/>
        </w:rPr>
        <w:t>•</w:t>
        <w:tab/>
        <w:t>Redundance existuje pouze na úrovni zařízení, ale obě větve mají společnou příčinu selhání.</w:t>
      </w:r>
    </w:p>
    <w:p>
      <w:pPr>
        <w:jc w:val="left"/>
        <w:ind w:left="540" w:hanging="270"/>
        <w:tabs>
          <w:tab w:val="num" w:pos="540"/>
        </w:tabs>
      </w:pPr>
      <w:r>
        <w:rPr>
          <w:lang w:val="cs-CZ" w:eastAsia="cs-CZ" w:bidi="cs-CZ"/>
        </w:rPr>
        <w:t>•</w:t>
        <w:tab/>
        <w:t>Kritické alarmy nejsou navázány na konkrétní akci a odpovědnou osobu.</w:t>
      </w:r>
    </w:p>
    <w:p>
      <w:pPr>
        <w:jc w:val="left"/>
        <w:ind w:left="540" w:hanging="270"/>
        <w:tabs>
          <w:tab w:val="num" w:pos="540"/>
        </w:tabs>
      </w:pPr>
      <w:r>
        <w:rPr>
          <w:lang w:val="cs-CZ" w:eastAsia="cs-CZ" w:bidi="cs-CZ"/>
        </w:rPr>
        <w:t>•</w:t>
        <w:tab/>
        <w:t>Provozovatel při incidentu nevede časovou osu rozhodnutí a později nelze událost spolehlivě vyhodnotit.</w:t>
      </w:r>
    </w:p>
    <w:p>
      <w:pPr>
        <w:jc w:val="left"/>
        <w:ind w:left="540" w:hanging="270"/>
        <w:tabs>
          <w:tab w:val="num" w:pos="540"/>
        </w:tabs>
      </w:pPr>
      <w:r>
        <w:rPr>
          <w:lang w:val="cs-CZ" w:eastAsia="cs-CZ" w:bidi="cs-CZ"/>
        </w:rPr>
        <w:t>•</w:t>
        <w:tab/>
        <w:t>Náhradní zásobování je popsáno obecně, ale nejsou ověřena plnicí místa, doprava a kapacita.</w:t>
      </w:r>
    </w:p>
    <w:p>
      <w:pPr>
        <w:jc w:val="left"/>
        <w:ind w:left="540" w:hanging="270"/>
        <w:tabs>
          <w:tab w:val="num" w:pos="540"/>
        </w:tabs>
      </w:pPr>
      <w:r>
        <w:rPr>
          <w:lang w:val="cs-CZ" w:eastAsia="cs-CZ" w:bidi="cs-CZ"/>
        </w:rPr>
        <w:t>•</w:t>
        <w:tab/>
        <w:t>Kybernetický incident vede k úplnému vypnutí OT bez posouzení bezpečnosti fyzického procesu.</w:t>
      </w:r>
    </w:p>
    <w:p>
      <w:pPr>
        <w:jc w:val="left"/>
        <w:ind w:left="540" w:hanging="270"/>
        <w:tabs>
          <w:tab w:val="num" w:pos="540"/>
        </w:tabs>
      </w:pPr>
      <w:r>
        <w:rPr>
          <w:lang w:val="cs-CZ" w:eastAsia="cs-CZ" w:bidi="cs-CZ"/>
        </w:rPr>
        <w:t>•</w:t>
        <w:tab/>
        <w:t>Po opravě se technologie okamžitě spustí bez funkční zkoušky ochranných prvků.</w:t>
      </w:r>
    </w:p>
    <w:p>
      <w:pPr>
        <w:jc w:val="left"/>
        <w:ind w:left="540" w:hanging="270"/>
        <w:tabs>
          <w:tab w:val="num" w:pos="540"/>
        </w:tabs>
      </w:pPr>
      <w:r>
        <w:rPr>
          <w:lang w:val="cs-CZ" w:eastAsia="cs-CZ" w:bidi="cs-CZ"/>
        </w:rPr>
        <w:t>•</w:t>
        <w:tab/>
        <w:t>Komunikace s veřejností slibuje čas obnovy bez dostatečného technického podkladu.</w:t>
      </w:r>
    </w:p>
    <w:p>
      <w:pPr>
        <w:jc w:val="left"/>
        <w:ind w:left="540" w:hanging="270"/>
        <w:tabs>
          <w:tab w:val="num" w:pos="540"/>
        </w:tabs>
      </w:pPr>
      <w:r>
        <w:rPr>
          <w:lang w:val="cs-CZ" w:eastAsia="cs-CZ" w:bidi="cs-CZ"/>
        </w:rPr>
        <w:t>•</w:t>
        <w:tab/>
        <w:t>Dlouhý zásah nepočítá s únavou personálu a předáním směn.</w:t>
      </w:r>
    </w:p>
    <w:p>
      <w:pPr>
        <w:jc w:val="left"/>
        <w:ind w:left="540" w:hanging="270"/>
        <w:tabs>
          <w:tab w:val="num" w:pos="540"/>
        </w:tabs>
      </w:pPr>
      <w:r>
        <w:rPr>
          <w:lang w:val="cs-CZ" w:eastAsia="cs-CZ" w:bidi="cs-CZ"/>
        </w:rPr>
        <w:t>•</w:t>
        <w:tab/>
        <w:t>Po události se opraví poškozený díl, ale neřeší se základní příčina a systémová slabina.</w:t>
      </w:r>
    </w:p>
    <w:p>
      <w:pPr>
        <w:pStyle w:val="Heading2"/>
        <w:jc w:val="left"/>
      </w:pPr>
      <w:r>
        <w:rPr>
          <w:lang w:val="cs-CZ" w:eastAsia="cs-CZ" w:bidi="cs-CZ"/>
        </w:rPr>
        <w:t>Kontrolní otázky pro praxi</w:t>
      </w:r>
    </w:p>
    <w:p>
      <w:pPr>
        <w:jc w:val="left"/>
        <w:ind w:left="540" w:hanging="270"/>
        <w:tabs>
          <w:tab w:val="num" w:pos="540"/>
        </w:tabs>
      </w:pPr>
      <w:r>
        <w:rPr>
          <w:lang w:val="cs-CZ" w:eastAsia="cs-CZ" w:bidi="cs-CZ"/>
        </w:rPr>
        <w:t>•</w:t>
        <w:tab/>
        <w:t>Jsou jasně rozlišeny odchylka, porucha, provozní havárie, havárie podle vodního zákona a krizová situace?</w:t>
      </w:r>
    </w:p>
    <w:p>
      <w:pPr>
        <w:jc w:val="left"/>
        <w:ind w:left="540" w:hanging="270"/>
        <w:tabs>
          <w:tab w:val="num" w:pos="540"/>
        </w:tabs>
      </w:pPr>
      <w:r>
        <w:rPr>
          <w:lang w:val="cs-CZ" w:eastAsia="cs-CZ" w:bidi="cs-CZ"/>
        </w:rPr>
        <w:t>•</w:t>
        <w:tab/>
        <w:t>Má každá úroveň incidentu jasnou rozhodovací pravomoc a zastupitelnost 24/7?</w:t>
      </w:r>
    </w:p>
    <w:p>
      <w:pPr>
        <w:jc w:val="left"/>
        <w:ind w:left="540" w:hanging="270"/>
        <w:tabs>
          <w:tab w:val="num" w:pos="540"/>
        </w:tabs>
      </w:pPr>
      <w:r>
        <w:rPr>
          <w:lang w:val="cs-CZ" w:eastAsia="cs-CZ" w:bidi="cs-CZ"/>
        </w:rPr>
        <w:t>•</w:t>
        <w:tab/>
        <w:t>Existuje aktuální katalog scénářů včetně povodně, sucha, blackoutu, kontaminace, OT incidentu a nedostupnosti personálu?</w:t>
      </w:r>
    </w:p>
    <w:p>
      <w:pPr>
        <w:jc w:val="left"/>
        <w:ind w:left="540" w:hanging="270"/>
        <w:tabs>
          <w:tab w:val="num" w:pos="540"/>
        </w:tabs>
      </w:pPr>
      <w:r>
        <w:rPr>
          <w:lang w:val="cs-CZ" w:eastAsia="cs-CZ" w:bidi="cs-CZ"/>
        </w:rPr>
        <w:t>•</w:t>
        <w:tab/>
        <w:t>Jsou připraveny technické kroky pro prvních 15 a 60 minut nejkritičtějších scénářů?</w:t>
      </w:r>
    </w:p>
    <w:p>
      <w:pPr>
        <w:jc w:val="left"/>
        <w:ind w:left="540" w:hanging="270"/>
        <w:tabs>
          <w:tab w:val="num" w:pos="540"/>
        </w:tabs>
      </w:pPr>
      <w:r>
        <w:rPr>
          <w:lang w:val="cs-CZ" w:eastAsia="cs-CZ" w:bidi="cs-CZ"/>
        </w:rPr>
        <w:t>•</w:t>
        <w:tab/>
        <w:t>Je havarijní plán podle vodního práva prakticky sladěn s interními postupy a kontakty?</w:t>
      </w:r>
    </w:p>
    <w:p>
      <w:pPr>
        <w:jc w:val="left"/>
        <w:ind w:left="540" w:hanging="270"/>
        <w:tabs>
          <w:tab w:val="num" w:pos="540"/>
        </w:tabs>
      </w:pPr>
      <w:r>
        <w:rPr>
          <w:lang w:val="cs-CZ" w:eastAsia="cs-CZ" w:bidi="cs-CZ"/>
        </w:rPr>
        <w:t>•</w:t>
        <w:tab/>
        <w:t>Jsou u významného vodního díla předem definovány bezpečnostní prahy pro přechod do mimořádného režimu?</w:t>
      </w:r>
    </w:p>
    <w:p>
      <w:pPr>
        <w:jc w:val="left"/>
        <w:ind w:left="540" w:hanging="270"/>
        <w:tabs>
          <w:tab w:val="num" w:pos="540"/>
        </w:tabs>
      </w:pPr>
      <w:r>
        <w:rPr>
          <w:lang w:val="cs-CZ" w:eastAsia="cs-CZ" w:bidi="cs-CZ"/>
        </w:rPr>
        <w:t>•</w:t>
        <w:tab/>
        <w:t>Je záložní napájení pravidelně zkoušeno pod reálnou zátěží a je zajištěna logistika paliva?</w:t>
      </w:r>
    </w:p>
    <w:p>
      <w:pPr>
        <w:jc w:val="left"/>
        <w:ind w:left="540" w:hanging="270"/>
        <w:tabs>
          <w:tab w:val="num" w:pos="540"/>
        </w:tabs>
      </w:pPr>
      <w:r>
        <w:rPr>
          <w:lang w:val="cs-CZ" w:eastAsia="cs-CZ" w:bidi="cs-CZ"/>
        </w:rPr>
        <w:t>•</w:t>
        <w:tab/>
        <w:t>Jsou náhradní režimy technologicky skutečně nezávislé na společné příčině selhání?</w:t>
      </w:r>
    </w:p>
    <w:p>
      <w:pPr>
        <w:jc w:val="left"/>
        <w:ind w:left="540" w:hanging="270"/>
        <w:tabs>
          <w:tab w:val="num" w:pos="540"/>
        </w:tabs>
      </w:pPr>
      <w:r>
        <w:rPr>
          <w:lang w:val="cs-CZ" w:eastAsia="cs-CZ" w:bidi="cs-CZ"/>
        </w:rPr>
        <w:t>•</w:t>
        <w:tab/>
        <w:t>Je plán kontaminace pitné vody propojen s orgánem ochrany veřejného zdraví a veřejnou komunikací?</w:t>
      </w:r>
    </w:p>
    <w:p>
      <w:pPr>
        <w:jc w:val="left"/>
        <w:ind w:left="540" w:hanging="270"/>
        <w:tabs>
          <w:tab w:val="num" w:pos="540"/>
        </w:tabs>
      </w:pPr>
      <w:r>
        <w:rPr>
          <w:lang w:val="cs-CZ" w:eastAsia="cs-CZ" w:bidi="cs-CZ"/>
        </w:rPr>
        <w:t>•</w:t>
        <w:tab/>
        <w:t>Je kapacitně ověřeno náhradní zásobování vodou a náhradní odvádění odpadních vod?</w:t>
      </w:r>
    </w:p>
    <w:p>
      <w:pPr>
        <w:jc w:val="left"/>
        <w:ind w:left="540" w:hanging="270"/>
        <w:tabs>
          <w:tab w:val="num" w:pos="540"/>
        </w:tabs>
      </w:pPr>
      <w:r>
        <w:rPr>
          <w:lang w:val="cs-CZ" w:eastAsia="cs-CZ" w:bidi="cs-CZ"/>
        </w:rPr>
        <w:t>•</w:t>
        <w:tab/>
        <w:t>Lze kritickou OT technologii bezpečně řídit i při ztrátě centrální SCADA a vzdálené komunikace?</w:t>
      </w:r>
    </w:p>
    <w:p>
      <w:pPr>
        <w:jc w:val="left"/>
        <w:ind w:left="540" w:hanging="270"/>
        <w:tabs>
          <w:tab w:val="num" w:pos="540"/>
        </w:tabs>
      </w:pPr>
      <w:r>
        <w:rPr>
          <w:lang w:val="cs-CZ" w:eastAsia="cs-CZ" w:bidi="cs-CZ"/>
        </w:rPr>
        <w:t>•</w:t>
        <w:tab/>
        <w:t>Jsou logistické zásoby a smluvní zdroje přiměřené době obnovení dodavatelského řetězce?</w:t>
      </w:r>
    </w:p>
    <w:p>
      <w:pPr>
        <w:jc w:val="left"/>
        <w:ind w:left="540" w:hanging="270"/>
        <w:tabs>
          <w:tab w:val="num" w:pos="540"/>
        </w:tabs>
      </w:pPr>
      <w:r>
        <w:rPr>
          <w:lang w:val="cs-CZ" w:eastAsia="cs-CZ" w:bidi="cs-CZ"/>
        </w:rPr>
        <w:t>•</w:t>
        <w:tab/>
        <w:t>Probíhají praktická cvičení a jsou zjištění z nich skutečně uzavírána?</w:t>
      </w:r>
    </w:p>
    <w:p>
      <w:pPr>
        <w:jc w:val="left"/>
        <w:ind w:left="540" w:hanging="270"/>
        <w:tabs>
          <w:tab w:val="num" w:pos="540"/>
        </w:tabs>
      </w:pPr>
      <w:r>
        <w:rPr>
          <w:lang w:val="cs-CZ" w:eastAsia="cs-CZ" w:bidi="cs-CZ"/>
        </w:rPr>
        <w:t>•</w:t>
        <w:tab/>
        <w:t>Existují jasná kritéria pro návrat z krizového do standardního provozu?</w:t>
      </w:r>
    </w:p>
    <w:p>
      <w:pPr>
        <w:jc w:val="left"/>
        <w:ind w:left="540" w:hanging="270"/>
        <w:tabs>
          <w:tab w:val="num" w:pos="540"/>
        </w:tabs>
      </w:pPr>
      <w:r>
        <w:rPr>
          <w:lang w:val="cs-CZ" w:eastAsia="cs-CZ" w:bidi="cs-CZ"/>
        </w:rPr>
        <w:t>•</w:t>
        <w:tab/>
        <w:t>Je po každé významné události provedena analýza základní příčiny a promítnuta do techniky, dokumentace a školení?</w:t>
      </w:r>
    </w:p>
    <w:p>
      <w:pPr>
        <w:jc w:val="left"/>
        <w:ind w:left="540" w:hanging="270"/>
        <w:tabs>
          <w:tab w:val="num" w:pos="540"/>
        </w:tabs>
      </w:pPr>
      <w:r>
        <w:rPr>
          <w:lang w:val="cs-CZ" w:eastAsia="cs-CZ" w:bidi="cs-CZ"/>
        </w:rPr>
        <w:t>•</w:t>
        <w:tab/>
        <w:t>Prošla organizace rozhodovací bránou G15 po významné změně nebo závažném incidentu?</w:t>
      </w:r>
    </w:p>
    <w:p>
      <w:pPr>
        <w:pStyle w:val="Heading2"/>
        <w:jc w:val="left"/>
      </w:pPr>
      <w:r>
        <w:rPr>
          <w:lang w:val="cs-CZ" w:eastAsia="cs-CZ" w:bidi="cs-CZ"/>
        </w:rPr>
        <w:t>Právní a metodické zdroje – stav ověřen k 15. 9. 2026</w:t>
      </w:r>
    </w:p>
    <w:p>
      <w:pPr>
        <w:jc w:val="left"/>
        <w:ind w:left="540" w:hanging="270"/>
        <w:tabs>
          <w:tab w:val="num" w:pos="540"/>
        </w:tabs>
      </w:pPr>
      <w:r>
        <w:rPr>
          <w:lang w:val="cs-CZ" w:eastAsia="cs-CZ" w:bidi="cs-CZ"/>
        </w:rPr>
        <w:t>•</w:t>
        <w:tab/>
        <w:t>Zákon č. 254/2001 Sb., vodní zákon, v aktuálním znění zejména § 40 až 42 – vymezení havárie, povinnost neprodleného hlášení HZS ČR a opatření k odstranění příčin a následků havárie.</w:t>
      </w:r>
    </w:p>
    <w:p>
      <w:pPr>
        <w:jc w:val="left"/>
        <w:ind w:left="540" w:hanging="270"/>
        <w:tabs>
          <w:tab w:val="num" w:pos="540"/>
        </w:tabs>
      </w:pPr>
      <w:r>
        <w:rPr>
          <w:lang w:val="cs-CZ" w:eastAsia="cs-CZ" w:bidi="cs-CZ"/>
        </w:rPr>
        <w:t>•</w:t>
        <w:tab/>
        <w:t>Vyhláška č. 450/2005 Sb., o náležitostech nakládání se závadnými látkami a náležitostech havarijního plánu, způsobu a rozsahu hlášení havárií, jejich zneškodňování a odstraňování škodlivých následků, v aktuálním znění.</w:t>
      </w:r>
    </w:p>
    <w:p>
      <w:pPr>
        <w:jc w:val="left"/>
        <w:ind w:left="540" w:hanging="270"/>
        <w:tabs>
          <w:tab w:val="num" w:pos="540"/>
        </w:tabs>
      </w:pPr>
      <w:r>
        <w:rPr>
          <w:lang w:val="cs-CZ" w:eastAsia="cs-CZ" w:bidi="cs-CZ"/>
        </w:rPr>
        <w:t>•</w:t>
        <w:tab/>
        <w:t>Zákon č. 239/2000 Sb., o integrovaném záchranném systému, v aktuálním znění – rámec koordinace záchranných a likvidačních prací při mimořádných událostech.</w:t>
      </w:r>
    </w:p>
    <w:p>
      <w:pPr>
        <w:jc w:val="left"/>
        <w:ind w:left="540" w:hanging="270"/>
        <w:tabs>
          <w:tab w:val="num" w:pos="540"/>
        </w:tabs>
      </w:pPr>
      <w:r>
        <w:rPr>
          <w:lang w:val="cs-CZ" w:eastAsia="cs-CZ" w:bidi="cs-CZ"/>
        </w:rPr>
        <w:t>•</w:t>
        <w:tab/>
        <w:t>Zákon č. 240/2000 Sb., krizový zákon, v aktuálním znění – krizové řízení a krizová opatření.</w:t>
      </w:r>
    </w:p>
    <w:p>
      <w:pPr>
        <w:jc w:val="left"/>
        <w:ind w:left="540" w:hanging="270"/>
        <w:tabs>
          <w:tab w:val="num" w:pos="540"/>
        </w:tabs>
      </w:pPr>
      <w:r>
        <w:rPr>
          <w:lang w:val="cs-CZ" w:eastAsia="cs-CZ" w:bidi="cs-CZ"/>
        </w:rPr>
        <w:t>•</w:t>
        <w:tab/>
        <w:t>Zákon č. 274/2001 Sb., o vodovodech a kanalizacích, v aktuálním znění, zejména § 9 – přerušení nebo omezení dodávky vody či odvádění odpadních vod a náhradní zásobování / odvádění.</w:t>
      </w:r>
    </w:p>
    <w:p>
      <w:pPr>
        <w:jc w:val="left"/>
        <w:ind w:left="540" w:hanging="270"/>
        <w:tabs>
          <w:tab w:val="num" w:pos="540"/>
        </w:tabs>
      </w:pPr>
      <w:r>
        <w:rPr>
          <w:lang w:val="cs-CZ" w:eastAsia="cs-CZ" w:bidi="cs-CZ"/>
        </w:rPr>
        <w:t>•</w:t>
        <w:tab/>
        <w:t>Zákon č. 258/2000 Sb., o ochraně veřejného zdraví, v aktuálním znění – požadavky na jakost pitné vody, provozní řád, monitorování a řízení rizik systému zásobování vodou.</w:t>
      </w:r>
    </w:p>
    <w:p>
      <w:pPr>
        <w:jc w:val="left"/>
        <w:ind w:left="540" w:hanging="270"/>
        <w:tabs>
          <w:tab w:val="num" w:pos="540"/>
        </w:tabs>
      </w:pPr>
      <w:r>
        <w:rPr>
          <w:lang w:val="cs-CZ" w:eastAsia="cs-CZ" w:bidi="cs-CZ"/>
        </w:rPr>
        <w:t>•</w:t>
        <w:tab/>
        <w:t>Zákon č. 264/2025 Sb., o kybernetické bezpečnosti, účinný od 1. 11. 2025 – povinnosti regulovaných subjektů včetně zvládání kybernetických bezpečnostních incidentů a kontinuity činností.</w:t>
      </w:r>
    </w:p>
    <w:p>
      <w:pPr>
        <w:jc w:val="left"/>
        <w:ind w:left="540" w:hanging="270"/>
        <w:tabs>
          <w:tab w:val="num" w:pos="540"/>
        </w:tabs>
      </w:pPr>
      <w:r>
        <w:rPr>
          <w:lang w:val="cs-CZ" w:eastAsia="cs-CZ" w:bidi="cs-CZ"/>
        </w:rPr>
        <w:t>•</w:t>
        <w:tab/>
        <w:t>Zákon č. 266/2025 Sb., o kritické infrastruktuře, a nařízení vlády č. 127/2026 Sb. – rámec odolnosti a kritéria významnosti také pro vybrané služby pitné a odpadní vody a provoz vybraných vodních nádrží.</w:t>
      </w:r>
    </w:p>
    <w:p>
      <w:pPr>
        <w:jc w:val="left"/>
        <w:ind w:left="540" w:hanging="270"/>
        <w:tabs>
          <w:tab w:val="num" w:pos="540"/>
        </w:tabs>
      </w:pPr>
      <w:r>
        <w:rPr>
          <w:lang w:val="cs-CZ" w:eastAsia="cs-CZ" w:bidi="cs-CZ"/>
        </w:rPr>
        <w:t>•</w:t>
        <w:tab/>
        <w:t>Pro konkrétní vodní dílo vždy ověřit povolení, manipulační a provozní řády, povodňovou dokumentaci, program TBD, havarijní plán a místní krizové a bezpečnostní předpisy.</w:t>
      </w:r>
    </w:p>
    <w:p>
      <w:pPr>
        <w:pStyle w:val="Heading1"/>
      </w:pPr>
      <w:r>
        <w:rPr>
          <w:lang w:val="cs-CZ" w:eastAsia="cs-CZ" w:bidi="cs-CZ"/>
        </w:rPr>
        <w:t>IV-19 Ukončení provozu, změna účelu a odstranění vodního díla</w:t>
      </w:r>
    </w:p>
    <w:p>
      <w:pPr>
        <w:jc w:val="both"/>
      </w:pPr>
      <w:r>
        <w:rPr>
          <w:lang w:val="cs-CZ" w:eastAsia="cs-CZ" w:bidi="cs-CZ"/>
        </w:rPr>
        <w:t>Ukončení provozu vodního díla není technický „konec stavby“, ale poslední řízená fáze jeho životního cyklu. Rozhodnutí o dalším trvání, změně účelu, konzervaci, částečném odstranění nebo úplném odstranění musí spojit technický stav, bezpečnost, vodní režim, práva k vodám, majetkové vztahy, environmentální důsledky, ekonomiku a následnou správu území. Kapitola stanoví rámec pro rozhodnutí, přípravu, provedení a dokumentační uzavření této fáze.</w:t>
      </w:r>
    </w:p>
    <w:p>
      <w:pPr>
        <w:pStyle w:val="Heading2"/>
      </w:pPr>
      <w:r>
        <w:rPr>
          <w:lang w:val="cs-CZ" w:eastAsia="cs-CZ" w:bidi="cs-CZ"/>
        </w:rPr>
        <w:t>1. Ukončení životního cyklu jako řízené rozhodnutí</w:t>
      </w:r>
    </w:p>
    <w:p>
      <w:pPr>
        <w:jc w:val="both"/>
      </w:pPr>
      <w:r>
        <w:rPr>
          <w:lang w:val="cs-CZ" w:eastAsia="cs-CZ" w:bidi="cs-CZ"/>
        </w:rPr>
        <w:t>Vodní dílo se zpravidla nevyřazuje v jediném okamžiku. Konec životního cyklu bývá výsledkem postupného zhoršování technického stavu, ztráty původní funkce, změny vodohospodářské potřeby, neúnosných nákladů, změny právních nebo environmentálních podmínek, dlouhodobé provozní nespolehlivosti nebo vzniku výhodnějšího řešení. Stejně významným impulzem může být změna krajinných a hydrologických poměrů, nové využití území nebo požadavek na obnovu říční kontinuity.</w:t>
      </w:r>
    </w:p>
    <w:p>
      <w:pPr>
        <w:jc w:val="both"/>
      </w:pPr>
      <w:r>
        <w:rPr>
          <w:lang w:val="cs-CZ" w:eastAsia="cs-CZ" w:bidi="cs-CZ"/>
        </w:rPr>
        <w:t>Rozhodnutí proto nesmí začít otázkou „jak stavbu zbourat“, ale otázkou „jaká budoucí funkce území a vodního systému je žádoucí“. Teprve poté se porovnává další provoz, omezený provoz, konzervace, změna účelu, rekonstrukce, náhrada novým dílem, částečné odstranění a úplné odstranění.</w:t>
      </w:r>
    </w:p>
    <w:p>
      <w:pPr>
        <w:pStyle w:val="Heading2"/>
      </w:pPr>
      <w:r>
        <w:rPr>
          <w:lang w:val="cs-CZ" w:eastAsia="cs-CZ" w:bidi="cs-CZ"/>
        </w:rPr>
        <w:t>2. Spouštěče pro přezkum dalšího trvání vodního díla</w:t>
      </w:r>
    </w:p>
    <w:p>
      <w:pPr>
        <w:jc w:val="both"/>
      </w:pPr>
      <w:r>
        <w:rPr>
          <w:lang w:val="cs-CZ" w:eastAsia="cs-CZ" w:bidi="cs-CZ"/>
        </w:rPr>
        <w:t>Vlastník má mít předem definované situace, které vyvolají formální přezkum dalšího trvání díla. U významných vodních děl se takový přezkum propojuje s výsledky technickobezpečnostního dohledu, diagnostiky, plánem obnovy, provozními poruchami a změnou funkčních požadavků. U síťové infrastruktury se opírá také o poruchovost, ztráty, provozní náklady, kapacitní rezervu a kritičnost prvku.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42"/>
        <w:gridCol w:w="3958"/>
        <w:gridCol w:w="3511"/>
      </w:tblGrid>
      <w:tr>
        <w:trPr>
          <w:tblHeader w:val="true"/>
          <w:cantSplit/>
          <w:tblHeader w:val="true"/>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Spouštěč</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důkaz</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Otázka pro rozhodnutí</w:t>
            </w:r>
          </w:p>
        </w:tc>
      </w:tr>
      <w:tr>
        <w:trPr>
          <w:cantSplit/>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Technické dožití</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poruchy, koroze, deformace, únava, netěsnosti, ztráta únosnosti</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bezpečnost a funkci obnovit přiměřenou opravou?</w:t>
            </w:r>
          </w:p>
        </w:tc>
      </w:tr>
      <w:tr>
        <w:trPr>
          <w:cantSplit/>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Ztráta nebo změna funkce</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pokles potřeby, změna systému, nový zdroj nebo nové provozní uspořádání</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původní účel stále veřejně a provozně odůvodněný?</w:t>
            </w:r>
          </w:p>
        </w:tc>
      </w:tr>
      <w:tr>
        <w:trPr>
          <w:cantSplit/>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Neúnosné životní náklady</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rostoucí OPEX, energie, servis, nedostupné náhradní díly, personální náročnost</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další provoz hospodárnější než obnova nebo náhrada?</w:t>
            </w:r>
          </w:p>
        </w:tc>
      </w:tr>
      <w:tr>
        <w:trPr>
          <w:cantSplit/>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Bezpečnostní riziko</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TBD, statické nebo geotechnické zjištění, změna povodňového rizika</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riziko snížit na přijatelnou úroveň?</w:t>
            </w:r>
          </w:p>
        </w:tc>
      </w:tr>
      <w:tr>
        <w:trPr>
          <w:cantSplit/>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Environmentální konflikt</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migrační bariéra, sedimentový problém, zhoršení stavu vod, zásah do biotopu</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Má odstranění nebo změna režimu vyšší celkový přínos než zachování?</w:t>
            </w:r>
          </w:p>
        </w:tc>
      </w:tr>
      <w:tr>
        <w:trPr>
          <w:cantSplit/>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Právní změna</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zánik povolení k nakládání s vodami, nové limity, změna užívání území</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Jaký režim dalšího trvání je právně přípustný?</w:t>
            </w:r>
          </w:p>
        </w:tc>
      </w:tr>
      <w:tr>
        <w:trPr>
          <w:cantSplit/>
          <w:cantSplit/>
        </w:trPr>
        <w:tc>
          <w:tcPr>
            <w:tcW w:type="dxa" w:w="194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Nová investice</w:t>
            </w:r>
          </w:p>
        </w:tc>
        <w:tc>
          <w:tcPr>
            <w:tcW w:type="dxa" w:w="395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náhradní kapacita, přeložka, nový objekt nebo soustava</w:t>
            </w:r>
          </w:p>
        </w:tc>
        <w:tc>
          <w:tcPr>
            <w:tcW w:type="dxa" w:w="35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Má být staré dílo zachováno jako rezerva, přestavěno, nebo odstraněno?</w:t>
            </w:r>
          </w:p>
        </w:tc>
      </w:tr>
    </w:tbl>
    <w:p>
      <w:pPr>
        <w:pStyle w:val="Heading2"/>
      </w:pPr>
      <w:r>
        <w:rPr>
          <w:lang w:val="cs-CZ" w:eastAsia="cs-CZ" w:bidi="cs-CZ"/>
        </w:rPr>
        <w:t>3. Varianty ukončení nebo změny funkce</w:t>
      </w:r>
    </w:p>
    <w:p>
      <w:pPr>
        <w:jc w:val="both"/>
      </w:pPr>
      <w:r>
        <w:rPr>
          <w:lang w:val="cs-CZ" w:eastAsia="cs-CZ" w:bidi="cs-CZ"/>
        </w:rPr>
        <w:t>Vyřazení není binární volba „ponechat versus odstranit“. Správně připravený záměr porovnává několik variant a jejich dlouhodobé důsledky. U některých děl je nejlepší bezpečná konzervace, jinde změna účelu nebo částečné odstranění, které zachová určitou funkci a současně obnoví část přirozených procesů.</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60"/>
        <w:gridCol w:w="3996"/>
        <w:gridCol w:w="3355"/>
      </w:tblGrid>
      <w:tr>
        <w:trPr>
          <w:tblHeader w:val="true"/>
          <w:cantSplit/>
          <w:tblHeader w:val="true"/>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Varianta</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Kdy dává smysl</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Hlavní riziko</w:t>
            </w:r>
          </w:p>
        </w:tc>
      </w:tr>
      <w:tr>
        <w:trPr>
          <w:cantSplit/>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Další provoz s omezením</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 je potřebná, ale dílo vyžaduje dočasné provozní limity</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prodloužení provozu bez skutečného odstranění příčiny problému</w:t>
            </w:r>
          </w:p>
        </w:tc>
      </w:tr>
      <w:tr>
        <w:trPr>
          <w:cantSplit/>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Konzervace / dlouhodobé odstavení</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 je dočasně nepotřebná, ale budoucí využití nelze vyloučit</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degradace neprovozovaného zařízení a ztráta dokumentace</w:t>
            </w:r>
          </w:p>
        </w:tc>
      </w:tr>
      <w:tr>
        <w:trPr>
          <w:cantSplit/>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účelu</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stavební substance je využitelná pro jinou vodohospodářskou nebo veřejnou funkci</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nový účel není technicky a právně znovu posouzen</w:t>
            </w:r>
          </w:p>
        </w:tc>
      </w:tr>
      <w:tr>
        <w:trPr>
          <w:cantSplit/>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Rekonstrukce / náhrada</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 zůstává potřebná, původní řešení však dožilo</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neřízený souběh starého a nového systému</w:t>
            </w:r>
          </w:p>
        </w:tc>
      </w:tr>
      <w:tr>
        <w:trPr>
          <w:cantSplit/>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Částečné odstranění</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část díla je potřebná nebo hodnotná, jiná část je nadbytečná či konfliktní</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nejasný budoucí režim zbylých konstrukcí</w:t>
            </w:r>
          </w:p>
        </w:tc>
      </w:tr>
      <w:tr>
        <w:trPr>
          <w:cantSplit/>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Úplné odstranění</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 zanikla a zachování vytváří vyšší riziko nebo náklady</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podcenění změny vodního režimu a stabilizace území</w:t>
            </w:r>
          </w:p>
        </w:tc>
      </w:tr>
      <w:tr>
        <w:trPr>
          <w:cantSplit/>
          <w:cantSplit/>
        </w:trPr>
        <w:tc>
          <w:tcPr>
            <w:tcW w:type="dxa" w:w="206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Renaturace / obnova koryta</w:t>
            </w:r>
          </w:p>
        </w:tc>
        <w:tc>
          <w:tcPr>
            <w:tcW w:type="dxa" w:w="39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odstranění umožní návrat přirozenější morfologie a procesů</w:t>
            </w:r>
          </w:p>
        </w:tc>
        <w:tc>
          <w:tcPr>
            <w:tcW w:type="dxa" w:w="335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přesun eroze, sedimentů nebo rizika na jiné místo</w:t>
            </w:r>
          </w:p>
        </w:tc>
      </w:tr>
    </w:tbl>
    <w:p>
      <w:pPr>
        <w:pStyle w:val="Heading2"/>
      </w:pPr>
      <w:r>
        <w:rPr>
          <w:lang w:val="cs-CZ" w:eastAsia="cs-CZ" w:bidi="cs-CZ"/>
        </w:rPr>
        <w:t>4. Odpovědnost vlastníka a projektové řízení vyřazení</w:t>
      </w:r>
    </w:p>
    <w:p>
      <w:pPr>
        <w:jc w:val="both"/>
      </w:pPr>
      <w:r>
        <w:rPr>
          <w:lang w:val="cs-CZ" w:eastAsia="cs-CZ" w:bidi="cs-CZ"/>
        </w:rPr>
        <w:t>Odpovědnost za rozhodnutí o budoucnosti vodního díla zůstává u vlastníka, případně u osoby, které ji stanoví zvláštní právní režim. Vlastník musí zajistit potřebnou diagnostiku, právní a majetkovou prověrku, projektovou dokumentaci, povolení a bezpečné provedení. Provozovatel dodává provozní historii, informace o skutečných stavech a požadavky na přechodové režimy. Projektant převádí zvolenou variantu do technicky proveditelného a kontrolovatelného řešení.</w:t>
      </w:r>
    </w:p>
    <w:p>
      <w:pPr>
        <w:jc w:val="both"/>
      </w:pPr>
      <w:r>
        <w:rPr>
          <w:lang w:val="cs-CZ" w:eastAsia="cs-CZ" w:bidi="cs-CZ"/>
        </w:rPr>
        <w:t>U složitých děl je vhodné zřídit samostatný decommissioning tým, v němž jsou zastoupeny minimálně vlastník, provozovatel, projektant, geotechnik nebo statik podle povahy stavby, vodohospodář/hydraulik, osoba odpovědná za environmentální část, BOZP a majetkoprávní agenda. U určených vodních děl se v potřebném rozsahu zapojuje odborný technickobezpečnostní dohled.</w:t>
      </w:r>
    </w:p>
    <w:p>
      <w:pPr>
        <w:pStyle w:val="Heading2"/>
      </w:pPr>
      <w:r>
        <w:rPr>
          <w:lang w:val="cs-CZ" w:eastAsia="cs-CZ" w:bidi="cs-CZ"/>
        </w:rPr>
        <w:t>5. Technický audit před rozhodnutím</w:t>
      </w:r>
    </w:p>
    <w:p>
      <w:pPr>
        <w:jc w:val="both"/>
      </w:pPr>
      <w:r>
        <w:rPr>
          <w:lang w:val="cs-CZ" w:eastAsia="cs-CZ" w:bidi="cs-CZ"/>
        </w:rPr>
        <w:t>Před definitivním rozhodnutím se pořizuje technický audit skutečného stavu. Nesmí být založen pouze na původní dokumentaci. Ověřuje geometrii, materiály, poruchy, geotechnické poměry, založení, průsak, hydraulické propojení, technologická zařízení, rozvody energií a komunikací, kontaminaci, sedimenty a skutečné vazby na okolní infrastrukturu. Pokud se dokumentace nedochovala, musí se rozsah průzkumů zvýšit a podle stavebního práva může být nutné pořídit pasport stavby.</w:t>
      </w:r>
    </w:p>
    <w:p>
      <w:pPr>
        <w:jc w:val="both"/>
      </w:pPr>
      <w:r>
        <w:rPr>
          <w:lang w:val="cs-CZ" w:eastAsia="cs-CZ" w:bidi="cs-CZ"/>
        </w:rPr>
        <w:t>U děl ve vodním toku se samostatně posuzuje, co se stane po odstranění vzdouvací nebo stabilizační funkce: změna hladin, rychlostí, eroze dna a břehů, migrační prostupnost, transport sedimentů, stabilita sousedních objektů, odběrů, výustí, mostů a inženýrských sítí. U nádrží a odkališť je zásadní stav sedimentů a svahů po změně hladinového režimu.</w:t>
      </w:r>
    </w:p>
    <w:p>
      <w:pPr>
        <w:pStyle w:val="Heading2"/>
      </w:pPr>
      <w:r>
        <w:rPr>
          <w:lang w:val="cs-CZ" w:eastAsia="cs-CZ" w:bidi="cs-CZ"/>
        </w:rPr>
        <w:t>6. Dočasné odstavení a konzervace</w:t>
      </w:r>
    </w:p>
    <w:p>
      <w:pPr>
        <w:jc w:val="both"/>
      </w:pPr>
      <w:r>
        <w:rPr>
          <w:lang w:val="cs-CZ" w:eastAsia="cs-CZ" w:bidi="cs-CZ"/>
        </w:rPr>
        <w:t>Dočasné odstavení je samostatný technický stav. Zařízení, které nepracuje, nemusí být automaticky bezpečné. Může docházet ke korozi, vysychání těsnění, degradaci maziv, zamrzání, mikrobiálnímu růstu, zanášení, zatopení podzemních prostor, ztrátě záložních baterií nebo k nepovolenému vstupu. Konzervační plán proto stanoví, co se odpojí, odvodní, zaplní, propláchne, zakonzervuje, pravidelně protočí, měří a kontroluje.</w:t>
      </w:r>
    </w:p>
    <w:p>
      <w:pPr>
        <w:jc w:val="both"/>
      </w:pPr>
      <w:r>
        <w:rPr>
          <w:lang w:val="cs-CZ" w:eastAsia="cs-CZ" w:bidi="cs-CZ"/>
        </w:rPr>
        <w:t>Součástí konzervace je také organizační režim: odpovědná osoba, frekvence prohlídek, dostupnost dokumentace a klíčů, požární a povodňová připravenost, stav napájení a komunikace, ochrana proti vandalismu a postup pro opětovné uvedení do provozu. Dlouhodobě odstavené dílo se nesmí stát „majetkem bez vlastníka“ z hlediska skutečné péče.</w:t>
      </w:r>
    </w:p>
    <w:p>
      <w:pPr>
        <w:pStyle w:val="Heading2"/>
      </w:pPr>
      <w:r>
        <w:rPr>
          <w:lang w:val="cs-CZ" w:eastAsia="cs-CZ" w:bidi="cs-CZ"/>
        </w:rPr>
        <w:t>7. Změna účelu a změna v užívání</w:t>
      </w:r>
    </w:p>
    <w:p>
      <w:pPr>
        <w:jc w:val="both"/>
      </w:pPr>
      <w:r>
        <w:rPr>
          <w:lang w:val="cs-CZ" w:eastAsia="cs-CZ" w:bidi="cs-CZ"/>
        </w:rPr>
        <w:t>Změna účelu není administrativní přejmenování. Nová funkce mění zatížení, provozní režimy, odpovědnost, bezpečnostní scénáře, potřebu obsluhy a často i vliv na vody a okolí. Stavební zákon upravuje změnu v užívání stavby zejména v § 239 až 242. U vodního díla je současně nutné prověřit vodní právo, povolení k nakládání s vodami, manipulační a provozní řády, technickobezpečnostní dohled a případné změny práv třetích osob.</w:t>
      </w:r>
    </w:p>
    <w:p>
      <w:pPr>
        <w:jc w:val="both"/>
      </w:pPr>
      <w:r>
        <w:rPr>
          <w:lang w:val="cs-CZ" w:eastAsia="cs-CZ" w:bidi="cs-CZ"/>
        </w:rPr>
        <w:t>Typickým příkladem je přeměna průmyslové nádrže na retenční, krajinotvornou nebo rekreační nádrž, změna starého technologického objektu na čerpací stanici jiné funkce, využití bývalého vodárenského objektu pro jiný účel nebo přechod z trvalého provozu na havarijní rezervu. Každá taková změna vyžaduje novou definici funkce, návrhových stavů a provozních limitů.</w:t>
      </w:r>
    </w:p>
    <w:p>
      <w:pPr>
        <w:pStyle w:val="Heading2"/>
      </w:pPr>
      <w:r>
        <w:rPr>
          <w:lang w:val="cs-CZ" w:eastAsia="cs-CZ" w:bidi="cs-CZ"/>
        </w:rPr>
        <w:t>8. Právní a povolovací rámec odstranění</w:t>
      </w:r>
    </w:p>
    <w:p>
      <w:pPr>
        <w:jc w:val="both"/>
      </w:pPr>
      <w:r>
        <w:rPr>
          <w:lang w:val="cs-CZ" w:eastAsia="cs-CZ" w:bidi="cs-CZ"/>
        </w:rPr>
        <w:t>Pro odstranění vodního díla se současně uplatňuje stavební a vodní právo. Podle stavebního zákona je stavbu, která podléhá povolení nebo obsahuje azbest, možné odstranit pouze na základě povolení odstranění stavby; žádost obsahuje mimo jiné termín, způsob prací a dokumentaci odstranění. Povolení stanoví podmínky bezpečného provedení a úpravy pozemku po odstranění.</w:t>
      </w:r>
    </w:p>
    <w:p>
      <w:pPr>
        <w:jc w:val="both"/>
      </w:pPr>
      <w:r>
        <w:rPr>
          <w:lang w:val="cs-CZ" w:eastAsia="cs-CZ" w:bidi="cs-CZ"/>
        </w:rPr>
        <w:t>Vodní zákon vyžaduje u povolování záměru vodního díla, jeho změny, změny užívání i odstranění stanovisko správce povodí, s výjimkami stanovenými zákonem. Zanikne-li povolení k nakládání s vodami, rozhoduje stavební úřad o podmínkách dalšího trvání, popřípadě odstranění vodního díla, které takové nakládání umožňovalo. U konkrétního záměru se dále prověřují stanoviska a povolení podle ochrany přírody, odpadového hospodářství, památkové péče, ochrany veřejného zdraví, pozemních komunikací a dalších dotčených zájmů.</w:t>
      </w:r>
    </w:p>
    <w:p>
      <w:pPr>
        <w:jc w:val="both"/>
      </w:pPr>
      <w:r>
        <w:rPr>
          <w:lang w:val="cs-CZ" w:eastAsia="cs-CZ" w:bidi="cs-CZ"/>
        </w:rPr>
        <w:t>Zvláštní zjednodušený režim obsahuje § 55c vodního zákona pro některá starší vodní díla upravující koryto drobného vodního toku, která již neplní svůj účel a splní zákonné podmínky. Tento režim nelze zobecňovat na ostatní vodní díla; vždy je nutné ověřit, zda konkrétní stavba přesně splňuje jeho podmínky.</w:t>
      </w:r>
    </w:p>
    <w:p>
      <w:pPr>
        <w:pStyle w:val="Heading2"/>
      </w:pPr>
      <w:r>
        <w:rPr>
          <w:lang w:val="cs-CZ" w:eastAsia="cs-CZ" w:bidi="cs-CZ"/>
        </w:rPr>
        <w:t>9. Hydrologická a hydraulická změna po odstranění</w:t>
      </w:r>
    </w:p>
    <w:p>
      <w:pPr>
        <w:jc w:val="both"/>
      </w:pPr>
      <w:r>
        <w:rPr>
          <w:lang w:val="cs-CZ" w:eastAsia="cs-CZ" w:bidi="cs-CZ"/>
        </w:rPr>
        <w:t>Největší chybou při rušení vodního díla je předpokládat, že odstraněním konstrukce se pouze „vrátí původní stav“. Za dobu existence díla se zpravidla změnilo koryto, sedimentace, břehy, nivní využití, podzemní voda, vegetace i navazující stavby. Návrh odstranění proto modeluje přechodový i cílový stav a stanoví opatření proti nežádoucí erozi, zahloubení, rozplavení sedimentů, poklesu hladiny podzemní vody nebo ztrátě stability břehů.</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963"/>
        <w:gridCol w:w="3384"/>
        <w:gridCol w:w="4064"/>
      </w:tblGrid>
      <w:tr>
        <w:trPr>
          <w:tblHeader w:val="true"/>
          <w:cantSplit/>
          <w:tblHeader w:val="true"/>
          <w:cantSplit/>
        </w:trPr>
        <w:tc>
          <w:tcPr>
            <w:tcW w:type="dxa" w:w="19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Složka</w:t>
            </w:r>
          </w:p>
        </w:tc>
        <w:tc>
          <w:tcPr>
            <w:tcW w:type="dxa" w:w="33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Co se ověřuje před odstraněním</w:t>
            </w:r>
          </w:p>
        </w:tc>
        <w:tc>
          <w:tcPr>
            <w:tcW w:type="dxa" w:w="40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Možné opatření</w:t>
            </w:r>
          </w:p>
        </w:tc>
      </w:tr>
      <w:tr>
        <w:trPr>
          <w:cantSplit/>
          <w:cantSplit/>
        </w:trPr>
        <w:tc>
          <w:tcPr>
            <w:tcW w:type="dxa" w:w="19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Hladiny a průtoky</w:t>
            </w:r>
          </w:p>
        </w:tc>
        <w:tc>
          <w:tcPr>
            <w:tcW w:type="dxa" w:w="33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vzdutí, rozlivu a nízkých stavů</w:t>
            </w:r>
          </w:p>
        </w:tc>
        <w:tc>
          <w:tcPr>
            <w:tcW w:type="dxa" w:w="40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etapizace, dočasný práh, úprava profilu</w:t>
            </w:r>
          </w:p>
        </w:tc>
      </w:tr>
      <w:tr>
        <w:trPr>
          <w:cantSplit/>
          <w:cantSplit/>
        </w:trPr>
        <w:tc>
          <w:tcPr>
            <w:tcW w:type="dxa" w:w="19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Sedimenty</w:t>
            </w:r>
          </w:p>
        </w:tc>
        <w:tc>
          <w:tcPr>
            <w:tcW w:type="dxa" w:w="33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objem, zrnitost, kontaminace, mobilita</w:t>
            </w:r>
          </w:p>
        </w:tc>
        <w:tc>
          <w:tcPr>
            <w:tcW w:type="dxa" w:w="40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odtěžení, řízené uvolnění, stabilizace</w:t>
            </w:r>
          </w:p>
        </w:tc>
      </w:tr>
      <w:tr>
        <w:trPr>
          <w:cantSplit/>
          <w:cantSplit/>
        </w:trPr>
        <w:tc>
          <w:tcPr>
            <w:tcW w:type="dxa" w:w="19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Koryto a břehy</w:t>
            </w:r>
          </w:p>
        </w:tc>
        <w:tc>
          <w:tcPr>
            <w:tcW w:type="dxa" w:w="33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riziko eroze, zahloubení, boční migrace</w:t>
            </w:r>
          </w:p>
        </w:tc>
        <w:tc>
          <w:tcPr>
            <w:tcW w:type="dxa" w:w="40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biotechnické opevnění, stabilizační prvky, monitoring</w:t>
            </w:r>
          </w:p>
        </w:tc>
      </w:tr>
      <w:tr>
        <w:trPr>
          <w:cantSplit/>
          <w:cantSplit/>
        </w:trPr>
        <w:tc>
          <w:tcPr>
            <w:tcW w:type="dxa" w:w="19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Podzemní voda</w:t>
            </w:r>
          </w:p>
        </w:tc>
        <w:tc>
          <w:tcPr>
            <w:tcW w:type="dxa" w:w="33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hladiny a vliv na stavby, studny a vegetaci</w:t>
            </w:r>
          </w:p>
        </w:tc>
        <w:tc>
          <w:tcPr>
            <w:tcW w:type="dxa" w:w="40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etapové snižování, drenážní nebo kompenzační opatření</w:t>
            </w:r>
          </w:p>
        </w:tc>
      </w:tr>
      <w:tr>
        <w:trPr>
          <w:cantSplit/>
          <w:cantSplit/>
        </w:trPr>
        <w:tc>
          <w:tcPr>
            <w:tcW w:type="dxa" w:w="196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Navazující stavby</w:t>
            </w:r>
          </w:p>
        </w:tc>
        <w:tc>
          <w:tcPr>
            <w:tcW w:type="dxa" w:w="33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založení mostů, výusti, odběry, sítě</w:t>
            </w:r>
          </w:p>
        </w:tc>
        <w:tc>
          <w:tcPr>
            <w:tcW w:type="dxa" w:w="406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přeložka, podchycení, samostatná ochrana</w:t>
            </w:r>
          </w:p>
        </w:tc>
      </w:tr>
    </w:tbl>
    <w:p>
      <w:pPr>
        <w:pStyle w:val="Heading2"/>
      </w:pPr>
      <w:r>
        <w:rPr>
          <w:lang w:val="cs-CZ" w:eastAsia="cs-CZ" w:bidi="cs-CZ"/>
        </w:rPr>
        <w:t>10. Sedimenty, kontaminace a nebezpečné materiály</w:t>
      </w:r>
    </w:p>
    <w:p>
      <w:pPr>
        <w:jc w:val="both"/>
      </w:pPr>
      <w:r>
        <w:rPr>
          <w:lang w:val="cs-CZ" w:eastAsia="cs-CZ" w:bidi="cs-CZ"/>
        </w:rPr>
        <w:t>Sediment je často rozhodujícím faktorem technické i ekonomické proveditelnosti. Před manipulací se zjišťuje jeho mocnost, zrnitost, obsah organické hmoty a podle historie lokality také možné znečištění. Způsob nakládání se určuje podle skutečných vlastností materiálu a příslušných právních předpisů; nelze předem předpokládat, že všechen sediment je odpad, ani že jej lze bez ověření volně použít v krajině.</w:t>
      </w:r>
    </w:p>
    <w:p>
      <w:pPr>
        <w:jc w:val="both"/>
      </w:pPr>
      <w:r>
        <w:rPr>
          <w:lang w:val="cs-CZ" w:eastAsia="cs-CZ" w:bidi="cs-CZ"/>
        </w:rPr>
        <w:t>U staveb se samostatně inventarizují azbest, dehtové izolace, oleje, provozní kapaliny, chemikálie, znečištěné zeminy, PCB ve starších zařízeních, nátěry s rizikovými látkami a další potenciálně nebezpečné materiály. Demontážní plán stanoví jejich identifikaci, oddělené odstranění, skladování, evidenci a předání oprávněné osobě.</w:t>
      </w:r>
    </w:p>
    <w:p>
      <w:pPr>
        <w:pStyle w:val="Heading2"/>
      </w:pPr>
      <w:r>
        <w:rPr>
          <w:lang w:val="cs-CZ" w:eastAsia="cs-CZ" w:bidi="cs-CZ"/>
        </w:rPr>
        <w:t>11. Ochrana ekosystémů a krajiny</w:t>
      </w:r>
    </w:p>
    <w:p>
      <w:pPr>
        <w:jc w:val="both"/>
      </w:pPr>
      <w:r>
        <w:rPr>
          <w:lang w:val="cs-CZ" w:eastAsia="cs-CZ" w:bidi="cs-CZ"/>
        </w:rPr>
        <w:t>Odstranění vodního díla může přinést významný ekologický přínos, ale také vytvořit nový zásah. Posuzuje se migrační prostupnost, obnova proudových a sedimentových poměrů, vliv na mokřady a pobřežní porosty, zvláště chráněné druhy, hnízdění, invazní druhy a riziko rychlé kolonizace obnažených ploch. Časování prací se přizpůsobuje biologickým cyklům a průtokovým podmínkám.</w:t>
      </w:r>
    </w:p>
    <w:p>
      <w:pPr>
        <w:jc w:val="both"/>
      </w:pPr>
      <w:r>
        <w:rPr>
          <w:lang w:val="cs-CZ" w:eastAsia="cs-CZ" w:bidi="cs-CZ"/>
        </w:rPr>
        <w:t>Cílový stav se nemá omezovat na technické zahlazení staveniště. Má být popsáno, jaký říční, nádržní, mokřadní, luční nebo jiný krajinný systém bude po zásahu dlouhodobě fungovat, kdo jej bude udržovat a podle jakých ukazatelů se ověří úspěch obnovy.</w:t>
      </w:r>
    </w:p>
    <w:p>
      <w:pPr>
        <w:pStyle w:val="Heading2"/>
      </w:pPr>
      <w:r>
        <w:rPr>
          <w:lang w:val="cs-CZ" w:eastAsia="cs-CZ" w:bidi="cs-CZ"/>
        </w:rPr>
        <w:t>12. Majetkoprávní a institucionální vypořádání</w:t>
      </w:r>
    </w:p>
    <w:p>
      <w:pPr>
        <w:jc w:val="both"/>
      </w:pPr>
      <w:r>
        <w:rPr>
          <w:lang w:val="cs-CZ" w:eastAsia="cs-CZ" w:bidi="cs-CZ"/>
        </w:rPr>
        <w:t>Odstranění konstrukce automaticky neřeší vlastnické a právní vztahy. Prověřují se pozemky, služebnosti, přístupové cesty, ochranná pásma, smlouvy, práva odběratelů a uživatelů, vztah ke správci toku, evidence v katastru nemovitostí a budoucí vlastnictví zbylých částí. U vodních děl vybudovaných na cizích pozemcích se samostatně posuzuje zánik nebo změna práv, která byla spojena s trváním vodního díla.</w:t>
      </w:r>
    </w:p>
    <w:p>
      <w:pPr>
        <w:jc w:val="both"/>
      </w:pPr>
      <w:r>
        <w:rPr>
          <w:lang w:val="cs-CZ" w:eastAsia="cs-CZ" w:bidi="cs-CZ"/>
        </w:rPr>
        <w:t>Je-li dílo součástí větší soustavy, musí být předem určeno, kdo po vyřazení převezme zbylé funkce. To platí pro zásobování vodou, odvádění odpadních vod, protipovodňovou ochranu, plavbu, energetiku, závlahy i ekologické průtoky. Institucionální mezera po odstranění může být stejně závažná jako technická porucha.</w:t>
      </w:r>
    </w:p>
    <w:p>
      <w:pPr>
        <w:jc w:val="both"/>
      </w:pPr>
      <w:r>
        <w:rPr>
          <w:lang w:val="cs-CZ" w:eastAsia="cs-CZ" w:bidi="cs-CZ"/>
        </w:rPr>
        <w:t>Vyřazení se uzavírá také vůči územnímu plánování a katastru. Prověří se, zda nový stav území vyžaduje změnu územně plánovací dokumentace nebo zda naopak rušený koridor či veřejně prospěšná stavba mají být při budoucí aktualizaci vypuštěny. V katastru se podle skutečného výsledku upraví evidované nemovitosti a práva; zánik konstrukce sám o sobě automaticky neruší služebnost, právo stavby ani jiné zapsané právo.</w:t>
      </w:r>
    </w:p>
    <w:p>
      <w:pPr>
        <w:pStyle w:val="Heading2"/>
      </w:pPr>
      <w:r>
        <w:rPr>
          <w:lang w:val="cs-CZ" w:eastAsia="cs-CZ" w:bidi="cs-CZ"/>
        </w:rPr>
        <w:t>13. Projekt odstranění a etapizace prací</w:t>
      </w:r>
    </w:p>
    <w:p>
      <w:pPr>
        <w:jc w:val="both"/>
      </w:pPr>
      <w:r>
        <w:rPr>
          <w:lang w:val="cs-CZ" w:eastAsia="cs-CZ" w:bidi="cs-CZ"/>
        </w:rPr>
        <w:t>Odstranění vodního díla se projektuje jako stavba s opačným směrem životního cyklu. Dokumentace řeší technologický postup, přístup a zařízení staveniště, převádění vody, pažení a stabilitu výkopů, jeřábové a demontážní práce, dočasné zajištění sousedních konstrukcí, ochranu podzemních sítí, odvodnění, bezpečnost práce, ochranu vod a postup při povodni.</w:t>
      </w:r>
    </w:p>
    <w:p>
      <w:pPr>
        <w:jc w:val="both"/>
      </w:pPr>
      <w:r>
        <w:rPr>
          <w:lang w:val="cs-CZ" w:eastAsia="cs-CZ" w:bidi="cs-CZ"/>
        </w:rPr>
        <w:t>Etapizace je zvlášť důležitá u vzdouvacích objektů, nádrží, hrází, tlakových řadů a provozních soustav. Příliš rychlá změna hladiny může poškodit svahy, podloží i okolní stavby. Demontáž může dočasně snížit bezpečnost soustavy. Projekt proto stanoví mezní stavy každé etapy, podmínky postupu do další fáze a možnost práce přerušit nebo vrátit do bezpečného režimu.</w:t>
      </w:r>
    </w:p>
    <w:p>
      <w:pPr>
        <w:pStyle w:val="Heading2"/>
      </w:pPr>
      <w:r>
        <w:rPr>
          <w:lang w:val="cs-CZ" w:eastAsia="cs-CZ" w:bidi="cs-CZ"/>
        </w:rPr>
        <w:t>14. Bezpečnost a technickobezpečnostní dohled během vyřazení</w:t>
      </w:r>
    </w:p>
    <w:p>
      <w:pPr>
        <w:jc w:val="both"/>
      </w:pPr>
      <w:r>
        <w:rPr>
          <w:lang w:val="cs-CZ" w:eastAsia="cs-CZ" w:bidi="cs-CZ"/>
        </w:rPr>
        <w:t>U určených vodních děl trvá bezpečnostní odpovědnost až do okamžiku, kdy je dílo odstraněno nebo převedeno do stavu, pro který již příslušný režim není relevantní. Během vypouštění nádrže, odlehčování konstrukce nebo částečné demolice mohou vznikat méně obvyklé zatěžovací stavy než za běžného provozu. Program měření a prohlídek se proto pro fázi vyřazení upravuje.</w:t>
      </w:r>
    </w:p>
    <w:p>
      <w:pPr>
        <w:jc w:val="both"/>
      </w:pPr>
      <w:r>
        <w:rPr>
          <w:lang w:val="cs-CZ" w:eastAsia="cs-CZ" w:bidi="cs-CZ"/>
        </w:rPr>
        <w:t>Pro každou etapu se stanoví kritéria zastavení prací, zejména při neočekávaném průsaku, deformaci, sesuvu, zvýšeném přítoku, povodni nebo poruše dočasného převádění vody. U rizikových prací se připravuje havarijní varianta ještě před zahájením zásahu.</w:t>
      </w:r>
    </w:p>
    <w:p>
      <w:pPr>
        <w:pStyle w:val="Heading2"/>
      </w:pPr>
      <w:r>
        <w:rPr>
          <w:lang w:val="cs-CZ" w:eastAsia="cs-CZ" w:bidi="cs-CZ"/>
        </w:rPr>
        <w:t>15. Zachování služby během přechodu</w:t>
      </w:r>
    </w:p>
    <w:p>
      <w:pPr>
        <w:jc w:val="both"/>
      </w:pPr>
      <w:r>
        <w:rPr>
          <w:lang w:val="cs-CZ" w:eastAsia="cs-CZ" w:bidi="cs-CZ"/>
        </w:rPr>
        <w:t>Rušené vodní dílo často poskytuje službu až do okamžiku přepojení na nové řešení. Přechodový plán proto určuje přesný okamžik, kdy odpovědnost a funkce přecházejí na náhradní zařízení. U vodovodů, kanalizací, čerpacích stanic a úpraven se provádějí přepojovací scénáře, tlakové a funkční zkoušky a nouzové varianty pro případ, že nové zařízení nebude při přechodu plně funkční.</w:t>
      </w:r>
    </w:p>
    <w:p>
      <w:pPr>
        <w:jc w:val="both"/>
      </w:pPr>
      <w:r>
        <w:rPr>
          <w:lang w:val="cs-CZ" w:eastAsia="cs-CZ" w:bidi="cs-CZ"/>
        </w:rPr>
        <w:t>U protipovodňových a vzdouvacích děl se pracuje s obdobím dočasně snížené ochrany. Toto období musí být časově omezeno, transparentně komunikováno a technicky kryto dočasnými opatřeními, pokud je riziko významné.</w:t>
      </w:r>
    </w:p>
    <w:p>
      <w:pPr>
        <w:pStyle w:val="Heading2"/>
      </w:pPr>
      <w:r>
        <w:rPr>
          <w:lang w:val="cs-CZ" w:eastAsia="cs-CZ" w:bidi="cs-CZ"/>
        </w:rPr>
        <w:t>16. Odpady, opětovné použití a materiálová bilance</w:t>
      </w:r>
    </w:p>
    <w:p>
      <w:pPr>
        <w:jc w:val="both"/>
      </w:pPr>
      <w:r>
        <w:rPr>
          <w:lang w:val="cs-CZ" w:eastAsia="cs-CZ" w:bidi="cs-CZ"/>
        </w:rPr>
        <w:t>Projekt připravuje materiálovou bilanci ještě před zahájením demolice. Rozlišuje materiály vhodné k přímému opětovnému použití, recyklaci, využití, materiály vyžadující zvláštní režim a skutečný odpad určený k odstranění. Demontáž se podle možností plánuje selektivně, aby se nesmíchaly čisté a kontaminované materiály a aby zůstala zachována jejich využitelnost.</w:t>
      </w:r>
    </w:p>
    <w:p>
      <w:pPr>
        <w:jc w:val="both"/>
      </w:pPr>
      <w:r>
        <w:rPr>
          <w:lang w:val="cs-CZ" w:eastAsia="cs-CZ" w:bidi="cs-CZ"/>
        </w:rPr>
        <w:t>Zákon o odpadech č. 541/2020 Sb. vytváří obecný rámec nakládání s odpady. Konkrétní klasifikace, evidence a způsob využití nebo odstranění se stanovují podle skutečného materiálu a aktuálních prováděcích předpisů. Ekonomické hodnocení zahrnuje dopravu, úpravu, laboratorní analýzy, poplatky i případnou hodnotu znovu využitelných materiálů.</w:t>
      </w:r>
    </w:p>
    <w:p>
      <w:pPr>
        <w:pStyle w:val="Heading2"/>
      </w:pPr>
      <w:r>
        <w:rPr>
          <w:lang w:val="cs-CZ" w:eastAsia="cs-CZ" w:bidi="cs-CZ"/>
        </w:rPr>
        <w:t>17. Stabilizace území a následný monitoring</w:t>
      </w:r>
    </w:p>
    <w:p>
      <w:pPr>
        <w:jc w:val="both"/>
      </w:pPr>
      <w:r>
        <w:rPr>
          <w:lang w:val="cs-CZ" w:eastAsia="cs-CZ" w:bidi="cs-CZ"/>
        </w:rPr>
        <w:t>Dokončením demoličních prací nekončí odpovědnost projektu. Po změně vodního režimu se mohou měsíce až roky vyvíjet břehy, koryto, podzemní voda a vegetace. Projekt proto stanoví následný monitoring a kritéria zásahu. Uvolněné plochy se stabilizují proti erozi, řeší se odvodnění, obnova vegetace a bezpečný přístup.</w:t>
      </w:r>
    </w:p>
    <w:p>
      <w:pPr>
        <w:jc w:val="both"/>
      </w:pPr>
      <w:r>
        <w:rPr>
          <w:lang w:val="cs-CZ" w:eastAsia="cs-CZ" w:bidi="cs-CZ"/>
        </w:rPr>
        <w:t>Monitoring má předem stanovený konec. Není účelné měřit bez rozhodovacího rámce. Pro každou veličinu se určí očekávaný trend, mezní hodnota, odpovědná osoba a opatření při odchylce. Teprve po dosažení stabilního cílového stavu lze fázi odstranění uzavřít.</w:t>
      </w:r>
    </w:p>
    <w:p>
      <w:pPr>
        <w:pStyle w:val="Heading2"/>
      </w:pPr>
      <w:r>
        <w:rPr>
          <w:lang w:val="cs-CZ" w:eastAsia="cs-CZ" w:bidi="cs-CZ"/>
        </w:rPr>
        <w:t>18. Dokumentační a evidenční uzavření</w:t>
      </w:r>
    </w:p>
    <w:p>
      <w:pPr>
        <w:jc w:val="both"/>
      </w:pPr>
      <w:r>
        <w:rPr>
          <w:lang w:val="cs-CZ" w:eastAsia="cs-CZ" w:bidi="cs-CZ"/>
        </w:rPr>
        <w:t>Při ukončení provozu se archivují nejen původní výkresy, ale celý závěrečný obraz životního cyklu: rozhodnutí o důvodu vyřazení, diagnostika, povolení, projekt odstranění, skutečný rozsah prací, geodetické zaměření zbylých konstrukcí, protokoly o materiálech a odpadech, výsledky monitoringu, fotografie, změny majetkových vztahů a popis cílového stavu. Pokud část zařízení zůstává v zemi nebo pod vodou, musí být její poloha jednoznačně evidována.</w:t>
      </w:r>
    </w:p>
    <w:p>
      <w:pPr>
        <w:jc w:val="both"/>
      </w:pPr>
      <w:r>
        <w:rPr>
          <w:lang w:val="cs-CZ" w:eastAsia="cs-CZ" w:bidi="cs-CZ"/>
        </w:rPr>
        <w:t>Závěrečný záznam se předává správci majetkové evidence, GIS, provozovateli navazující infrastruktury a podle potřeby veřejné správě. Zkušenosti a skutečné náklady se zároveň předávají do kapitoly IV-20 jako zpětná vazba pro nové projekty.</w:t>
      </w:r>
    </w:p>
    <w:p>
      <w:pPr>
        <w:pStyle w:val="Heading2"/>
      </w:pPr>
      <w:r>
        <w:rPr>
          <w:lang w:val="cs-CZ" w:eastAsia="cs-CZ" w:bidi="cs-CZ"/>
        </w:rPr>
        <w:t>19. Ekonomika ukončení provozu</w:t>
      </w:r>
    </w:p>
    <w:p>
      <w:pPr>
        <w:jc w:val="both"/>
      </w:pPr>
      <w:r>
        <w:rPr>
          <w:lang w:val="cs-CZ" w:eastAsia="cs-CZ" w:bidi="cs-CZ"/>
        </w:rPr>
        <w:t>Náklady na vyřazení jsou součástí nákladů životního cyklu. U dlouhověkých děl se jejich přesná výše v době výstavby obtížně odhaduje, přesto má vlastník průběžně vytvářet realistický scénář a finanční rezervu. Do rozpočtu patří průzkumy, projekt, povolení, dočasná opatření, demontáž, nakládání s materiály, sanace, náhradní služba, obnova území a následný monitoring.</w:t>
      </w:r>
    </w:p>
    <w:p>
      <w:pPr>
        <w:jc w:val="both"/>
      </w:pPr>
      <w:r>
        <w:rPr>
          <w:lang w:val="cs-CZ" w:eastAsia="cs-CZ" w:bidi="cs-CZ"/>
        </w:rPr>
        <w:t>Rozhodnutí se nesmí deformovat tím, že náklady dalšího provozu a bezpečnostní riziko nese jiný rozpočet než jednorázové odstranění. Varianty se proto porovnávají z pohledu celkových budoucích nákladů a rizik vlastníka a veřejného zájmu, nikoli pouze podle nejnižší okamžité investice.</w:t>
      </w:r>
    </w:p>
    <w:p>
      <w:pPr>
        <w:pStyle w:val="Heading2"/>
      </w:pPr>
      <w:r>
        <w:rPr>
          <w:lang w:val="cs-CZ" w:eastAsia="cs-CZ" w:bidi="cs-CZ"/>
        </w:rPr>
        <w:t>20. Rozhodovací brána G16 – bezpečné uzavření nebo změna funkce</w:t>
      </w:r>
    </w:p>
    <w:p>
      <w:pPr>
        <w:jc w:val="both"/>
      </w:pPr>
      <w:r>
        <w:rPr>
          <w:lang w:val="cs-CZ" w:eastAsia="cs-CZ" w:bidi="cs-CZ"/>
        </w:rPr>
        <w:t>Brána G16 formálně ověřuje, zda je zvolená budoucnost vodního díla technicky, právně, majetkově, environmentálně a finančně uzavřená. Použije se před zahájením odstranění nebo před definitivním přechodem na nový účel a znovu po dokončení prací při převzetí cílového stavu.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116"/>
        <w:gridCol w:w="3601"/>
      </w:tblGrid>
      <w:tr>
        <w:trPr>
          <w:tblHeader w:val="true"/>
          <w:cantSplit/>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Oblast G16</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Před zahájením musí být prokázáno</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Při uzavření se ověřuje</w:t>
            </w:r>
          </w:p>
        </w:tc>
      </w:tr>
      <w:tr>
        <w:trPr>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Funkce a služba</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určeno, co nahradí zanikající funkci nebo proč již není potřebná</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nové uspořádání službu skutečně převzalo</w:t>
            </w:r>
          </w:p>
        </w:tc>
      </w:tr>
      <w:tr>
        <w:trPr>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posouzeny všechny dočasné stavy a nouzové scénáře</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nezůstalo nepřijatelné reziduální riziko</w:t>
            </w:r>
          </w:p>
        </w:tc>
      </w:tr>
      <w:tr>
        <w:trPr>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Vodní režim</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popsán přechodový i cílový hydrologický a hydraulický stav</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vývoj odpovídá očekávání nebo jsou aktivována nápravná opatření</w:t>
            </w:r>
          </w:p>
        </w:tc>
      </w:tr>
      <w:tr>
        <w:trPr>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Právo a majetek</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vyřešena povolení, vlastníci, služebnosti a přístupy</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evidence a právní vztahy odpovídají skutečnosti</w:t>
            </w:r>
          </w:p>
        </w:tc>
      </w:tr>
      <w:tr>
        <w:trPr>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Životní prostředí</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vyhodnoceny sedimenty, kontaminace, biota a odpady</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sanace a obnova území byly dokončeny</w:t>
            </w:r>
          </w:p>
        </w:tc>
      </w:tr>
      <w:tr>
        <w:trPr>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Dokumentace</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existuje dokumentace odstranění a plán evidence zbylých částí</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archiv, GIS a skutečné provedení jsou předány</w:t>
            </w:r>
          </w:p>
        </w:tc>
      </w:tr>
      <w:tr>
        <w:trPr>
          <w:cantSplit/>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Finance</w:t>
            </w:r>
          </w:p>
        </w:tc>
        <w:tc>
          <w:tcPr>
            <w:tcW w:type="dxa" w:w="411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zajištěn rozpočet celé akce včetně následné péče</w:t>
            </w:r>
          </w:p>
        </w:tc>
        <w:tc>
          <w:tcPr>
            <w:tcW w:type="dxa" w:w="360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uzavřeny závazky a vyhodnoceny skutečné náklady</w:t>
            </w:r>
          </w:p>
        </w:tc>
      </w:tr>
    </w:tbl>
    <w:p>
      <w:pPr>
        <w:pStyle w:val="Heading2"/>
      </w:pPr>
      <w:r>
        <w:rPr>
          <w:lang w:val="cs-CZ" w:eastAsia="cs-CZ" w:bidi="cs-CZ"/>
        </w:rPr>
        <w:t>21. Typické chyby</w:t>
      </w:r>
    </w:p>
    <w:p>
      <w:pPr>
        <w:jc w:val="left"/>
        <w:ind w:left="540" w:hanging="270"/>
        <w:tabs>
          <w:tab w:val="num" w:pos="540"/>
        </w:tabs>
      </w:pPr>
      <w:r>
        <w:rPr>
          <w:lang w:val="cs-CZ" w:eastAsia="cs-CZ" w:bidi="cs-CZ"/>
        </w:rPr>
        <w:t>•</w:t>
        <w:tab/>
        <w:t>Rozhodnutí o odstranění je učiněno pouze podle stáří stavby bez porovnání funkce, rizika a alternativ.</w:t>
      </w:r>
    </w:p>
    <w:p>
      <w:pPr>
        <w:jc w:val="left"/>
        <w:ind w:left="540" w:hanging="270"/>
        <w:tabs>
          <w:tab w:val="num" w:pos="540"/>
        </w:tabs>
      </w:pPr>
      <w:r>
        <w:rPr>
          <w:lang w:val="cs-CZ" w:eastAsia="cs-CZ" w:bidi="cs-CZ"/>
        </w:rPr>
        <w:t>•</w:t>
        <w:tab/>
        <w:t>Dočasně odstavené dílo zůstane bez konzervačního a kontrolního režimu.</w:t>
      </w:r>
    </w:p>
    <w:p>
      <w:pPr>
        <w:jc w:val="left"/>
        <w:ind w:left="540" w:hanging="270"/>
        <w:tabs>
          <w:tab w:val="num" w:pos="540"/>
        </w:tabs>
      </w:pPr>
      <w:r>
        <w:rPr>
          <w:lang w:val="cs-CZ" w:eastAsia="cs-CZ" w:bidi="cs-CZ"/>
        </w:rPr>
        <w:t>•</w:t>
        <w:tab/>
        <w:t>Změna účelu se považuje za provozní rozhodnutí a není znovu posouzena bezpečnost a povolovací režim.</w:t>
      </w:r>
    </w:p>
    <w:p>
      <w:pPr>
        <w:jc w:val="left"/>
        <w:ind w:left="540" w:hanging="270"/>
        <w:tabs>
          <w:tab w:val="num" w:pos="540"/>
        </w:tabs>
      </w:pPr>
      <w:r>
        <w:rPr>
          <w:lang w:val="cs-CZ" w:eastAsia="cs-CZ" w:bidi="cs-CZ"/>
        </w:rPr>
        <w:t>•</w:t>
        <w:tab/>
        <w:t>Projekt odstranění řeší pouze konstrukci, nikoli změnu vodního režimu a sedimentů.</w:t>
      </w:r>
    </w:p>
    <w:p>
      <w:pPr>
        <w:jc w:val="left"/>
        <w:ind w:left="540" w:hanging="270"/>
        <w:tabs>
          <w:tab w:val="num" w:pos="540"/>
        </w:tabs>
      </w:pPr>
      <w:r>
        <w:rPr>
          <w:lang w:val="cs-CZ" w:eastAsia="cs-CZ" w:bidi="cs-CZ"/>
        </w:rPr>
        <w:t>•</w:t>
        <w:tab/>
        <w:t>Při odstranění vzdouvacího objektu se podcení eroze, zahloubení a stabilita navazujících staveb.</w:t>
      </w:r>
    </w:p>
    <w:p>
      <w:pPr>
        <w:jc w:val="left"/>
        <w:ind w:left="540" w:hanging="270"/>
        <w:tabs>
          <w:tab w:val="num" w:pos="540"/>
        </w:tabs>
      </w:pPr>
      <w:r>
        <w:rPr>
          <w:lang w:val="cs-CZ" w:eastAsia="cs-CZ" w:bidi="cs-CZ"/>
        </w:rPr>
        <w:t>•</w:t>
        <w:tab/>
        <w:t>Kontaminované a čisté materiály se při demolici smíchají a zbytečně vznikne větší množství odpadu.</w:t>
      </w:r>
    </w:p>
    <w:p>
      <w:pPr>
        <w:jc w:val="left"/>
        <w:ind w:left="540" w:hanging="270"/>
        <w:tabs>
          <w:tab w:val="num" w:pos="540"/>
        </w:tabs>
      </w:pPr>
      <w:r>
        <w:rPr>
          <w:lang w:val="cs-CZ" w:eastAsia="cs-CZ" w:bidi="cs-CZ"/>
        </w:rPr>
        <w:t>•</w:t>
        <w:tab/>
        <w:t>Náhradní služba není připravena před odstavením původního zařízení.</w:t>
      </w:r>
    </w:p>
    <w:p>
      <w:pPr>
        <w:jc w:val="left"/>
        <w:ind w:left="540" w:hanging="270"/>
        <w:tabs>
          <w:tab w:val="num" w:pos="540"/>
        </w:tabs>
      </w:pPr>
      <w:r>
        <w:rPr>
          <w:lang w:val="cs-CZ" w:eastAsia="cs-CZ" w:bidi="cs-CZ"/>
        </w:rPr>
        <w:t>•</w:t>
        <w:tab/>
        <w:t>Technickobezpečnostní dohled se ukončí administrativně dříve, než zanikne skutečné bezpečnostní riziko.</w:t>
      </w:r>
    </w:p>
    <w:p>
      <w:pPr>
        <w:jc w:val="left"/>
        <w:ind w:left="540" w:hanging="270"/>
        <w:tabs>
          <w:tab w:val="num" w:pos="540"/>
        </w:tabs>
      </w:pPr>
      <w:r>
        <w:rPr>
          <w:lang w:val="cs-CZ" w:eastAsia="cs-CZ" w:bidi="cs-CZ"/>
        </w:rPr>
        <w:t>•</w:t>
        <w:tab/>
        <w:t>Po demolici není stanoven následný monitoring a nikdo neodpovídá za vývoj území.</w:t>
      </w:r>
    </w:p>
    <w:p>
      <w:pPr>
        <w:jc w:val="left"/>
        <w:ind w:left="540" w:hanging="270"/>
        <w:tabs>
          <w:tab w:val="num" w:pos="540"/>
        </w:tabs>
      </w:pPr>
      <w:r>
        <w:rPr>
          <w:lang w:val="cs-CZ" w:eastAsia="cs-CZ" w:bidi="cs-CZ"/>
        </w:rPr>
        <w:t>•</w:t>
        <w:tab/>
        <w:t>V evidenci zůstanou nejasně zakreslené podzemní nebo ponořené části původní stavby.</w:t>
      </w:r>
    </w:p>
    <w:p>
      <w:pPr>
        <w:jc w:val="left"/>
        <w:ind w:left="540" w:hanging="270"/>
        <w:tabs>
          <w:tab w:val="num" w:pos="540"/>
        </w:tabs>
      </w:pPr>
      <w:r>
        <w:rPr>
          <w:lang w:val="cs-CZ" w:eastAsia="cs-CZ" w:bidi="cs-CZ"/>
        </w:rPr>
        <w:t>•</w:t>
        <w:tab/>
        <w:t>Skutečné zkušenosti a náklady na vyřazení se nevrátí do standardů pro nové projekty.</w:t>
      </w:r>
    </w:p>
    <w:p>
      <w:pPr>
        <w:pStyle w:val="Heading2"/>
      </w:pPr>
      <w:r>
        <w:rPr>
          <w:lang w:val="cs-CZ" w:eastAsia="cs-CZ" w:bidi="cs-CZ"/>
        </w:rPr>
        <w:t>Kontrolní otázky pro praxi</w:t>
      </w:r>
    </w:p>
    <w:p>
      <w:pPr>
        <w:jc w:val="left"/>
        <w:ind w:left="540" w:hanging="270"/>
        <w:tabs>
          <w:tab w:val="num" w:pos="540"/>
        </w:tabs>
      </w:pPr>
      <w:r>
        <w:rPr>
          <w:lang w:val="cs-CZ" w:eastAsia="cs-CZ" w:bidi="cs-CZ"/>
        </w:rPr>
        <w:t>•</w:t>
        <w:tab/>
        <w:t>Byly porovnány všechny realistické varianty: další provoz, omezení, konzervace, změna účelu, rekonstrukce, částečné a úplné odstranění?</w:t>
      </w:r>
    </w:p>
    <w:p>
      <w:pPr>
        <w:jc w:val="left"/>
        <w:ind w:left="540" w:hanging="270"/>
        <w:tabs>
          <w:tab w:val="num" w:pos="540"/>
        </w:tabs>
      </w:pPr>
      <w:r>
        <w:rPr>
          <w:lang w:val="cs-CZ" w:eastAsia="cs-CZ" w:bidi="cs-CZ"/>
        </w:rPr>
        <w:t>•</w:t>
        <w:tab/>
        <w:t>Je jednoznačně určena budoucí funkce území a vodního systému po zásahu?</w:t>
      </w:r>
    </w:p>
    <w:p>
      <w:pPr>
        <w:jc w:val="left"/>
        <w:ind w:left="540" w:hanging="270"/>
        <w:tabs>
          <w:tab w:val="num" w:pos="540"/>
        </w:tabs>
      </w:pPr>
      <w:r>
        <w:rPr>
          <w:lang w:val="cs-CZ" w:eastAsia="cs-CZ" w:bidi="cs-CZ"/>
        </w:rPr>
        <w:t>•</w:t>
        <w:tab/>
        <w:t>Je technický stav ověřen průzkumem skutečného provedení, nikoli pouze archivní dokumentací?</w:t>
      </w:r>
    </w:p>
    <w:p>
      <w:pPr>
        <w:jc w:val="left"/>
        <w:ind w:left="540" w:hanging="270"/>
        <w:tabs>
          <w:tab w:val="num" w:pos="540"/>
        </w:tabs>
      </w:pPr>
      <w:r>
        <w:rPr>
          <w:lang w:val="cs-CZ" w:eastAsia="cs-CZ" w:bidi="cs-CZ"/>
        </w:rPr>
        <w:t>•</w:t>
        <w:tab/>
        <w:t>Jsou vyřešeny hydrologické, hydraulické, geotechnické a sedimentační důsledky odstranění?</w:t>
      </w:r>
    </w:p>
    <w:p>
      <w:pPr>
        <w:jc w:val="left"/>
        <w:ind w:left="540" w:hanging="270"/>
        <w:tabs>
          <w:tab w:val="num" w:pos="540"/>
        </w:tabs>
      </w:pPr>
      <w:r>
        <w:rPr>
          <w:lang w:val="cs-CZ" w:eastAsia="cs-CZ" w:bidi="cs-CZ"/>
        </w:rPr>
        <w:t>•</w:t>
        <w:tab/>
        <w:t>Byla prověřena kontaminace sedimentů, zemin, konstrukcí a technologických náplní?</w:t>
      </w:r>
    </w:p>
    <w:p>
      <w:pPr>
        <w:jc w:val="left"/>
        <w:ind w:left="540" w:hanging="270"/>
        <w:tabs>
          <w:tab w:val="num" w:pos="540"/>
        </w:tabs>
      </w:pPr>
      <w:r>
        <w:rPr>
          <w:lang w:val="cs-CZ" w:eastAsia="cs-CZ" w:bidi="cs-CZ"/>
        </w:rPr>
        <w:t>•</w:t>
        <w:tab/>
        <w:t>Je pro změnu účelu ověřen režim změny v užívání a související vodoprávní povolení?</w:t>
      </w:r>
    </w:p>
    <w:p>
      <w:pPr>
        <w:jc w:val="left"/>
        <w:ind w:left="540" w:hanging="270"/>
        <w:tabs>
          <w:tab w:val="num" w:pos="540"/>
        </w:tabs>
      </w:pPr>
      <w:r>
        <w:rPr>
          <w:lang w:val="cs-CZ" w:eastAsia="cs-CZ" w:bidi="cs-CZ"/>
        </w:rPr>
        <w:t>•</w:t>
        <w:tab/>
        <w:t>Je k odstranění zajištěno stanovisko správce povodí tam, kde jej vodní zákon vyžaduje?</w:t>
      </w:r>
    </w:p>
    <w:p>
      <w:pPr>
        <w:jc w:val="left"/>
        <w:ind w:left="540" w:hanging="270"/>
        <w:tabs>
          <w:tab w:val="num" w:pos="540"/>
        </w:tabs>
      </w:pPr>
      <w:r>
        <w:rPr>
          <w:lang w:val="cs-CZ" w:eastAsia="cs-CZ" w:bidi="cs-CZ"/>
        </w:rPr>
        <w:t>•</w:t>
        <w:tab/>
        <w:t>Jsou majetkové vztahy, služebnosti a budoucí vlastnictví zbylých částí jednoznačně vypořádány?</w:t>
      </w:r>
    </w:p>
    <w:p>
      <w:pPr>
        <w:jc w:val="left"/>
        <w:ind w:left="540" w:hanging="270"/>
        <w:tabs>
          <w:tab w:val="num" w:pos="540"/>
        </w:tabs>
      </w:pPr>
      <w:r>
        <w:rPr>
          <w:lang w:val="cs-CZ" w:eastAsia="cs-CZ" w:bidi="cs-CZ"/>
        </w:rPr>
        <w:t>•</w:t>
        <w:tab/>
        <w:t>Je projekt odstranění etapizován a obsahuje bezpečné přechodové stavy a kritéria zastavení prací?</w:t>
      </w:r>
    </w:p>
    <w:p>
      <w:pPr>
        <w:jc w:val="left"/>
        <w:ind w:left="540" w:hanging="270"/>
        <w:tabs>
          <w:tab w:val="num" w:pos="540"/>
        </w:tabs>
      </w:pPr>
      <w:r>
        <w:rPr>
          <w:lang w:val="cs-CZ" w:eastAsia="cs-CZ" w:bidi="cs-CZ"/>
        </w:rPr>
        <w:t>•</w:t>
        <w:tab/>
        <w:t>Je zachována potřebná služba a existuje nouzová varianta pro selhání přechodu na nové řešení?</w:t>
      </w:r>
    </w:p>
    <w:p>
      <w:pPr>
        <w:jc w:val="left"/>
        <w:ind w:left="540" w:hanging="270"/>
        <w:tabs>
          <w:tab w:val="num" w:pos="540"/>
        </w:tabs>
      </w:pPr>
      <w:r>
        <w:rPr>
          <w:lang w:val="cs-CZ" w:eastAsia="cs-CZ" w:bidi="cs-CZ"/>
        </w:rPr>
        <w:t>•</w:t>
        <w:tab/>
        <w:t>Je materiálová bilance připravena před demolicí a umožňuje selektivní demontáž a využití materiálů?</w:t>
      </w:r>
    </w:p>
    <w:p>
      <w:pPr>
        <w:jc w:val="left"/>
        <w:ind w:left="540" w:hanging="270"/>
        <w:tabs>
          <w:tab w:val="num" w:pos="540"/>
        </w:tabs>
      </w:pPr>
      <w:r>
        <w:rPr>
          <w:lang w:val="cs-CZ" w:eastAsia="cs-CZ" w:bidi="cs-CZ"/>
        </w:rPr>
        <w:t>•</w:t>
        <w:tab/>
        <w:t>Je stanoven následný monitoring, mezní hodnoty a osoba odpovědná za nápravná opatření?</w:t>
      </w:r>
    </w:p>
    <w:p>
      <w:pPr>
        <w:jc w:val="left"/>
        <w:ind w:left="540" w:hanging="270"/>
        <w:tabs>
          <w:tab w:val="num" w:pos="540"/>
        </w:tabs>
      </w:pPr>
      <w:r>
        <w:rPr>
          <w:lang w:val="cs-CZ" w:eastAsia="cs-CZ" w:bidi="cs-CZ"/>
        </w:rPr>
        <w:t>•</w:t>
        <w:tab/>
        <w:t>Je dokumentační uzavření propojeno s majetkovou evidencí, GIS a archivem?</w:t>
      </w:r>
    </w:p>
    <w:p>
      <w:pPr>
        <w:jc w:val="left"/>
        <w:ind w:left="540" w:hanging="270"/>
        <w:tabs>
          <w:tab w:val="num" w:pos="540"/>
        </w:tabs>
      </w:pPr>
      <w:r>
        <w:rPr>
          <w:lang w:val="cs-CZ" w:eastAsia="cs-CZ" w:bidi="cs-CZ"/>
        </w:rPr>
        <w:t>•</w:t>
        <w:tab/>
        <w:t>Jsou v ekonomickém hodnocení zahrnuty všechny náklady až po stabilizaci území a ukončení monitoringu?</w:t>
      </w:r>
    </w:p>
    <w:p>
      <w:pPr>
        <w:jc w:val="left"/>
        <w:ind w:left="540" w:hanging="270"/>
        <w:tabs>
          <w:tab w:val="num" w:pos="540"/>
        </w:tabs>
      </w:pPr>
      <w:r>
        <w:rPr>
          <w:lang w:val="cs-CZ" w:eastAsia="cs-CZ" w:bidi="cs-CZ"/>
        </w:rPr>
        <w:t>•</w:t>
        <w:tab/>
        <w:t>Prošla akce rozhodovací bránou G16 před zahájením i při konečném uzavření?</w:t>
      </w:r>
    </w:p>
    <w:p>
      <w:pPr>
        <w:pStyle w:val="Heading2"/>
      </w:pPr>
      <w:r>
        <w:rPr>
          <w:lang w:val="cs-CZ" w:eastAsia="cs-CZ" w:bidi="cs-CZ"/>
        </w:rPr>
        <w:t>Právní a metodické zdroje – stav ověřen k 15. 9. 2026</w:t>
      </w:r>
    </w:p>
    <w:p>
      <w:pPr>
        <w:jc w:val="left"/>
        <w:ind w:left="540" w:hanging="270"/>
        <w:tabs>
          <w:tab w:val="num" w:pos="540"/>
        </w:tabs>
      </w:pPr>
      <w:r>
        <w:rPr>
          <w:lang w:val="cs-CZ" w:eastAsia="cs-CZ" w:bidi="cs-CZ"/>
        </w:rPr>
        <w:t>•</w:t>
        <w:tab/>
        <w:t>Zákon č. 254/2001 Sb., vodní zákon, v aktuálním znění, zejména § 55a – stanovisko správce povodí při změně, změně užívání a odstranění vodního díla a rozhodování o dalším trvání nebo odstranění při zániku povolení k nakládání s vodami; § 55c – zvláštní režim odstranění vybraných starších vodních děl za účelem obnovy přirozených koryt drobných vodních toků; § 59 až 62 – povinnosti vlastníka a technickobezpečnostní dohled.</w:t>
      </w:r>
    </w:p>
    <w:p>
      <w:pPr>
        <w:jc w:val="left"/>
        <w:ind w:left="540" w:hanging="270"/>
        <w:tabs>
          <w:tab w:val="num" w:pos="540"/>
        </w:tabs>
      </w:pPr>
      <w:r>
        <w:rPr>
          <w:lang w:val="cs-CZ" w:eastAsia="cs-CZ" w:bidi="cs-CZ"/>
        </w:rPr>
        <w:t>•</w:t>
        <w:tab/>
        <w:t>Zákon č. 283/2021 Sb., stavební zákon, zejména § 6 a § 247; aktuální znění 2026.</w:t>
      </w:r>
    </w:p>
    <w:p>
      <w:pPr>
        <w:jc w:val="left"/>
        <w:ind w:left="540" w:hanging="270"/>
        <w:tabs>
          <w:tab w:val="num" w:pos="540"/>
        </w:tabs>
      </w:pPr>
      <w:r>
        <w:rPr>
          <w:lang w:val="cs-CZ" w:eastAsia="cs-CZ" w:bidi="cs-CZ"/>
        </w:rPr>
        <w:t>•</w:t>
        <w:tab/>
        <w:t>Zákon č. 541/2020 Sb., o odpadech, v aktuálním znění – obecný rámec pro nakládání s odpady vznikajícími při demontáži a odstranění staveb.</w:t>
      </w:r>
    </w:p>
    <w:p>
      <w:pPr>
        <w:jc w:val="left"/>
        <w:ind w:left="540" w:hanging="270"/>
        <w:tabs>
          <w:tab w:val="num" w:pos="540"/>
        </w:tabs>
      </w:pPr>
      <w:r>
        <w:rPr>
          <w:lang w:val="cs-CZ" w:eastAsia="cs-CZ" w:bidi="cs-CZ"/>
        </w:rPr>
        <w:t>•</w:t>
        <w:tab/>
        <w:t>Zákon č. 114/1992 Sb., o ochraně přírody a krajiny, v aktuálním znění – ochrana přírody, krajiny, druhů a území dotčených odstraněním nebo změnou vodního díla.</w:t>
      </w:r>
    </w:p>
    <w:p>
      <w:pPr>
        <w:jc w:val="left"/>
        <w:ind w:left="540" w:hanging="270"/>
        <w:tabs>
          <w:tab w:val="num" w:pos="540"/>
        </w:tabs>
      </w:pPr>
      <w:r>
        <w:rPr>
          <w:lang w:val="cs-CZ" w:eastAsia="cs-CZ" w:bidi="cs-CZ"/>
        </w:rPr>
        <w:t>•</w:t>
        <w:tab/>
        <w:t>Zákon č. 148/2023 Sb., o jednotném environmentálním stanovisku, v aktuálním znění – použije se tam, kde záměr vyžaduje jednotné environmentální stanovisko.</w:t>
      </w:r>
    </w:p>
    <w:p>
      <w:pPr>
        <w:jc w:val="left"/>
        <w:ind w:left="540" w:hanging="270"/>
        <w:tabs>
          <w:tab w:val="num" w:pos="540"/>
        </w:tabs>
      </w:pPr>
      <w:r>
        <w:rPr>
          <w:lang w:val="cs-CZ" w:eastAsia="cs-CZ" w:bidi="cs-CZ"/>
        </w:rPr>
        <w:t>•</w:t>
        <w:tab/>
        <w:t>Vyhláška č. 131/2024 Sb., o dokumentaci staveb, v aktuálním znění – požadavky na dokumentaci podle stavebního zákona; vždy ověřit rozsah dokumentace potřebný pro konkrétní odstranění.</w:t>
      </w:r>
    </w:p>
    <w:p>
      <w:pPr>
        <w:jc w:val="left"/>
        <w:ind w:left="540" w:hanging="270"/>
        <w:tabs>
          <w:tab w:val="num" w:pos="540"/>
        </w:tabs>
      </w:pPr>
      <w:r>
        <w:rPr>
          <w:lang w:val="cs-CZ" w:eastAsia="cs-CZ" w:bidi="cs-CZ"/>
        </w:rPr>
        <w:t>•</w:t>
        <w:tab/>
        <w:t>Pro konkrétní vodní dílo vždy ověřit také platná povolení k nakládání s vodami, manipulační a provozní řády, program TBD, majetkové vztahy, ochranná pásma, podmínky dotčených orgánů a místní environmentální limity.</w:t>
      </w:r>
    </w:p>
    <w:p>
      <w:pPr>
        <w:pStyle w:val="Heading1"/>
      </w:pPr>
      <w:r>
        <w:rPr>
          <w:lang w:val="cs-CZ" w:eastAsia="cs-CZ" w:bidi="cs-CZ"/>
        </w:rPr>
        <w:t>IV-20 Dokumentace životního cyklu, zkušenosti z provozu a návrat do výzkumu a vývoje</w:t>
      </w:r>
    </w:p>
    <w:p>
      <w:pPr>
        <w:jc w:val="both"/>
      </w:pPr>
      <w:r>
        <w:rPr>
          <w:lang w:val="cs-CZ" w:eastAsia="cs-CZ" w:bidi="cs-CZ"/>
        </w:rPr>
        <w:t>Závěrečná kapitola uzavírá životní cyklus vodního díla. Jejím smyslem není pouze archivovat dokumentaci, ale převést skutečnou zkušenost z přípravy, výstavby, provozu, údržby, poruch, obnovy a případného vyřazení zpět do rozhodování vlastníka, projektování, standardů, vzdělávání, výroby, výzkumu a vývoje. Vodní hospodářství se učí teprve tehdy, když se rozdíl mezi předpokladem a skutečností stane dohledatelným poznatkem a tento poznatek ovlivní další generaci řešení.</w:t>
      </w:r>
    </w:p>
    <w:p>
      <w:pPr>
        <w:pStyle w:val="Heading2"/>
      </w:pPr>
      <w:r>
        <w:rPr>
          <w:lang w:val="cs-CZ" w:eastAsia="cs-CZ" w:bidi="cs-CZ"/>
        </w:rPr>
        <w:t>1. Uzavření životního cyklu není administrativní konec</w:t>
      </w:r>
    </w:p>
    <w:p>
      <w:pPr>
        <w:jc w:val="both"/>
      </w:pPr>
      <w:r>
        <w:rPr>
          <w:lang w:val="cs-CZ" w:eastAsia="cs-CZ" w:bidi="cs-CZ"/>
        </w:rPr>
        <w:t>Vodní dílo je dlouhodobý technický, ekonomický a environmentální systém. Po jeho uvedení do provozu se začínají ověřovat předpoklady, které byly ve studii, projektu a investičním rozhodnutí pouze odhadnuty. Teprve provoz ukáže skutečnou spolehlivost, spotřebu energie a chemikálií, nároky na obsluhu, četnost poruch, přístupnost zařízení, životnost materiálů, chování při povodni a suchu, skutečné náklady údržby i reálný vliv na okolní vodní režim a životní prostředí.</w:t>
      </w:r>
    </w:p>
    <w:p>
      <w:pPr>
        <w:jc w:val="both"/>
      </w:pPr>
      <w:r>
        <w:rPr>
          <w:lang w:val="cs-CZ" w:eastAsia="cs-CZ" w:bidi="cs-CZ"/>
        </w:rPr>
        <w:t>Uzavření životního cyklu proto znamená systematicky porovnat záměr se skutečností, zachovat důkazy o rozhodnutích, vyhodnotit odchylky a převést závěry do dalších rozhodnutí. Není to jednorázová zpráva na konci životnosti stavby. Zpětná vazba má probíhat průběžně po uvedení do provozu, po významných poruchách, po rekonstrukcích a při každé důležité změně provozního režimu.</w:t>
      </w:r>
    </w:p>
    <w:p>
      <w:pPr>
        <w:pStyle w:val="Heading2"/>
      </w:pPr>
      <w:r>
        <w:rPr>
          <w:lang w:val="cs-CZ" w:eastAsia="cs-CZ" w:bidi="cs-CZ"/>
        </w:rPr>
        <w:t>2. Jedna informační stopa od záměru po vyřazení</w:t>
      </w:r>
    </w:p>
    <w:p>
      <w:pPr>
        <w:jc w:val="both"/>
      </w:pPr>
      <w:r>
        <w:rPr>
          <w:lang w:val="cs-CZ" w:eastAsia="cs-CZ" w:bidi="cs-CZ"/>
        </w:rPr>
        <w:t>Každé významné technické rozhodnutí má mít dohledatelný původ. Z dokumentace musí být zjistitelné, jaký problém se řešil, z jakých dat se vycházelo, jaké varianty byly posouzeny, jaké předpoklady a nejistoty byly přijaty, kdo rozhodnutí schválil, jak bylo řešení skutečně provedeno a jak se v provozu osvědčilo. Tato informační stopa je pamětí díla i organizace.</w:t>
      </w:r>
    </w:p>
    <w:p>
      <w:pPr>
        <w:jc w:val="both"/>
      </w:pPr>
      <w:r>
        <w:rPr>
          <w:lang w:val="cs-CZ" w:eastAsia="cs-CZ" w:bidi="cs-CZ"/>
        </w:rPr>
        <w:t>Při změně vlastníka, provozovatele, projektanta, software nebo personálu nesmí zmizet znalost důvodu, proč je dílo uspořádáno právě daným způsobem. Ztráta kontextu vede k opakování starých chyb, k neodůvodněným úpravám provozu a k tomu, že nová rekonstrukce znovu řeší otázky, které již byly dříve zodpovězeny.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78"/>
        <w:gridCol w:w="4066"/>
        <w:gridCol w:w="3467"/>
      </w:tblGrid>
      <w:tr>
        <w:trPr>
          <w:tblHeader w:val="true"/>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Fáze životního cyklu</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Důkaz, který má zůstat</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Otázka pro budoucího uživatele</w:t>
            </w:r>
          </w:p>
        </w:tc>
      </w:tr>
      <w:tr>
        <w:trPr>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Záměr a studie</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potřeba, cíle, varianty, vstupní data, nejistoty, důvody výběru</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Proč se dílo vůbec pořizovalo a co mělo prokazatelně zlepšit?</w:t>
            </w:r>
          </w:p>
        </w:tc>
      </w:tr>
      <w:tr>
        <w:trPr>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Projektování</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návrhové parametry, výpočty, modely, rozhraní, přijatá rizika</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Jaké předpoklady jsou zabudovány do návrhu?</w:t>
            </w:r>
          </w:p>
        </w:tc>
      </w:tr>
      <w:tr>
        <w:trPr>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Výstavba</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skutečné provedení, změny, neshody, zkoušky, geodetické zaměření</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Co se oproti projektu skutečně změnilo a proč?</w:t>
            </w:r>
          </w:p>
        </w:tc>
      </w:tr>
      <w:tr>
        <w:trPr>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Uvedení do provozu</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výchozí stav, nastavení, kalibrace, zkušební provoz, nedodělky</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 vypadal ověřený referenční stav díla?</w:t>
            </w:r>
          </w:p>
        </w:tc>
      </w:tr>
      <w:tr>
        <w:trPr>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 a údržba</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provozní data, poruchy, zásahy, náklady, alarmy, inspekce</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 se dílo chová v čase a při mimořádných stavech?</w:t>
            </w:r>
          </w:p>
        </w:tc>
      </w:tr>
      <w:tr>
        <w:trPr>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Obnova a modernizace</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diagnostika, zbytková životnost, rozhodnutí o variantě, commissioning změny</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Které části stárly jinak, než se předpokládalo?</w:t>
            </w:r>
          </w:p>
        </w:tc>
      </w:tr>
      <w:tr>
        <w:trPr>
          <w:cantSplit/>
        </w:trPr>
        <w:tc>
          <w:tcPr>
            <w:tcW w:type="dxa" w:w="1878"/>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Vyřazení nebo změna účelu</w:t>
            </w:r>
          </w:p>
        </w:tc>
        <w:tc>
          <w:tcPr>
            <w:tcW w:type="dxa" w:w="406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důvody, rizika, výsledný stav, následný monitoring</w:t>
            </w:r>
          </w:p>
        </w:tc>
        <w:tc>
          <w:tcPr>
            <w:tcW w:type="dxa" w:w="346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Jaké závěry mají ovlivnit další generaci řešení?</w:t>
            </w:r>
          </w:p>
        </w:tc>
      </w:tr>
    </w:tbl>
    <w:p>
      <w:pPr/>
      <w:r>
        <w:rPr>
          <w:lang w:val="cs-CZ" w:eastAsia="cs-CZ" w:bidi="cs-CZ"/>
        </w:rPr>
      </w:r>
    </w:p>
    <w:p>
      <w:pPr>
        <w:pStyle w:val="Heading2"/>
      </w:pPr>
      <w:r>
        <w:rPr>
          <w:lang w:val="cs-CZ" w:eastAsia="cs-CZ" w:bidi="cs-CZ"/>
        </w:rPr>
        <w:t>3. Dokumentace jako znalostní systém organizace</w:t>
      </w:r>
    </w:p>
    <w:p>
      <w:pPr>
        <w:jc w:val="both"/>
      </w:pPr>
      <w:r>
        <w:rPr>
          <w:lang w:val="cs-CZ" w:eastAsia="cs-CZ" w:bidi="cs-CZ"/>
        </w:rPr>
        <w:t>Archiv není pouze úložiště souborů. Má být řízeným znalostním systémem, ve kterém lze propojit dokumentaci stavby, GIS, majetkovou evidenci, provozní deníky, CMMS/EAM, výsledky TBD, laboratorní data, SCADA historii, smlouvy, protokoly zkoušek a záznamy o změnách. Pro kritické informace musí být určeno, kdo je jejich vlastníkem, kdo je může měnit, jak se verzují, jak dlouho se uchovávají a jak se ověřuje jejich čitelnost a dostupnost.</w:t>
      </w:r>
    </w:p>
    <w:p>
      <w:pPr>
        <w:jc w:val="both"/>
      </w:pPr>
      <w:r>
        <w:rPr>
          <w:lang w:val="cs-CZ" w:eastAsia="cs-CZ" w:bidi="cs-CZ"/>
        </w:rPr>
        <w:t>Elektronický dokument bez kontextu může být stejně nepoužitelný jako chybějící papírový archiv. Proto se spolu s daty uchovává metadata: původ, čas, jednotky, souřadnicový systém, použitá metoda, verze software a modelu, odpovědná osoba, kvalita dat a případné omezení jejich použitelnosti. Kritická znalost nemá být vázána pouze na jednoho pracovníka nebo na proprietární systém, který nelze po letech otevřít.</w:t>
      </w:r>
    </w:p>
    <w:p>
      <w:pPr>
        <w:pStyle w:val="Heading2"/>
      </w:pPr>
      <w:r>
        <w:rPr>
          <w:lang w:val="cs-CZ" w:eastAsia="cs-CZ" w:bidi="cs-CZ"/>
        </w:rPr>
        <w:t>4. Provozní zkušenost musí být převedena na data a poznatek</w:t>
      </w:r>
    </w:p>
    <w:p>
      <w:pPr>
        <w:jc w:val="both"/>
      </w:pPr>
      <w:r>
        <w:rPr>
          <w:lang w:val="cs-CZ" w:eastAsia="cs-CZ" w:bidi="cs-CZ"/>
        </w:rPr>
        <w:t>Samotné množství dat nezaručuje učení. Aby se provozní zkušenost stala použitelným poznatkem, musí být zachycena ve formě, kterou lze porovnávat v čase a mezi objekty. Vedle automaticky měřených veličin mají vysokou hodnotu strukturované záznamy obsluhy, fotografie, inspekční protokoly, popis okolností poruchy a záznam o tom, jaké opatření skutečně problém odstranilo.</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03"/>
        <w:gridCol w:w="2011"/>
        <w:gridCol w:w="2872"/>
        <w:gridCol w:w="2725"/>
      </w:tblGrid>
      <w:tr>
        <w:trPr>
          <w:tblHeader w:val="true"/>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Signál nebo zkušenost</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zdroj</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se má vyhodnotit</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Možný výstup</w:t>
            </w:r>
          </w:p>
        </w:tc>
      </w:tr>
      <w:tr>
        <w:trPr>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opakovaný alarm</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SCADA / provozní deník</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četnost, trvání, příčina, reakce obsluhy</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úprava nastavení, technologie nebo HMI</w:t>
            </w:r>
          </w:p>
        </w:tc>
      </w:tr>
      <w:tr>
        <w:trPr>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porucha zařízení</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CMMS, servisní protokol</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režim poruchy, doba odstávky, dostupnost dílů</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standardu zařízení nebo zásoby dílů</w:t>
            </w:r>
          </w:p>
        </w:tc>
      </w:tr>
      <w:tr>
        <w:trPr>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vyšší spotřeba energie</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měření, fakturace, bilance</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specifická spotřeba, zatížení, účinnost</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optimalizace řízení nebo modernizace</w:t>
            </w:r>
          </w:p>
        </w:tc>
      </w:tr>
      <w:tr>
        <w:trPr>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problém údržby</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pracovní příkazy, obsluha</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přístupnost, bezpečnost, čas zásahu</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typového detailu a projektového standardu</w:t>
            </w:r>
          </w:p>
        </w:tc>
      </w:tr>
      <w:tr>
        <w:trPr>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odchylka jakosti vody</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laboratoř, online měření</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souvislost s režimem, surovinou a technologií</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úprava provozního algoritmu nebo procesu</w:t>
            </w:r>
          </w:p>
        </w:tc>
      </w:tr>
      <w:tr>
        <w:trPr>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mimořádná událost</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incident report, IZS, TBD</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spouštěč, bariéry, čas reakce, následky</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nový scénář, cvičení, změna rezervy</w:t>
            </w:r>
          </w:p>
        </w:tc>
      </w:tr>
      <w:tr>
        <w:trPr>
          <w:cantSplit/>
        </w:trPr>
        <w:tc>
          <w:tcPr>
            <w:tcW w:type="dxa" w:w="18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neočekávaný ekologický dopad</w:t>
            </w:r>
          </w:p>
        </w:tc>
        <w:tc>
          <w:tcPr>
            <w:tcW w:type="dxa" w:w="201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monitoring, biologické hodnocení</w:t>
            </w:r>
          </w:p>
        </w:tc>
        <w:tc>
          <w:tcPr>
            <w:tcW w:type="dxa" w:w="287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příčinná vazba, sezónnost, kumulativní efekt</w:t>
            </w:r>
          </w:p>
        </w:tc>
        <w:tc>
          <w:tcPr>
            <w:tcW w:type="dxa" w:w="272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úprava manipulace nebo technického řešení</w:t>
            </w:r>
          </w:p>
        </w:tc>
      </w:tr>
    </w:tbl>
    <w:p>
      <w:pPr/>
      <w:r>
        <w:rPr>
          <w:lang w:val="cs-CZ" w:eastAsia="cs-CZ" w:bidi="cs-CZ"/>
        </w:rPr>
      </w:r>
    </w:p>
    <w:p>
      <w:pPr>
        <w:pStyle w:val="Heading2"/>
      </w:pPr>
      <w:r>
        <w:rPr>
          <w:lang w:val="cs-CZ" w:eastAsia="cs-CZ" w:bidi="cs-CZ"/>
        </w:rPr>
        <w:t>5. Referenční stav a pravidelné hodnocení výkonnosti</w:t>
      </w:r>
    </w:p>
    <w:p>
      <w:pPr>
        <w:jc w:val="both"/>
      </w:pPr>
      <w:r>
        <w:rPr>
          <w:lang w:val="cs-CZ" w:eastAsia="cs-CZ" w:bidi="cs-CZ"/>
        </w:rPr>
        <w:t>Bez referenčního stavu nelze spolehlivě určit, zda se dílo zhoršuje. Při přejímce a zkušebním provozu je proto vhodné vytvořit výchozí sadu provozních a technických parametrů: kapacitu, energetickou náročnost, tlakové a průtokové poměry, jakost vody, vibrace, teploty, průsaky, deformace, přesnost měření, dostupnost technologie a další relevantní ukazatele. Tento stav slouží jako základ pro budoucí diagnostiku.</w:t>
      </w:r>
    </w:p>
    <w:p>
      <w:pPr>
        <w:jc w:val="both"/>
      </w:pPr>
      <w:r>
        <w:rPr>
          <w:lang w:val="cs-CZ" w:eastAsia="cs-CZ" w:bidi="cs-CZ"/>
        </w:rPr>
        <w:t>Hodnocení výkonnosti má mít několik časových horizontů. Krátkodobé provozní vyhodnocení sleduje stabilitu a alarmy; roční vyhodnocení porovnává cíle, náklady, poruchovost a kvalitu služby; střednědobé vyhodnocení sleduje trend technického stavu a potřebu obnovy; po mimořádné události se provádí samostatné poučení bez ohledu na kalendářní cyklus.</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399"/>
        <w:gridCol w:w="2926"/>
        <w:gridCol w:w="3024"/>
        <w:gridCol w:w="2062"/>
      </w:tblGrid>
      <w:tr>
        <w:trPr>
          <w:tblHeader w:val="true"/>
          <w:cantSplit/>
        </w:trPr>
        <w:tc>
          <w:tcPr>
            <w:tcW w:type="dxa" w:w="13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Horizon</w:t>
            </w:r>
          </w:p>
        </w:tc>
        <w:tc>
          <w:tcPr>
            <w:tcW w:type="dxa" w:w="29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otázka</w:t>
            </w:r>
          </w:p>
        </w:tc>
        <w:tc>
          <w:tcPr>
            <w:tcW w:type="dxa" w:w="30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 ukazatele</w:t>
            </w:r>
          </w:p>
        </w:tc>
        <w:tc>
          <w:tcPr>
            <w:tcW w:type="dxa" w:w="20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Typické rozhodnutí</w:t>
            </w:r>
          </w:p>
        </w:tc>
      </w:tr>
      <w:tr>
        <w:trPr>
          <w:cantSplit/>
        </w:trPr>
        <w:tc>
          <w:tcPr>
            <w:tcW w:type="dxa" w:w="13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směna / den</w:t>
            </w:r>
          </w:p>
        </w:tc>
        <w:tc>
          <w:tcPr>
            <w:tcW w:type="dxa" w:w="29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provoz stabilní a bezpečný?</w:t>
            </w:r>
          </w:p>
        </w:tc>
        <w:tc>
          <w:tcPr>
            <w:tcW w:type="dxa" w:w="30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alarmy, odchylky, dostupnost zařízení</w:t>
            </w:r>
          </w:p>
        </w:tc>
        <w:tc>
          <w:tcPr>
            <w:tcW w:type="dxa" w:w="20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operativní zásah</w:t>
            </w:r>
          </w:p>
        </w:tc>
      </w:tr>
      <w:tr>
        <w:trPr>
          <w:cantSplit/>
        </w:trPr>
        <w:tc>
          <w:tcPr>
            <w:tcW w:type="dxa" w:w="13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měsíc / čtvrtletí</w:t>
            </w:r>
          </w:p>
        </w:tc>
        <w:tc>
          <w:tcPr>
            <w:tcW w:type="dxa" w:w="29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Opakuje se problém nebo trend?</w:t>
            </w:r>
          </w:p>
        </w:tc>
        <w:tc>
          <w:tcPr>
            <w:tcW w:type="dxa" w:w="30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poruchy, energie, chemikálie, ztráty</w:t>
            </w:r>
          </w:p>
        </w:tc>
        <w:tc>
          <w:tcPr>
            <w:tcW w:type="dxa" w:w="20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optimalizace provozu</w:t>
            </w:r>
          </w:p>
        </w:tc>
      </w:tr>
      <w:tr>
        <w:trPr>
          <w:cantSplit/>
        </w:trPr>
        <w:tc>
          <w:tcPr>
            <w:tcW w:type="dxa" w:w="13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rok</w:t>
            </w:r>
          </w:p>
        </w:tc>
        <w:tc>
          <w:tcPr>
            <w:tcW w:type="dxa" w:w="29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Plní dílo službu za přijatelných nákladů a rizika?</w:t>
            </w:r>
          </w:p>
        </w:tc>
        <w:tc>
          <w:tcPr>
            <w:tcW w:type="dxa" w:w="30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KPI, náklady, havárie, reklamace, jakost</w:t>
            </w:r>
          </w:p>
        </w:tc>
        <w:tc>
          <w:tcPr>
            <w:tcW w:type="dxa" w:w="20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plán údržby a investic</w:t>
            </w:r>
          </w:p>
        </w:tc>
      </w:tr>
      <w:tr>
        <w:trPr>
          <w:cantSplit/>
        </w:trPr>
        <w:tc>
          <w:tcPr>
            <w:tcW w:type="dxa" w:w="13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3–5 let</w:t>
            </w:r>
          </w:p>
        </w:tc>
        <w:tc>
          <w:tcPr>
            <w:tcW w:type="dxa" w:w="29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 se mění stav a zbytková životnost?</w:t>
            </w:r>
          </w:p>
        </w:tc>
        <w:tc>
          <w:tcPr>
            <w:tcW w:type="dxa" w:w="30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condition index, backlog, MTBF, diagnostika</w:t>
            </w:r>
          </w:p>
        </w:tc>
        <w:tc>
          <w:tcPr>
            <w:tcW w:type="dxa" w:w="20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obnova, intenzifikace</w:t>
            </w:r>
          </w:p>
        </w:tc>
      </w:tr>
      <w:tr>
        <w:trPr>
          <w:cantSplit/>
        </w:trPr>
        <w:tc>
          <w:tcPr>
            <w:tcW w:type="dxa" w:w="139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 incidentu</w:t>
            </w:r>
          </w:p>
        </w:tc>
        <w:tc>
          <w:tcPr>
            <w:tcW w:type="dxa" w:w="292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Které bariéry selhaly a proč?</w:t>
            </w:r>
          </w:p>
        </w:tc>
        <w:tc>
          <w:tcPr>
            <w:tcW w:type="dxa" w:w="302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čas detekce a reakce, rozsah následků</w:t>
            </w:r>
          </w:p>
        </w:tc>
        <w:tc>
          <w:tcPr>
            <w:tcW w:type="dxa" w:w="206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nápravná a preventivní opatření</w:t>
            </w:r>
          </w:p>
        </w:tc>
      </w:tr>
    </w:tbl>
    <w:p>
      <w:pPr/>
      <w:r>
        <w:rPr>
          <w:lang w:val="cs-CZ" w:eastAsia="cs-CZ" w:bidi="cs-CZ"/>
        </w:rPr>
      </w:r>
    </w:p>
    <w:p>
      <w:pPr>
        <w:pStyle w:val="Heading2"/>
      </w:pPr>
      <w:r>
        <w:rPr>
          <w:lang w:val="cs-CZ" w:eastAsia="cs-CZ" w:bidi="cs-CZ"/>
        </w:rPr>
        <w:t>6. Odchylka od projektu je cenná informace</w:t>
      </w:r>
    </w:p>
    <w:p>
      <w:pPr>
        <w:jc w:val="both"/>
      </w:pPr>
      <w:r>
        <w:rPr>
          <w:lang w:val="cs-CZ" w:eastAsia="cs-CZ" w:bidi="cs-CZ"/>
        </w:rPr>
        <w:t>Při zpětném hodnocení je důležité porovnat návrhové předpoklady se skutečností. Odchylka sama o sobě neznamená chybu projektu. Může být důsledkem jiné hydrologie, změny spotřeby, nových právních požadavků, jiného způsobu provozu nebo stárnutí zařízení. Hodnota zpětné vazby spočívá v tom, že se příčina odchylky pojmenuje a oddělí od pouhé korelace.</w:t>
      </w:r>
    </w:p>
    <w:p>
      <w:pPr>
        <w:jc w:val="both"/>
      </w:pPr>
      <w:r>
        <w:rPr>
          <w:lang w:val="cs-CZ" w:eastAsia="cs-CZ" w:bidi="cs-CZ"/>
        </w:rPr>
        <w:t>Projektant a vlastník mají vědět, které bezpečnostní rezervy se ukázaly jako potřebné a které naopak vedly k trvalému provozu mimo optimální oblast. Stejně se vyhodnocují hydraulické modely, dimenzování zásob, kapacita obtoků, přístupnost armatur, velikost akumulačních objemů, rozsah zálohování a skutečné chování při povodni, suchu nebo výpadku energie.</w:t>
      </w:r>
    </w:p>
    <w:p>
      <w:pPr>
        <w:pStyle w:val="Heading2"/>
      </w:pPr>
      <w:r>
        <w:rPr>
          <w:lang w:val="cs-CZ" w:eastAsia="cs-CZ" w:bidi="cs-CZ"/>
        </w:rPr>
        <w:t>7. Poruchy, havárie a neshody jako zdroj organizačního učení</w:t>
      </w:r>
    </w:p>
    <w:p>
      <w:pPr>
        <w:jc w:val="both"/>
      </w:pPr>
      <w:r>
        <w:rPr>
          <w:lang w:val="cs-CZ" w:eastAsia="cs-CZ" w:bidi="cs-CZ"/>
        </w:rPr>
        <w:t>Porucha je cenná pouze tehdy, když se organizace poučí nejen o bezprostřední technické příčině, ale i o podmínkách, které jí umožnily vzniknout. Kořenová příčina může být v zadání, projektu, výběru materiálu, nedostatečné diagnostice, chybějícím náhradním dílu, nevhodném intervalu údržby, nejasné odpovědnosti, špatném alarmu nebo v nedostatečném školení.</w:t>
      </w:r>
    </w:p>
    <w:p>
      <w:pPr>
        <w:jc w:val="both"/>
      </w:pPr>
      <w:r>
        <w:rPr>
          <w:lang w:val="cs-CZ" w:eastAsia="cs-CZ" w:bidi="cs-CZ"/>
        </w:rPr>
        <w:t>Pro významné události je vhodné používat jednotný proces evidence poruch a nápravných opatření: popis události, časová osa, bezprostřední příčina, kořenové příčiny, selhané i fungující bariéry, nápravná opatření, odpovědnost, termín a ověření účinnosti. Opatření se uzavírá až po ověření, že se problém skutečně neopakuje nebo že se jeho riziko prokazatelně snížilo.</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96"/>
        <w:gridCol w:w="3521"/>
        <w:gridCol w:w="3794"/>
      </w:tblGrid>
      <w:tr>
        <w:trPr>
          <w:tblHeader w:val="true"/>
          <w:cantSplit/>
        </w:trPr>
        <w:tc>
          <w:tcPr>
            <w:tcW w:type="dxa" w:w="20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Krok učení z poruchy</w:t>
            </w:r>
          </w:p>
        </w:tc>
        <w:tc>
          <w:tcPr>
            <w:tcW w:type="dxa" w:w="352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Výstup</w:t>
            </w:r>
          </w:p>
        </w:tc>
        <w:tc>
          <w:tcPr>
            <w:tcW w:type="dxa" w:w="37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Kontrolní otázka</w:t>
            </w:r>
          </w:p>
        </w:tc>
      </w:tr>
      <w:tr>
        <w:trPr>
          <w:cantSplit/>
        </w:trPr>
        <w:tc>
          <w:tcPr>
            <w:tcW w:type="dxa" w:w="20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Zachytit fakta</w:t>
            </w:r>
          </w:p>
        </w:tc>
        <w:tc>
          <w:tcPr>
            <w:tcW w:type="dxa" w:w="352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časová osa, stav zařízení, data, fotografie</w:t>
            </w:r>
          </w:p>
        </w:tc>
        <w:tc>
          <w:tcPr>
            <w:tcW w:type="dxa" w:w="37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Co se skutečně stalo bez dodatečných domněnek?</w:t>
            </w:r>
          </w:p>
        </w:tc>
      </w:tr>
      <w:tr>
        <w:trPr>
          <w:cantSplit/>
        </w:trPr>
        <w:tc>
          <w:tcPr>
            <w:tcW w:type="dxa" w:w="20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Stabilizovat systém</w:t>
            </w:r>
          </w:p>
        </w:tc>
        <w:tc>
          <w:tcPr>
            <w:tcW w:type="dxa" w:w="352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bezpečný nouzový stav</w:t>
            </w:r>
          </w:p>
        </w:tc>
        <w:tc>
          <w:tcPr>
            <w:tcW w:type="dxa" w:w="37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Byly nejprve omezeny následky?</w:t>
            </w:r>
          </w:p>
        </w:tc>
      </w:tr>
      <w:tr>
        <w:trPr>
          <w:cantSplit/>
        </w:trPr>
        <w:tc>
          <w:tcPr>
            <w:tcW w:type="dxa" w:w="20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Analyzovat příčiny</w:t>
            </w:r>
          </w:p>
        </w:tc>
        <w:tc>
          <w:tcPr>
            <w:tcW w:type="dxa" w:w="352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RCA / technická a organizační analýza</w:t>
            </w:r>
          </w:p>
        </w:tc>
        <w:tc>
          <w:tcPr>
            <w:tcW w:type="dxa" w:w="37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Proč ochranné bariéry nezabránily události?</w:t>
            </w:r>
          </w:p>
        </w:tc>
      </w:tr>
      <w:tr>
        <w:trPr>
          <w:cantSplit/>
        </w:trPr>
        <w:tc>
          <w:tcPr>
            <w:tcW w:type="dxa" w:w="20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Navrhnout opatření</w:t>
            </w:r>
          </w:p>
        </w:tc>
        <w:tc>
          <w:tcPr>
            <w:tcW w:type="dxa" w:w="352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technická, provozní, organizační opatření</w:t>
            </w:r>
          </w:p>
        </w:tc>
        <w:tc>
          <w:tcPr>
            <w:tcW w:type="dxa" w:w="37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Odstraňuje opatření příčinu, nebo jen symptom?</w:t>
            </w:r>
          </w:p>
        </w:tc>
      </w:tr>
      <w:tr>
        <w:trPr>
          <w:cantSplit/>
        </w:trPr>
        <w:tc>
          <w:tcPr>
            <w:tcW w:type="dxa" w:w="20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Přenést zkušenost</w:t>
            </w:r>
          </w:p>
        </w:tc>
        <w:tc>
          <w:tcPr>
            <w:tcW w:type="dxa" w:w="352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standard, školení, projektový požadavek</w:t>
            </w:r>
          </w:p>
        </w:tc>
        <w:tc>
          <w:tcPr>
            <w:tcW w:type="dxa" w:w="37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Kde jinde může stejný mechanismus vzniknout?</w:t>
            </w:r>
          </w:p>
        </w:tc>
      </w:tr>
      <w:tr>
        <w:trPr>
          <w:cantSplit/>
        </w:trPr>
        <w:tc>
          <w:tcPr>
            <w:tcW w:type="dxa" w:w="209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Ověřit účinnost</w:t>
            </w:r>
          </w:p>
        </w:tc>
        <w:tc>
          <w:tcPr>
            <w:tcW w:type="dxa" w:w="352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kontrolní měření, audit, trend</w:t>
            </w:r>
          </w:p>
        </w:tc>
        <w:tc>
          <w:tcPr>
            <w:tcW w:type="dxa" w:w="37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riziko po opatření skutečně menší?</w:t>
            </w:r>
          </w:p>
        </w:tc>
      </w:tr>
    </w:tbl>
    <w:p>
      <w:pPr/>
      <w:r>
        <w:rPr>
          <w:lang w:val="cs-CZ" w:eastAsia="cs-CZ" w:bidi="cs-CZ"/>
        </w:rPr>
      </w:r>
    </w:p>
    <w:p>
      <w:pPr>
        <w:pStyle w:val="Heading2"/>
      </w:pPr>
      <w:r>
        <w:rPr>
          <w:lang w:val="cs-CZ" w:eastAsia="cs-CZ" w:bidi="cs-CZ"/>
        </w:rPr>
        <w:t>8. Ekonomická zpětná vazba a skutečné náklady životního cyklu</w:t>
      </w:r>
    </w:p>
    <w:p>
      <w:pPr>
        <w:jc w:val="both"/>
      </w:pPr>
      <w:r>
        <w:rPr>
          <w:lang w:val="cs-CZ" w:eastAsia="cs-CZ" w:bidi="cs-CZ"/>
        </w:rPr>
        <w:t>Pořizovací cena je pouze první část nákladů vodního díla. Zpětná vazba má porovnávat skutečné CAPEX, OPEX, náklady na údržbu, havárie, energii, chemikálie, laboratorní kontrolu, náhradní díly, personál, kybernetickou ochranu, obnovu a konečné vyřazení s předpoklady použitými při investičním rozhodování. Tím vznikají reálné podklady pro další LCC analýzy a pro rozhodování mezi levnější investicí a dražším provozem.</w:t>
      </w:r>
    </w:p>
    <w:p>
      <w:pPr>
        <w:jc w:val="both"/>
      </w:pPr>
      <w:r>
        <w:rPr>
          <w:lang w:val="cs-CZ" w:eastAsia="cs-CZ" w:bidi="cs-CZ"/>
        </w:rPr>
        <w:t>Ekonomické vyhodnocení musí zachovat technický kontext. Vyšší náklady mohou být odůvodněné vyšší bezpečností, kvalitou služby nebo nižším environmentálním rizikem. Naopak nízký roční OPEX není úspěchem, pokud vznikl odkládáním preventivní údržby a růstem obnovovacího dluhu.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137"/>
        <w:gridCol w:w="3752"/>
        <w:gridCol w:w="3522"/>
      </w:tblGrid>
      <w:tr>
        <w:trPr>
          <w:tblHeader w:val="true"/>
          <w:cantSplit/>
        </w:trPr>
        <w:tc>
          <w:tcPr>
            <w:tcW w:type="dxa" w:w="213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Odchylka</w:t>
            </w:r>
          </w:p>
        </w:tc>
        <w:tc>
          <w:tcPr>
            <w:tcW w:type="dxa" w:w="37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Možná příčina</w:t>
            </w:r>
          </w:p>
        </w:tc>
        <w:tc>
          <w:tcPr>
            <w:tcW w:type="dxa" w:w="352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se má změnit v budoucím rozhodování</w:t>
            </w:r>
          </w:p>
        </w:tc>
      </w:tr>
      <w:tr>
        <w:trPr>
          <w:cantSplit/>
        </w:trPr>
        <w:tc>
          <w:tcPr>
            <w:tcW w:type="dxa" w:w="213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vyšší spotřeba energie</w:t>
            </w:r>
          </w:p>
        </w:tc>
        <w:tc>
          <w:tcPr>
            <w:tcW w:type="dxa" w:w="37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nevhodný provozní bod, předimenzování, změna zatížení</w:t>
            </w:r>
          </w:p>
        </w:tc>
        <w:tc>
          <w:tcPr>
            <w:tcW w:type="dxa" w:w="352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lepší scénáře zatížení, účinnost jako hodnoticí kritérium</w:t>
            </w:r>
          </w:p>
        </w:tc>
      </w:tr>
      <w:tr>
        <w:trPr>
          <w:cantSplit/>
        </w:trPr>
        <w:tc>
          <w:tcPr>
            <w:tcW w:type="dxa" w:w="213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vyšší náklady údržby</w:t>
            </w:r>
          </w:p>
        </w:tc>
        <w:tc>
          <w:tcPr>
            <w:tcW w:type="dxa" w:w="37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špatná přístupnost, atypické díly, prostředí</w:t>
            </w:r>
          </w:p>
        </w:tc>
        <w:tc>
          <w:tcPr>
            <w:tcW w:type="dxa" w:w="352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standardy servisního prostoru a unifikace</w:t>
            </w:r>
          </w:p>
        </w:tc>
      </w:tr>
      <w:tr>
        <w:trPr>
          <w:cantSplit/>
        </w:trPr>
        <w:tc>
          <w:tcPr>
            <w:tcW w:type="dxa" w:w="213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častější obnova</w:t>
            </w:r>
          </w:p>
        </w:tc>
        <w:tc>
          <w:tcPr>
            <w:tcW w:type="dxa" w:w="37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materiál neodpovídá prostředí nebo zatížení</w:t>
            </w:r>
          </w:p>
        </w:tc>
        <w:tc>
          <w:tcPr>
            <w:tcW w:type="dxa" w:w="352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materiálový standard a korozní ochrana</w:t>
            </w:r>
          </w:p>
        </w:tc>
      </w:tr>
      <w:tr>
        <w:trPr>
          <w:cantSplit/>
        </w:trPr>
        <w:tc>
          <w:tcPr>
            <w:tcW w:type="dxa" w:w="213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vyšší náklady na obsluhu</w:t>
            </w:r>
          </w:p>
        </w:tc>
        <w:tc>
          <w:tcPr>
            <w:tcW w:type="dxa" w:w="37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složitá automatika, nejasné HMI, mnoho ručních zásahů</w:t>
            </w:r>
          </w:p>
        </w:tc>
        <w:tc>
          <w:tcPr>
            <w:tcW w:type="dxa" w:w="352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human factors a provozní testování už v projektu</w:t>
            </w:r>
          </w:p>
        </w:tc>
      </w:tr>
      <w:tr>
        <w:trPr>
          <w:cantSplit/>
        </w:trPr>
        <w:tc>
          <w:tcPr>
            <w:tcW w:type="dxa" w:w="213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nižší výdaje než plán</w:t>
            </w:r>
          </w:p>
        </w:tc>
        <w:tc>
          <w:tcPr>
            <w:tcW w:type="dxa" w:w="37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odkládaná údržba nebo skutečná úspora</w:t>
            </w:r>
          </w:p>
        </w:tc>
        <w:tc>
          <w:tcPr>
            <w:tcW w:type="dxa" w:w="352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rozlišit efektivitu od tvorby obnovovacího dluhu</w:t>
            </w:r>
          </w:p>
        </w:tc>
      </w:tr>
    </w:tbl>
    <w:p>
      <w:pPr/>
      <w:r>
        <w:rPr>
          <w:lang w:val="cs-CZ" w:eastAsia="cs-CZ" w:bidi="cs-CZ"/>
        </w:rPr>
      </w:r>
    </w:p>
    <w:p>
      <w:pPr>
        <w:pStyle w:val="Heading2"/>
      </w:pPr>
      <w:r>
        <w:rPr>
          <w:lang w:val="cs-CZ" w:eastAsia="cs-CZ" w:bidi="cs-CZ"/>
        </w:rPr>
        <w:t>9. Environmentální zpětná vazba</w:t>
      </w:r>
    </w:p>
    <w:p>
      <w:pPr>
        <w:jc w:val="both"/>
      </w:pPr>
      <w:r>
        <w:rPr>
          <w:lang w:val="cs-CZ" w:eastAsia="cs-CZ" w:bidi="cs-CZ"/>
        </w:rPr>
        <w:t>Vodní dílo se hodnotí nejen podle technické funkce, ale také podle skutečných dopadů na vodní útvary, podzemní vody, sedimenty, biologii, krajinu, emise, spotřebu energie a materiálů. Projektové posouzení vlivů pracuje s předpoklady; provozní monitoring může tyto předpoklady potvrdit, zpřesnit nebo vyvrátit.</w:t>
      </w:r>
    </w:p>
    <w:p>
      <w:pPr>
        <w:jc w:val="both"/>
      </w:pPr>
      <w:r>
        <w:rPr>
          <w:lang w:val="cs-CZ" w:eastAsia="cs-CZ" w:bidi="cs-CZ"/>
        </w:rPr>
        <w:t>Zjištěný dopad se má promítnout do manipulace, údržby, rekonstrukce i návrhu nových staveb. Typickým příkladem je změna režimu sedimentů, migrační prostupnosti, teploty vody, kyslíkových poměrů, průtokových minim, zatížení recipientu nebo vlivu na mokřadní a podzemní systémy. Zpětná vazba má zachytit i pozitivní efekt opatření, aby se účinné postupy mohly opakovat.</w:t>
      </w:r>
    </w:p>
    <w:p>
      <w:pPr>
        <w:pStyle w:val="Heading2"/>
      </w:pPr>
      <w:r>
        <w:rPr>
          <w:lang w:val="cs-CZ" w:eastAsia="cs-CZ" w:bidi="cs-CZ"/>
        </w:rPr>
        <w:t>10. Extrémy, klimatická odolnost a adaptivní provoz</w:t>
      </w:r>
    </w:p>
    <w:p>
      <w:pPr>
        <w:jc w:val="both"/>
      </w:pPr>
      <w:r>
        <w:rPr>
          <w:lang w:val="cs-CZ" w:eastAsia="cs-CZ" w:bidi="cs-CZ"/>
        </w:rPr>
        <w:t>Povodeň, sucho, dlouhodobé vysoké teploty, námraza, vítr nebo kombinované výpadky infrastruktury představují přirozené testy odolnosti systému. Po každém významném extrému je vhodné vyhodnotit, zda návrhové scénáře pokrývaly skutečný průběh události, jak fungovaly zálohy, které zdroje a komunikace byly kritické a zda byla organizační reakce dostatečně rychlá.</w:t>
      </w:r>
    </w:p>
    <w:p>
      <w:pPr>
        <w:jc w:val="both"/>
      </w:pPr>
      <w:r>
        <w:rPr>
          <w:lang w:val="cs-CZ" w:eastAsia="cs-CZ" w:bidi="cs-CZ"/>
        </w:rPr>
        <w:t>Výsledkem nemusí být vždy stavební úprava. Často postačí změna manipulačního pravidla, zásoby materiálu, smluvního zajištění náhradního zdroje, provozního limitu nebo způsobu varování. Adaptace má být postupná a opřená o skutečná data, nikoli o jednorázový dojem z mimořádné události.</w:t>
      </w:r>
    </w:p>
    <w:p>
      <w:pPr>
        <w:pStyle w:val="Heading2"/>
      </w:pPr>
      <w:r>
        <w:rPr>
          <w:lang w:val="cs-CZ" w:eastAsia="cs-CZ" w:bidi="cs-CZ"/>
        </w:rPr>
        <w:t>11. Datová správa a digitální kontinuita</w:t>
      </w:r>
    </w:p>
    <w:p>
      <w:pPr>
        <w:jc w:val="both"/>
      </w:pPr>
      <w:r>
        <w:rPr>
          <w:lang w:val="cs-CZ" w:eastAsia="cs-CZ" w:bidi="cs-CZ"/>
        </w:rPr>
        <w:t>S rostoucím podílem digitálních systémů se součástí životního cyklu stává i životní cyklus dat. Měřicí signál prochází čidlem, převodníkem, PLC, komunikační sítí, SCADA, historizační databází, analytikou a archivem. V každém kroku může dojít ke změně jednotek, vzorkování, časové základny nebo kvality. Bez řízeného datového řetězce mohou být dlouhé časové řady zdánlivě přesné, ale fyzikálně nesrovnatelné.</w:t>
      </w:r>
    </w:p>
    <w:p>
      <w:pPr>
        <w:jc w:val="both"/>
      </w:pPr>
      <w:r>
        <w:rPr>
          <w:lang w:val="cs-CZ" w:eastAsia="cs-CZ" w:bidi="cs-CZ"/>
        </w:rPr>
        <w:t>Datová správa proto zahrnuje identifikaci vlastníka dat, datový slovník, jednotky, metadata, kalibraci, časovou synchronizaci, řízení přístupů, zálohování, export do otevřených formátů, pravidla archivace a postup při migraci systémů. Digitální dvojče nebo pokročilá analytika mají smysl pouze tehdy, pokud je jejich datová základna dlouhodobě důvěryhodná.</w:t>
      </w:r>
    </w:p>
    <w:p>
      <w:pPr>
        <w:pStyle w:val="Heading2"/>
      </w:pPr>
      <w:r>
        <w:rPr>
          <w:lang w:val="cs-CZ" w:eastAsia="cs-CZ" w:bidi="cs-CZ"/>
        </w:rPr>
        <w:t>12. Benchmarking a učení mezi objekty</w:t>
      </w:r>
    </w:p>
    <w:p>
      <w:pPr>
        <w:jc w:val="both"/>
      </w:pPr>
      <w:r>
        <w:rPr>
          <w:lang w:val="cs-CZ" w:eastAsia="cs-CZ" w:bidi="cs-CZ"/>
        </w:rPr>
        <w:t>Jednotlivé vodní dílo poskytuje hlubokou místní zkušenost, ale některé závěry lze získat až porovnáním více objektů. Benchmarking může ukázat neobvyklou energetickou náročnost, ztráty vody, četnost poruch, náklady, dobu oprav nebo personální náročnost. Srovnání však musí respektovat rozdíly v topografii, kvalitě surové vody, velikosti systému, stáří majetku, požadované úrovni služby a dalších podmínkách.</w:t>
      </w:r>
    </w:p>
    <w:p>
      <w:pPr>
        <w:jc w:val="both"/>
      </w:pPr>
      <w:r>
        <w:rPr>
          <w:lang w:val="cs-CZ" w:eastAsia="cs-CZ" w:bidi="cs-CZ"/>
        </w:rPr>
        <w:t>V oblasti vodovodů a kanalizací poskytují důležitý externí rámec vybrané údaje majetkové a provozní evidence a benchmarking Ministerstva zemědělství. Interní benchmarking vlastníka nebo skupiny provozů může být podrobnější a rychlejší; jeho cílem však nemá být sestavit žebříček, ale odhalit otázky, které vyžadují technické vysvětlení.</w:t>
      </w:r>
    </w:p>
    <w:p>
      <w:pPr>
        <w:pStyle w:val="Heading2"/>
      </w:pPr>
      <w:r>
        <w:rPr>
          <w:lang w:val="cs-CZ" w:eastAsia="cs-CZ" w:bidi="cs-CZ"/>
        </w:rPr>
        <w:t>13. Zkušenost obsluhy, projektanta a dodavatele</w:t>
      </w:r>
    </w:p>
    <w:p>
      <w:pPr>
        <w:jc w:val="both"/>
      </w:pPr>
      <w:r>
        <w:rPr>
          <w:lang w:val="cs-CZ" w:eastAsia="cs-CZ" w:bidi="cs-CZ"/>
        </w:rPr>
        <w:t>Část znalosti nelze získat pouze z automatických dat. Obsluha zná opakované obtížné úkony, servisní pracovník ví, která součást je špatně přístupná, projektant zná kompromisy vzniklé při návrhu a výrobce může vysvětlit skryté limity zařízení. Organizace má vytvořit formální prostor, ve kterém se tyto zkušenosti zachytí a vyhodnotí.</w:t>
      </w:r>
    </w:p>
    <w:p>
      <w:pPr>
        <w:jc w:val="both"/>
      </w:pPr>
      <w:r>
        <w:rPr>
          <w:lang w:val="cs-CZ" w:eastAsia="cs-CZ" w:bidi="cs-CZ"/>
        </w:rPr>
        <w:t>Vhodným nástrojem je strukturované provozní review po prvním roce provozu, po významné rekonstrukci a po několika letech stabilního provozu. Účastnit se mají alespoň vlastník, provozovatel, projektant a podle potřeby zhotovitel či dodavatel technologie. Výstupem nemá být seznam stížností, ale soubor ověřených poznatků, jejich priorita a určení, kam se mají promítnout.</w:t>
      </w:r>
    </w:p>
    <w:p>
      <w:pPr>
        <w:pStyle w:val="Heading2"/>
      </w:pPr>
      <w:r>
        <w:rPr>
          <w:lang w:val="cs-CZ" w:eastAsia="cs-CZ" w:bidi="cs-CZ"/>
        </w:rPr>
        <w:t>14. Převod zkušenosti do standardů vlastníka a zadání nových projektů</w:t>
      </w:r>
    </w:p>
    <w:p>
      <w:pPr>
        <w:jc w:val="both"/>
      </w:pPr>
      <w:r>
        <w:rPr>
          <w:lang w:val="cs-CZ" w:eastAsia="cs-CZ" w:bidi="cs-CZ"/>
        </w:rPr>
        <w:t>Nejdůležitější formou organizačního učení je převod poznatku do opakovatelného pravidla. Pokud se konkrétní detail opakovaně osvědčil nebo selhal, má se to projevit ve standardu vlastníka, typovém detailu, technické specifikaci, seznamu preferovaných komponent, požadavku na zkoušku, provozním KPI nebo zadání projektanta. Jinak zkušenost zůstane pouze lokální a při personální změně se ztratí.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706"/>
        <w:gridCol w:w="2602"/>
        <w:gridCol w:w="4103"/>
      </w:tblGrid>
      <w:tr>
        <w:trPr>
          <w:tblHeader w:val="true"/>
          <w:cantSplit/>
        </w:trPr>
        <w:tc>
          <w:tcPr>
            <w:tcW w:type="dxa" w:w="27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Zjištění z provozu</w:t>
            </w:r>
          </w:p>
        </w:tc>
        <w:tc>
          <w:tcPr>
            <w:tcW w:type="dxa" w:w="26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Kam se má promítnout</w:t>
            </w:r>
          </w:p>
        </w:tc>
        <w:tc>
          <w:tcPr>
            <w:tcW w:type="dxa" w:w="41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Příklad</w:t>
            </w:r>
          </w:p>
        </w:tc>
      </w:tr>
      <w:tr>
        <w:trPr>
          <w:cantSplit/>
        </w:trPr>
        <w:tc>
          <w:tcPr>
            <w:tcW w:type="dxa" w:w="27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obtížný servis armatury</w:t>
            </w:r>
          </w:p>
        </w:tc>
        <w:tc>
          <w:tcPr>
            <w:tcW w:type="dxa" w:w="26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standard projektování</w:t>
            </w:r>
          </w:p>
        </w:tc>
        <w:tc>
          <w:tcPr>
            <w:tcW w:type="dxa" w:w="41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minimální servisní prostor a manipulační dráha</w:t>
            </w:r>
          </w:p>
        </w:tc>
      </w:tr>
      <w:tr>
        <w:trPr>
          <w:cantSplit/>
        </w:trPr>
        <w:tc>
          <w:tcPr>
            <w:tcW w:type="dxa" w:w="27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poruchové čidlo</w:t>
            </w:r>
          </w:p>
        </w:tc>
        <w:tc>
          <w:tcPr>
            <w:tcW w:type="dxa" w:w="26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technická specifikace / approved list</w:t>
            </w:r>
          </w:p>
        </w:tc>
        <w:tc>
          <w:tcPr>
            <w:tcW w:type="dxa" w:w="41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požadovaný princip měření a diagnostika</w:t>
            </w:r>
          </w:p>
        </w:tc>
      </w:tr>
      <w:tr>
        <w:trPr>
          <w:cantSplit/>
        </w:trPr>
        <w:tc>
          <w:tcPr>
            <w:tcW w:type="dxa" w:w="27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neúčinný alarm</w:t>
            </w:r>
          </w:p>
        </w:tc>
        <w:tc>
          <w:tcPr>
            <w:tcW w:type="dxa" w:w="26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HMI a alarm philosophy</w:t>
            </w:r>
          </w:p>
        </w:tc>
        <w:tc>
          <w:tcPr>
            <w:tcW w:type="dxa" w:w="41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priorita, zpoždění, podmínka aktivace</w:t>
            </w:r>
          </w:p>
        </w:tc>
      </w:tr>
      <w:tr>
        <w:trPr>
          <w:cantSplit/>
        </w:trPr>
        <w:tc>
          <w:tcPr>
            <w:tcW w:type="dxa" w:w="27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opakovaná koroze</w:t>
            </w:r>
          </w:p>
        </w:tc>
        <w:tc>
          <w:tcPr>
            <w:tcW w:type="dxa" w:w="26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materiálový standard</w:t>
            </w:r>
          </w:p>
        </w:tc>
        <w:tc>
          <w:tcPr>
            <w:tcW w:type="dxa" w:w="41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jiný materiál, povlak nebo katodická ochrana</w:t>
            </w:r>
          </w:p>
        </w:tc>
      </w:tr>
      <w:tr>
        <w:trPr>
          <w:cantSplit/>
        </w:trPr>
        <w:tc>
          <w:tcPr>
            <w:tcW w:type="dxa" w:w="27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dlouhá obnova po výpadku</w:t>
            </w:r>
          </w:p>
        </w:tc>
        <w:tc>
          <w:tcPr>
            <w:tcW w:type="dxa" w:w="26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krizový standard</w:t>
            </w:r>
          </w:p>
        </w:tc>
        <w:tc>
          <w:tcPr>
            <w:tcW w:type="dxa" w:w="41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záloha energie, black-start postup, zásoba paliva</w:t>
            </w:r>
          </w:p>
        </w:tc>
      </w:tr>
      <w:tr>
        <w:trPr>
          <w:cantSplit/>
        </w:trPr>
        <w:tc>
          <w:tcPr>
            <w:tcW w:type="dxa" w:w="270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dobře fungující přírodě blízké opatření</w:t>
            </w:r>
          </w:p>
        </w:tc>
        <w:tc>
          <w:tcPr>
            <w:tcW w:type="dxa" w:w="26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koncepční standard</w:t>
            </w:r>
          </w:p>
        </w:tc>
        <w:tc>
          <w:tcPr>
            <w:tcW w:type="dxa" w:w="410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preferovaná varianta v obdobných podmínkách</w:t>
            </w:r>
          </w:p>
        </w:tc>
      </w:tr>
    </w:tbl>
    <w:p>
      <w:pPr/>
      <w:r>
        <w:rPr>
          <w:lang w:val="cs-CZ" w:eastAsia="cs-CZ" w:bidi="cs-CZ"/>
        </w:rPr>
      </w:r>
    </w:p>
    <w:p>
      <w:pPr>
        <w:pStyle w:val="Heading2"/>
      </w:pPr>
      <w:r>
        <w:rPr>
          <w:lang w:val="cs-CZ" w:eastAsia="cs-CZ" w:bidi="cs-CZ"/>
        </w:rPr>
        <w:t>15. Od provozní zkušenosti k výzkumu a vývoji</w:t>
      </w:r>
    </w:p>
    <w:p>
      <w:pPr>
        <w:jc w:val="both"/>
      </w:pPr>
      <w:r>
        <w:rPr>
          <w:lang w:val="cs-CZ" w:eastAsia="cs-CZ" w:bidi="cs-CZ"/>
        </w:rPr>
        <w:t>Ne všechny problémy lze vyřešit změnou standardu. Některé odhalují mezeru v poznání: nejasný mechanismus zanášení, nestabilní hydraulický jev, nový typ kontaminace, nedostatečně vysvětlené stárnutí materiálu nebo chování systému v kombinovaném extrému. Taková otázka se má formulovat jako výzkumný problém s dostupnými provozními daty, nikoli pouze jako obecný požadavek „najít lepší řešení“.</w:t>
      </w:r>
    </w:p>
    <w:p>
      <w:pPr>
        <w:jc w:val="both"/>
      </w:pPr>
      <w:r>
        <w:rPr>
          <w:lang w:val="cs-CZ" w:eastAsia="cs-CZ" w:bidi="cs-CZ"/>
        </w:rPr>
        <w:t>Provozní objekt může být cennou experimentální platformou, pokud jsou předem stanoveny hranice experimentu, bezpečnostní podmínky, způsob měření, odpovědnost a kritérium návratu do standardního režimu. Pilotní ověřování a demonstrační provoz mají být odděleny od běžného provozu tak, aby inovace nezvyšovala nekontrolovaně bezpečnostní nebo environmentální riziko.</w:t>
      </w:r>
    </w:p>
    <w:p>
      <w:pPr>
        <w:pStyle w:val="Heading2"/>
      </w:pPr>
      <w:r>
        <w:rPr>
          <w:lang w:val="cs-CZ" w:eastAsia="cs-CZ" w:bidi="cs-CZ"/>
        </w:rPr>
        <w:t>16. Věda – vývoj – výroba – užití – zkušenost</w:t>
      </w:r>
    </w:p>
    <w:p>
      <w:pPr>
        <w:jc w:val="both"/>
      </w:pPr>
      <w:r>
        <w:rPr>
          <w:lang w:val="cs-CZ" w:eastAsia="cs-CZ" w:bidi="cs-CZ"/>
        </w:rPr>
        <w:t>Životní cyklus vodního díla vytváří uzavřenou smyčku poznání. Věda formuluje a ověřuje principy; vývoj z nich vytváří metody, algoritmy, prototypy a návrhové postupy; výroba a realizace převádějí řešení do fyzické infrastruktury; užití a provoz ověřují, jak řešení funguje v reálných podmínkách. Zkušenost z provozu se poté vrací zpět jako otázka, data a důkaz pro další výzkum a vývoj.</w:t>
      </w:r>
    </w:p>
    <w:p>
      <w:pPr>
        <w:jc w:val="both"/>
      </w:pPr>
      <w:r>
        <w:rPr>
          <w:lang w:val="cs-CZ" w:eastAsia="cs-CZ" w:bidi="cs-CZ"/>
        </w:rPr>
        <w:t>Tento tok není jednosměrný. Provozovatel není pouze pasivním uživatelem výsledku projektu a výzkumná instituce není pouze dodavatelem teorie. Kvalita vodního hospodářství roste, pokud mezi nimi existuje dlouhodobé rozhraní: sdílené datové definice, možnost ověřovat hypotézy, publikovat zobecnitelné závěry a současně chránit bezpečnost, osobní údaje, obchodní tajemství a kybernetickou bezpečnost.</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84"/>
        <w:gridCol w:w="3123"/>
        <w:gridCol w:w="4404"/>
      </w:tblGrid>
      <w:tr>
        <w:trPr>
          <w:tblHeader w:val="true"/>
          <w:cantSplit/>
        </w:trPr>
        <w:tc>
          <w:tcPr>
            <w:tcW w:type="dxa" w:w="1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Článek řetězce</w:t>
            </w:r>
          </w:p>
        </w:tc>
        <w:tc>
          <w:tcPr>
            <w:tcW w:type="dxa" w:w="3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výstup</w:t>
            </w:r>
          </w:p>
        </w:tc>
        <w:tc>
          <w:tcPr>
            <w:tcW w:type="dxa" w:w="44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Zpětná vazba, kterou potřebuje</w:t>
            </w:r>
          </w:p>
        </w:tc>
      </w:tr>
      <w:tr>
        <w:trPr>
          <w:cantSplit/>
        </w:trPr>
        <w:tc>
          <w:tcPr>
            <w:tcW w:type="dxa" w:w="1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Věda</w:t>
            </w:r>
          </w:p>
        </w:tc>
        <w:tc>
          <w:tcPr>
            <w:tcW w:type="dxa" w:w="3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mechanismus, model, hypotéza</w:t>
            </w:r>
          </w:p>
        </w:tc>
        <w:tc>
          <w:tcPr>
            <w:tcW w:type="dxa" w:w="44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reálná data, anomálie, nevysvětlené jevy</w:t>
            </w:r>
          </w:p>
        </w:tc>
      </w:tr>
      <w:tr>
        <w:trPr>
          <w:cantSplit/>
        </w:trPr>
        <w:tc>
          <w:tcPr>
            <w:tcW w:type="dxa" w:w="1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Vývoj</w:t>
            </w:r>
          </w:p>
        </w:tc>
        <w:tc>
          <w:tcPr>
            <w:tcW w:type="dxa" w:w="3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metoda, prototyp, algoritmus, pilot</w:t>
            </w:r>
          </w:p>
        </w:tc>
        <w:tc>
          <w:tcPr>
            <w:tcW w:type="dxa" w:w="44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výsledky zkoušek a provozní omezení</w:t>
            </w:r>
          </w:p>
        </w:tc>
      </w:tr>
      <w:tr>
        <w:trPr>
          <w:cantSplit/>
        </w:trPr>
        <w:tc>
          <w:tcPr>
            <w:tcW w:type="dxa" w:w="1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Projektování</w:t>
            </w:r>
          </w:p>
        </w:tc>
        <w:tc>
          <w:tcPr>
            <w:tcW w:type="dxa" w:w="3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realizovatelný návrh</w:t>
            </w:r>
          </w:p>
        </w:tc>
        <w:tc>
          <w:tcPr>
            <w:tcW w:type="dxa" w:w="44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stavitelnost, servisovatelnost, skutečné zatížení</w:t>
            </w:r>
          </w:p>
        </w:tc>
      </w:tr>
      <w:tr>
        <w:trPr>
          <w:cantSplit/>
        </w:trPr>
        <w:tc>
          <w:tcPr>
            <w:tcW w:type="dxa" w:w="1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Výroba / realizace</w:t>
            </w:r>
          </w:p>
        </w:tc>
        <w:tc>
          <w:tcPr>
            <w:tcW w:type="dxa" w:w="3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zařízení a konstrukce</w:t>
            </w:r>
          </w:p>
        </w:tc>
        <w:tc>
          <w:tcPr>
            <w:tcW w:type="dxa" w:w="44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poruchovost, montážní zkušenost, životnost</w:t>
            </w:r>
          </w:p>
        </w:tc>
      </w:tr>
      <w:tr>
        <w:trPr>
          <w:cantSplit/>
        </w:trPr>
        <w:tc>
          <w:tcPr>
            <w:tcW w:type="dxa" w:w="1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w:t>
            </w:r>
          </w:p>
        </w:tc>
        <w:tc>
          <w:tcPr>
            <w:tcW w:type="dxa" w:w="3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služba a provozní zkušenost</w:t>
            </w:r>
          </w:p>
        </w:tc>
        <w:tc>
          <w:tcPr>
            <w:tcW w:type="dxa" w:w="44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standardy, podpora, vývoj náhradních řešení</w:t>
            </w:r>
          </w:p>
        </w:tc>
      </w:tr>
      <w:tr>
        <w:trPr>
          <w:cantSplit/>
        </w:trPr>
        <w:tc>
          <w:tcPr>
            <w:tcW w:type="dxa" w:w="188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Vzdělávání</w:t>
            </w:r>
          </w:p>
        </w:tc>
        <w:tc>
          <w:tcPr>
            <w:tcW w:type="dxa" w:w="31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kompetentní lidé</w:t>
            </w:r>
          </w:p>
        </w:tc>
        <w:tc>
          <w:tcPr>
            <w:tcW w:type="dxa" w:w="440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aktuální případy, data, nové technologie a chyby z praxe</w:t>
            </w:r>
          </w:p>
        </w:tc>
      </w:tr>
    </w:tbl>
    <w:p>
      <w:pPr/>
      <w:r>
        <w:rPr>
          <w:lang w:val="cs-CZ" w:eastAsia="cs-CZ" w:bidi="cs-CZ"/>
        </w:rPr>
      </w:r>
    </w:p>
    <w:p>
      <w:pPr>
        <w:pStyle w:val="Heading2"/>
      </w:pPr>
      <w:r>
        <w:rPr>
          <w:lang w:val="cs-CZ" w:eastAsia="cs-CZ" w:bidi="cs-CZ"/>
        </w:rPr>
        <w:t>17. Řízení portfolia zlepšení a inovací</w:t>
      </w:r>
    </w:p>
    <w:p>
      <w:pPr>
        <w:jc w:val="both"/>
      </w:pPr>
      <w:r>
        <w:rPr>
          <w:lang w:val="cs-CZ" w:eastAsia="cs-CZ" w:bidi="cs-CZ"/>
        </w:rPr>
        <w:t>Námětů na zlepšení bývá více než dostupných zdrojů. Vlastník proto potřebuje transparentní způsob jejich třídění. Prioritu mají opatření odstraňující nepřijatelné bezpečnostní nebo právní riziko; následují opatření s významným dopadem na kontinuitu služby, environmentální riziko a náklady životního cyklu. Inovace s nejistým přínosem mají projít pilotním ověřením, nikoli být automaticky nasazeny do kritického provozu.</w:t>
      </w:r>
    </w:p>
    <w:p>
      <w:pPr>
        <w:jc w:val="both"/>
      </w:pPr>
      <w:r>
        <w:rPr>
          <w:lang w:val="cs-CZ" w:eastAsia="cs-CZ" w:bidi="cs-CZ"/>
        </w:rPr>
        <w:t>Každý návrh zlepšení má mít vlastníka, očekávaný přínos, potřebné zdroje, rizika, měřitelný indikátor úspěchu a rozhodovací bod. Po realizaci se ověřuje, zda přínos skutečně vznikl. Pokud se změna neosvědčí, je i tento negativní výsledek součástí organizační paměti.</w:t>
      </w:r>
    </w:p>
    <w:p>
      <w:pPr>
        <w:pStyle w:val="Heading2"/>
      </w:pPr>
      <w:r>
        <w:rPr>
          <w:lang w:val="cs-CZ" w:eastAsia="cs-CZ" w:bidi="cs-CZ"/>
        </w:rPr>
        <w:t>18. Rozhodovací brána G17 – uzavření zkušenosti a návrat do dalšího cyklu</w:t>
      </w:r>
    </w:p>
    <w:p>
      <w:pPr>
        <w:jc w:val="both"/>
      </w:pPr>
      <w:r>
        <w:rPr>
          <w:lang w:val="cs-CZ" w:eastAsia="cs-CZ" w:bidi="cs-CZ"/>
        </w:rPr>
        <w:t>G17 neznamená, že vodní dílo přestává existovat. Znamená, že významná etapa jeho životního cyklu byla vyhodnocena tak, aby se získaná zkušenost neztratila. Brána se může použít po zkušebním provozu, po několika letech stabilního provozu, po velké rekonstrukci, po závažném incidentu nebo při konečném vyřazení.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002"/>
        <w:gridCol w:w="3659"/>
        <w:gridCol w:w="3750"/>
      </w:tblGrid>
      <w:tr>
        <w:trPr>
          <w:tblHeader w:val="true"/>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Oblast G17</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Musí být doloženo</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Výstup do dalšího cyklu</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Výkonnost</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porovnání projektových a skutečných parametrů</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upravené návrhové předpoklady a KPI</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Bezpečnost a spolehlivost</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poruchy, incidenty, bariéry, TBD</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nové scénáře, rezervy a standardy</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Ekonomika</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skutečné CAPEX/OPEX/LCC a obnovovací potřeba</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realističtější ekonomické modely</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 a údržba</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servisní zkušenost, backlog, dostupnost dílů</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požadavky na přístupnost, unifikaci a diagnostiku</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Životní prostředí</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monitoring skutečných dopadů a účinnosti opatření</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změna manipulace, koncepce nebo mitigací</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Data a dokumentace</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úplná informační stopa a metadata</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použitelný datový základ pro analýzu a výzkum</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Lidé a organizace</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zkušenosti obsluhy, školení, kompetence</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aktualizované pracovní postupy a vzdělávání</w:t>
            </w:r>
          </w:p>
        </w:tc>
      </w:tr>
      <w:tr>
        <w:trPr>
          <w:cantSplit/>
        </w:trPr>
        <w:tc>
          <w:tcPr>
            <w:tcW w:type="dxa" w:w="200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Výzkum a inovace</w:t>
            </w:r>
          </w:p>
        </w:tc>
        <w:tc>
          <w:tcPr>
            <w:tcW w:type="dxa" w:w="36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otevřené otázky a ověřené hypotézy</w:t>
            </w:r>
          </w:p>
        </w:tc>
        <w:tc>
          <w:tcPr>
            <w:tcW w:type="dxa" w:w="37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portfolio pilotů, výzkumných úkolů a nových projektů</w:t>
            </w:r>
          </w:p>
        </w:tc>
      </w:tr>
    </w:tbl>
    <w:p>
      <w:pPr/>
      <w:r>
        <w:rPr>
          <w:lang w:val="cs-CZ" w:eastAsia="cs-CZ" w:bidi="cs-CZ"/>
        </w:rPr>
      </w:r>
    </w:p>
    <w:p>
      <w:pPr>
        <w:pStyle w:val="Heading2"/>
      </w:pPr>
      <w:r>
        <w:rPr>
          <w:lang w:val="cs-CZ" w:eastAsia="cs-CZ" w:bidi="cs-CZ"/>
        </w:rPr>
        <w:t>19. Typické chyby při uzavírání životního cyklu</w:t>
      </w:r>
    </w:p>
    <w:p>
      <w:pPr>
        <w:jc w:val="left"/>
        <w:ind w:left="540" w:hanging="270"/>
        <w:tabs>
          <w:tab w:val="num" w:pos="540"/>
        </w:tabs>
      </w:pPr>
      <w:r>
        <w:rPr>
          <w:lang w:val="cs-CZ" w:eastAsia="cs-CZ" w:bidi="cs-CZ"/>
        </w:rPr>
        <w:t>•</w:t>
        <w:tab/>
        <w:t>Po dokončení stavby se archivuje projekt, ale nevede se systematické porovnání projektových předpokladů se skutečností.</w:t>
      </w:r>
    </w:p>
    <w:p>
      <w:pPr>
        <w:jc w:val="left"/>
        <w:ind w:left="540" w:hanging="270"/>
        <w:tabs>
          <w:tab w:val="num" w:pos="540"/>
        </w:tabs>
      </w:pPr>
      <w:r>
        <w:rPr>
          <w:lang w:val="cs-CZ" w:eastAsia="cs-CZ" w:bidi="cs-CZ"/>
        </w:rPr>
        <w:t>•</w:t>
        <w:tab/>
        <w:t>Provozní data se sbírají, ale nejsou spojena s majetkovou strukturou, změnami zařízení a metadaty.</w:t>
      </w:r>
    </w:p>
    <w:p>
      <w:pPr>
        <w:jc w:val="left"/>
        <w:ind w:left="540" w:hanging="270"/>
        <w:tabs>
          <w:tab w:val="num" w:pos="540"/>
        </w:tabs>
      </w:pPr>
      <w:r>
        <w:rPr>
          <w:lang w:val="cs-CZ" w:eastAsia="cs-CZ" w:bidi="cs-CZ"/>
        </w:rPr>
        <w:t>•</w:t>
        <w:tab/>
        <w:t>Porucha je uzavřena opravou součástky bez analýzy kořenové příčiny a bez přenosu zkušenosti na obdobná zařízení.</w:t>
      </w:r>
    </w:p>
    <w:p>
      <w:pPr>
        <w:jc w:val="left"/>
        <w:ind w:left="540" w:hanging="270"/>
        <w:tabs>
          <w:tab w:val="num" w:pos="540"/>
        </w:tabs>
      </w:pPr>
      <w:r>
        <w:rPr>
          <w:lang w:val="cs-CZ" w:eastAsia="cs-CZ" w:bidi="cs-CZ"/>
        </w:rPr>
        <w:t>•</w:t>
        <w:tab/>
        <w:t>KPI se používají jako žebříček výkonu bez vysvětlení rozdílných podmínek jednotlivých objektů.</w:t>
      </w:r>
    </w:p>
    <w:p>
      <w:pPr>
        <w:jc w:val="left"/>
        <w:ind w:left="540" w:hanging="270"/>
        <w:tabs>
          <w:tab w:val="num" w:pos="540"/>
        </w:tabs>
      </w:pPr>
      <w:r>
        <w:rPr>
          <w:lang w:val="cs-CZ" w:eastAsia="cs-CZ" w:bidi="cs-CZ"/>
        </w:rPr>
        <w:t>•</w:t>
        <w:tab/>
        <w:t>Znalost zkušené obsluhy není zachycena před personální změnou nebo odchodem pracovníka.</w:t>
      </w:r>
    </w:p>
    <w:p>
      <w:pPr>
        <w:jc w:val="left"/>
        <w:ind w:left="540" w:hanging="270"/>
        <w:tabs>
          <w:tab w:val="num" w:pos="540"/>
        </w:tabs>
      </w:pPr>
      <w:r>
        <w:rPr>
          <w:lang w:val="cs-CZ" w:eastAsia="cs-CZ" w:bidi="cs-CZ"/>
        </w:rPr>
        <w:t>•</w:t>
        <w:tab/>
        <w:t>Standard vlastníka se aktualizuje jen při změně právních předpisů, nikoli podle vlastních provozních zkušeností.</w:t>
      </w:r>
    </w:p>
    <w:p>
      <w:pPr>
        <w:jc w:val="left"/>
        <w:ind w:left="540" w:hanging="270"/>
        <w:tabs>
          <w:tab w:val="num" w:pos="540"/>
        </w:tabs>
      </w:pPr>
      <w:r>
        <w:rPr>
          <w:lang w:val="cs-CZ" w:eastAsia="cs-CZ" w:bidi="cs-CZ"/>
        </w:rPr>
        <w:t>•</w:t>
        <w:tab/>
        <w:t>Výzkumný projekt dostane data bez informace o kalibraci, provozních změnách a kvalitě časové řady.</w:t>
      </w:r>
    </w:p>
    <w:p>
      <w:pPr>
        <w:jc w:val="left"/>
        <w:ind w:left="540" w:hanging="270"/>
        <w:tabs>
          <w:tab w:val="num" w:pos="540"/>
        </w:tabs>
      </w:pPr>
      <w:r>
        <w:rPr>
          <w:lang w:val="cs-CZ" w:eastAsia="cs-CZ" w:bidi="cs-CZ"/>
        </w:rPr>
        <w:t>•</w:t>
        <w:tab/>
        <w:t>Pilotní technologie je nasazena přímo do kritického provozu bez bezpečné možnosti návratu.</w:t>
      </w:r>
    </w:p>
    <w:p>
      <w:pPr>
        <w:jc w:val="left"/>
        <w:ind w:left="540" w:hanging="270"/>
        <w:tabs>
          <w:tab w:val="num" w:pos="540"/>
        </w:tabs>
      </w:pPr>
      <w:r>
        <w:rPr>
          <w:lang w:val="cs-CZ" w:eastAsia="cs-CZ" w:bidi="cs-CZ"/>
        </w:rPr>
        <w:t>•</w:t>
        <w:tab/>
        <w:t>Úspěšné opatření se vyhodnotí pouze lokálně a nepřenese se do dalších projektů.</w:t>
      </w:r>
    </w:p>
    <w:p>
      <w:pPr>
        <w:jc w:val="left"/>
        <w:ind w:left="540" w:hanging="270"/>
        <w:tabs>
          <w:tab w:val="num" w:pos="540"/>
        </w:tabs>
      </w:pPr>
      <w:r>
        <w:rPr>
          <w:lang w:val="cs-CZ" w:eastAsia="cs-CZ" w:bidi="cs-CZ"/>
        </w:rPr>
        <w:t>•</w:t>
        <w:tab/>
        <w:t>Negativní výsledek nebo neúspěšná inovace se nearchivuje, takže organizace stejnou slepou cestu opakuje.</w:t>
      </w:r>
    </w:p>
    <w:p>
      <w:pPr>
        <w:jc w:val="left"/>
        <w:ind w:left="540" w:hanging="270"/>
        <w:tabs>
          <w:tab w:val="num" w:pos="540"/>
        </w:tabs>
      </w:pPr>
      <w:r>
        <w:rPr>
          <w:lang w:val="cs-CZ" w:eastAsia="cs-CZ" w:bidi="cs-CZ"/>
        </w:rPr>
        <w:t>•</w:t>
        <w:tab/>
        <w:t>Ekonomické hodnocení ignoruje náklady poruch, havárií, zásob náhradních dílů a konečného vyřazení.</w:t>
      </w:r>
    </w:p>
    <w:p>
      <w:pPr>
        <w:jc w:val="left"/>
        <w:ind w:left="540" w:hanging="270"/>
        <w:tabs>
          <w:tab w:val="num" w:pos="540"/>
        </w:tabs>
      </w:pPr>
      <w:r>
        <w:rPr>
          <w:lang w:val="cs-CZ" w:eastAsia="cs-CZ" w:bidi="cs-CZ"/>
        </w:rPr>
        <w:t>•</w:t>
        <w:tab/>
        <w:t>Po odstranění díla se uzavře technická dokumentace, ale nevyhodnotí se celý životní cyklus a důvod původních rozhodnutí.</w:t>
      </w:r>
    </w:p>
    <w:p>
      <w:pPr>
        <w:pStyle w:val="Heading2"/>
      </w:pPr>
      <w:r>
        <w:rPr>
          <w:lang w:val="cs-CZ" w:eastAsia="cs-CZ" w:bidi="cs-CZ"/>
        </w:rPr>
        <w:t>20. Kontrolní otázky pro praxi</w:t>
      </w:r>
    </w:p>
    <w:p>
      <w:pPr>
        <w:jc w:val="left"/>
        <w:ind w:left="540" w:hanging="270"/>
        <w:tabs>
          <w:tab w:val="num" w:pos="540"/>
        </w:tabs>
      </w:pPr>
      <w:r>
        <w:rPr>
          <w:lang w:val="cs-CZ" w:eastAsia="cs-CZ" w:bidi="cs-CZ"/>
        </w:rPr>
        <w:t>•</w:t>
        <w:tab/>
        <w:t>Existuje pro významná rozhodnutí dohledatelná informační stopa od záměru po skutečný provoz?</w:t>
      </w:r>
    </w:p>
    <w:p>
      <w:pPr>
        <w:jc w:val="left"/>
        <w:ind w:left="540" w:hanging="270"/>
        <w:tabs>
          <w:tab w:val="num" w:pos="540"/>
        </w:tabs>
      </w:pPr>
      <w:r>
        <w:rPr>
          <w:lang w:val="cs-CZ" w:eastAsia="cs-CZ" w:bidi="cs-CZ"/>
        </w:rPr>
        <w:t>•</w:t>
        <w:tab/>
        <w:t>Je jednoznačně určeno, která data jsou autoritativní a kdo odpovídá za jejich kvalitu, metadata a archivaci?</w:t>
      </w:r>
    </w:p>
    <w:p>
      <w:pPr>
        <w:jc w:val="left"/>
        <w:ind w:left="540" w:hanging="270"/>
        <w:tabs>
          <w:tab w:val="num" w:pos="540"/>
        </w:tabs>
      </w:pPr>
      <w:r>
        <w:rPr>
          <w:lang w:val="cs-CZ" w:eastAsia="cs-CZ" w:bidi="cs-CZ"/>
        </w:rPr>
        <w:t>•</w:t>
        <w:tab/>
        <w:t>Je výchozí stav po uvedení do provozu dokumentován tak, aby bylo možné sledovat stárnutí a změnu výkonnosti?</w:t>
      </w:r>
    </w:p>
    <w:p>
      <w:pPr>
        <w:jc w:val="left"/>
        <w:ind w:left="540" w:hanging="270"/>
        <w:tabs>
          <w:tab w:val="num" w:pos="540"/>
        </w:tabs>
      </w:pPr>
      <w:r>
        <w:rPr>
          <w:lang w:val="cs-CZ" w:eastAsia="cs-CZ" w:bidi="cs-CZ"/>
        </w:rPr>
        <w:t>•</w:t>
        <w:tab/>
        <w:t>Porovnávají se pravidelně návrhové předpoklady se skutečnými technickými, ekonomickými a environmentálními výsledky?</w:t>
      </w:r>
    </w:p>
    <w:p>
      <w:pPr>
        <w:jc w:val="left"/>
        <w:ind w:left="540" w:hanging="270"/>
        <w:tabs>
          <w:tab w:val="num" w:pos="540"/>
        </w:tabs>
      </w:pPr>
      <w:r>
        <w:rPr>
          <w:lang w:val="cs-CZ" w:eastAsia="cs-CZ" w:bidi="cs-CZ"/>
        </w:rPr>
        <w:t>•</w:t>
        <w:tab/>
        <w:t>Jsou významné poruchy a havárie analyzovány až ke kořenové příčině a je ověřena účinnost nápravných opatření?</w:t>
      </w:r>
    </w:p>
    <w:p>
      <w:pPr>
        <w:jc w:val="left"/>
        <w:ind w:left="540" w:hanging="270"/>
        <w:tabs>
          <w:tab w:val="num" w:pos="540"/>
        </w:tabs>
      </w:pPr>
      <w:r>
        <w:rPr>
          <w:lang w:val="cs-CZ" w:eastAsia="cs-CZ" w:bidi="cs-CZ"/>
        </w:rPr>
        <w:t>•</w:t>
        <w:tab/>
        <w:t>Promítají se zkušenosti z údržby do projektových standardů a technických specifikací vlastníka?</w:t>
      </w:r>
    </w:p>
    <w:p>
      <w:pPr>
        <w:jc w:val="left"/>
        <w:ind w:left="540" w:hanging="270"/>
        <w:tabs>
          <w:tab w:val="num" w:pos="540"/>
        </w:tabs>
      </w:pPr>
      <w:r>
        <w:rPr>
          <w:lang w:val="cs-CZ" w:eastAsia="cs-CZ" w:bidi="cs-CZ"/>
        </w:rPr>
        <w:t>•</w:t>
        <w:tab/>
        <w:t>Je odlišena skutečná úspora provozních nákladů od odkládání údržby a tvorby obnovovacího dluhu?</w:t>
      </w:r>
    </w:p>
    <w:p>
      <w:pPr>
        <w:jc w:val="left"/>
        <w:ind w:left="540" w:hanging="270"/>
        <w:tabs>
          <w:tab w:val="num" w:pos="540"/>
        </w:tabs>
      </w:pPr>
      <w:r>
        <w:rPr>
          <w:lang w:val="cs-CZ" w:eastAsia="cs-CZ" w:bidi="cs-CZ"/>
        </w:rPr>
        <w:t>•</w:t>
        <w:tab/>
        <w:t>Jsou provozní zkušenosti obsluhy zachyceny strukturovaně a předávány při personálních změnách?</w:t>
      </w:r>
    </w:p>
    <w:p>
      <w:pPr>
        <w:jc w:val="left"/>
        <w:ind w:left="540" w:hanging="270"/>
        <w:tabs>
          <w:tab w:val="num" w:pos="540"/>
        </w:tabs>
      </w:pPr>
      <w:r>
        <w:rPr>
          <w:lang w:val="cs-CZ" w:eastAsia="cs-CZ" w:bidi="cs-CZ"/>
        </w:rPr>
        <w:t>•</w:t>
        <w:tab/>
        <w:t>Je benchmarking používán k hledání příčin a příležitostí ke zlepšení, nikoli pouze k vytváření pořadí?</w:t>
      </w:r>
    </w:p>
    <w:p>
      <w:pPr>
        <w:jc w:val="left"/>
        <w:ind w:left="540" w:hanging="270"/>
        <w:tabs>
          <w:tab w:val="num" w:pos="540"/>
        </w:tabs>
      </w:pPr>
      <w:r>
        <w:rPr>
          <w:lang w:val="cs-CZ" w:eastAsia="cs-CZ" w:bidi="cs-CZ"/>
        </w:rPr>
        <w:t>•</w:t>
        <w:tab/>
        <w:t>Jsou otevřené odborné otázky formulovány jako konkrétní výzkumné nebo vývojové úkoly s dostupnými daty?</w:t>
      </w:r>
    </w:p>
    <w:p>
      <w:pPr>
        <w:jc w:val="left"/>
        <w:ind w:left="540" w:hanging="270"/>
        <w:tabs>
          <w:tab w:val="num" w:pos="540"/>
        </w:tabs>
      </w:pPr>
      <w:r>
        <w:rPr>
          <w:lang w:val="cs-CZ" w:eastAsia="cs-CZ" w:bidi="cs-CZ"/>
        </w:rPr>
        <w:t>•</w:t>
        <w:tab/>
        <w:t>Mají pilotní a demonstrační projekty stanovené bezpečnostní hranice, měřitelné cíle a možnost návratu?</w:t>
      </w:r>
    </w:p>
    <w:p>
      <w:pPr>
        <w:jc w:val="left"/>
        <w:ind w:left="540" w:hanging="270"/>
        <w:tabs>
          <w:tab w:val="num" w:pos="540"/>
        </w:tabs>
      </w:pPr>
      <w:r>
        <w:rPr>
          <w:lang w:val="cs-CZ" w:eastAsia="cs-CZ" w:bidi="cs-CZ"/>
        </w:rPr>
        <w:t>•</w:t>
        <w:tab/>
        <w:t>Existuje proces, který převádí ověřenou zkušenost do standardů, školení, zadání projektů a investičních rozhodnutí?</w:t>
      </w:r>
    </w:p>
    <w:p>
      <w:pPr>
        <w:jc w:val="left"/>
        <w:ind w:left="540" w:hanging="270"/>
        <w:tabs>
          <w:tab w:val="num" w:pos="540"/>
        </w:tabs>
      </w:pPr>
      <w:r>
        <w:rPr>
          <w:lang w:val="cs-CZ" w:eastAsia="cs-CZ" w:bidi="cs-CZ"/>
        </w:rPr>
        <w:t>•</w:t>
        <w:tab/>
        <w:t>Je po významné etapě provedena rozhodovací brána G17 a jsou její závěry přiděleny konkrétním vlastníkům úkolů?</w:t>
      </w:r>
    </w:p>
    <w:p>
      <w:pPr>
        <w:pStyle w:val="Heading2"/>
      </w:pPr>
      <w:r>
        <w:rPr>
          <w:lang w:val="cs-CZ" w:eastAsia="cs-CZ" w:bidi="cs-CZ"/>
        </w:rPr>
        <w:t>21. Právní a metodické zdroje – stav ověřen k 15. 9. 2026</w:t>
      </w:r>
    </w:p>
    <w:p>
      <w:pPr>
        <w:jc w:val="left"/>
        <w:ind w:left="540" w:hanging="270"/>
        <w:tabs>
          <w:tab w:val="num" w:pos="540"/>
        </w:tabs>
      </w:pPr>
      <w:r>
        <w:rPr>
          <w:lang w:val="cs-CZ" w:eastAsia="cs-CZ" w:bidi="cs-CZ"/>
        </w:rPr>
        <w:t>•</w:t>
        <w:tab/>
        <w:t>ISO 55000:2024, Asset management — Vocabulary, overview and principles, a ISO 55001:2024, Asset management — Asset management system — Requirements. Aktuální řada klade důraz na rozhodování, hodnotu z aktiv, řízení rizik, data a znalosti a řízení celého životního cyklu.</w:t>
      </w:r>
    </w:p>
    <w:p>
      <w:pPr>
        <w:jc w:val="left"/>
        <w:ind w:left="540" w:hanging="270"/>
        <w:tabs>
          <w:tab w:val="num" w:pos="540"/>
        </w:tabs>
      </w:pPr>
      <w:r>
        <w:rPr>
          <w:lang w:val="cs-CZ" w:eastAsia="cs-CZ" w:bidi="cs-CZ"/>
        </w:rPr>
        <w:t>•</w:t>
        <w:tab/>
        <w:t>ISO 55013:2024, Asset management — Guidance on the management of data assets. Pro vodní díla je významná zejména zásada, že data sama jsou aktivem, které vyžaduje řízenou kvalitu, odpovědnost a životní cyklus.</w:t>
      </w:r>
    </w:p>
    <w:p>
      <w:pPr>
        <w:jc w:val="left"/>
        <w:ind w:left="540" w:hanging="270"/>
        <w:tabs>
          <w:tab w:val="num" w:pos="540"/>
        </w:tabs>
      </w:pPr>
      <w:r>
        <w:rPr>
          <w:lang w:val="cs-CZ" w:eastAsia="cs-CZ" w:bidi="cs-CZ"/>
        </w:rPr>
        <w:t>•</w:t>
        <w:tab/>
        <w:t>ISO 56001:2024, Innovation management system — Requirements, jako obecný rámec pro řízený převod námětů a nejistých řešení do ověřených inovací.</w:t>
      </w:r>
    </w:p>
    <w:p>
      <w:pPr>
        <w:jc w:val="left"/>
        <w:ind w:left="540" w:hanging="270"/>
        <w:tabs>
          <w:tab w:val="num" w:pos="540"/>
        </w:tabs>
      </w:pPr>
      <w:r>
        <w:rPr>
          <w:lang w:val="cs-CZ" w:eastAsia="cs-CZ" w:bidi="cs-CZ"/>
        </w:rPr>
        <w:t>•</w:t>
        <w:tab/>
        <w:t>Zákon č. 274/2001 Sb., o vodovodech a kanalizacích, v aktuálním znění, zejména § 5 – průběžné vedení majetkové a provozní evidence a předávání vybraných údajů; ustanovení zákona současně vymezují technické, ekonomické a provozní údaje jako základ sledování služby.</w:t>
      </w:r>
    </w:p>
    <w:p>
      <w:pPr>
        <w:jc w:val="left"/>
        <w:ind w:left="540" w:hanging="270"/>
        <w:tabs>
          <w:tab w:val="num" w:pos="540"/>
        </w:tabs>
      </w:pPr>
      <w:r>
        <w:rPr>
          <w:lang w:val="cs-CZ" w:eastAsia="cs-CZ" w:bidi="cs-CZ"/>
        </w:rPr>
        <w:t>•</w:t>
        <w:tab/>
        <w:t>Ministerstvo zemědělství: Vybrané údaje majetkové evidence (VÚME) a vybrané údaje provozní evidence (VÚPE) za rok 2025, zveřejněné 4. 6. 2026; data tvoří jeden z podkladů pro dlouhodobé vyhodnocování vodovodů a kanalizací.</w:t>
      </w:r>
    </w:p>
    <w:p>
      <w:pPr>
        <w:jc w:val="left"/>
        <w:ind w:left="540" w:hanging="270"/>
        <w:tabs>
          <w:tab w:val="num" w:pos="540"/>
        </w:tabs>
      </w:pPr>
      <w:r>
        <w:rPr>
          <w:lang w:val="cs-CZ" w:eastAsia="cs-CZ" w:bidi="cs-CZ"/>
        </w:rPr>
        <w:t>•</w:t>
        <w:tab/>
        <w:t>Ministerstvo zemědělství: Benchmarking vodovodů a kanalizací, včetně Zprávy z benchmarkingu za rok 2024. Externí benchmarking doplňuje interní hodnocení vlastníka a provozovatele, nenahrazuje však technické vysvětlení rozdílů mezi systémy.</w:t>
      </w:r>
    </w:p>
    <w:p>
      <w:pPr>
        <w:jc w:val="left"/>
        <w:ind w:left="540" w:hanging="270"/>
        <w:tabs>
          <w:tab w:val="num" w:pos="540"/>
        </w:tabs>
      </w:pPr>
      <w:r>
        <w:rPr>
          <w:lang w:val="cs-CZ" w:eastAsia="cs-CZ" w:bidi="cs-CZ"/>
        </w:rPr>
        <w:t>•</w:t>
        <w:tab/>
        <w:t>Pro ostatní typy vodních děl se zpětná vazba opírá zejména o dokumentaci skutečného provedení, provozní a manipulační řády, program technickobezpečnostního dohledu, výsledky měření a pozorování, majetkovou evidenci, inspekce, provozní deníky a dokumentaci poruch, havárií, oprav a rekonstrukcí.</w:t>
      </w:r>
    </w:p>
    <w:p>
      <w:pPr>
        <w:jc w:val="left"/>
        <w:ind w:left="540" w:hanging="270"/>
        <w:tabs>
          <w:tab w:val="num" w:pos="540"/>
        </w:tabs>
      </w:pPr>
      <w:r>
        <w:rPr>
          <w:lang w:val="cs-CZ" w:eastAsia="cs-CZ" w:bidi="cs-CZ"/>
        </w:rPr>
        <w:t>•</w:t>
        <w:tab/>
        <w:t>Při každém použití provozních dat pro výzkum, vzdálenou podporu nebo externí analytiku je nutné současně respektovat ochranu citlivých informací, kybernetickou bezpečnost, smluvní práva k datům a pravidla pro bezpečné oddělení provozních technologií od externích systémů.</w:t>
      </w:r>
    </w:p>
    <w:p>
      <w:pPr>
        <w:pStyle w:val="Heading1"/>
      </w:pPr>
      <w:r>
        <w:rPr>
          <w:lang w:val="cs-CZ" w:eastAsia="cs-CZ" w:bidi="cs-CZ"/>
        </w:rPr>
        <w:t>Společný kontrolní rámec životního cyklu</w:t>
      </w:r>
    </w:p>
    <w:p>
      <w:pPr>
        <w:jc w:val="both"/>
      </w:pPr>
      <w:r>
        <w:rPr>
          <w:lang w:val="cs-CZ" w:eastAsia="cs-CZ" w:bidi="cs-CZ"/>
        </w:rPr>
        <w:t>Před přechodem do další fáze je vhodné uzavřít stručný rozhodovací protokol. Nejde o další administrativu, ale o zachování paměti projektu. Protokol má uvést rozhodnutí, použité podklady, otevřená rizika, podmínky pokračování a osobu odpovědnou za jejich splnění.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59"/>
        <w:gridCol w:w="7152"/>
      </w:tblGrid>
      <w:tr>
        <w:trPr>
          <w:tblHeader w:val="true"/>
          <w:tblHeader w:val="true"/>
          <w:cantSplit/>
          <w:cantSplit/>
          <w:tblHeader w:val="true"/>
          <w:cantSplit/>
          <w:tblHeader w:val="true"/>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Účel</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stále platný problém, který má vodní dílo řešit, a je cíl měřitelný?</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Technika</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řešení funkční v běžných, mezních a mimořádných stavech?</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Provoz</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Lze dílo bezpečně obsluhovat, čistit, kontrolovat, odstavit a opravovat?</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Majetek</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vyřešeny pozemky, vlastnictví, přístupy a budoucí správce?</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Právo</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identifikována potřebná povolení a jsou jejich podmínky převedeny do projektu?</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Životní prostředí</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minimalizován dopad na vodní režim, jakost vody a ekosystémy a je doložen soulad s cíli ochrany vod?</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Ekonomika</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známé investiční i životní náklady a zdroj financování provozu a obnovy?</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Rizika</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hlavní nejistoty a mechanismy selhání pojmenovány, oceněny a řízeny?</w:t>
            </w:r>
          </w:p>
        </w:tc>
      </w:tr>
      <w:tr>
        <w:trPr>
          <w:cantSplit/>
          <w:cantSplit/>
          <w:cantSplit/>
          <w:cantSplit/>
        </w:trPr>
        <w:tc>
          <w:tcPr>
            <w:tcW w:type="dxa" w:w="2259"/>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Data</w:t>
            </w:r>
          </w:p>
        </w:tc>
        <w:tc>
          <w:tcPr>
            <w:tcW w:type="dxa" w:w="7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zajištěno předání dokumentace a dat do další fáze a budoucí archivace?</w:t>
            </w:r>
          </w:p>
        </w:tc>
      </w:tr>
    </w:tbl>
    <w:p>
      <w:pPr>
        <w:pStyle w:val="Heading1"/>
      </w:pPr>
      <w:r>
        <w:rPr>
          <w:lang w:val="cs-CZ" w:eastAsia="cs-CZ" w:bidi="cs-CZ"/>
        </w:rPr>
        <w:t>Vazba na vzdělávání a odbornou způsobilost</w:t>
      </w:r>
    </w:p>
    <w:p>
      <w:pPr>
        <w:jc w:val="both"/>
      </w:pPr>
      <w:r>
        <w:rPr>
          <w:lang w:val="cs-CZ" w:eastAsia="cs-CZ" w:bidi="cs-CZ"/>
        </w:rPr>
        <w:t>Životní cyklus vodního díla vyžaduje spolupráci více profesí. Střední školy vytvářejí základ pro provozní a technické profese, vysoké školy pro projektování, řízení, analýzu a výzkum a celoživotní vzdělávání udržuje znalost aktuální legislativy, norem, technologií a provozních zkušeností. Vlastník vodního díla musí být schopen kvalifikovaně zadat práci odborníkům a posoudit, zda předávaný výsledek odpovídá potřebám budoucího provozu.</w:t>
      </w:r>
    </w:p>
    <w:p>
      <w:pPr>
        <w:pStyle w:val="Heading1"/>
      </w:pPr>
      <w:r>
        <w:rPr>
          <w:lang w:val="cs-CZ" w:eastAsia="cs-CZ" w:bidi="cs-CZ"/>
        </w:rPr>
        <w:t>Poznámka k právní a normové aktualizaci</w:t>
      </w:r>
    </w:p>
    <w:p>
      <w:pPr>
        <w:jc w:val="both"/>
      </w:pPr>
      <w:r>
        <w:rPr>
          <w:lang w:val="cs-CZ" w:eastAsia="cs-CZ" w:bidi="cs-CZ"/>
        </w:rPr>
        <w:t>Tento redakční MASTER stanovuje odbornou strukturu Svazku IV. Před publikační uzávěrkou musí každá kapitola projít samostatným právním a normovým auditem podle právního stavu roku vydání, včetně stavebního a vodního práva, předpisů ochrany životního prostředí, bezpečnosti práce, technických norem a požadavků na autorizované činnosti.</w:t>
      </w:r>
    </w:p>
    <w:p>
      <w:pPr/>
      <w:r>
        <w:rPr>
          <w:lang w:val="cs-CZ" w:eastAsia="cs-CZ" w:bidi="cs-CZ"/>
        </w:rPr>
        <w:br w:type="page"/>
      </w:r>
    </w:p>
    <w:p>
      <w:pPr>
        <w:pStyle w:val="Heading1"/>
        <w:keepNext/>
        <w:jc w:val="left"/>
      </w:pPr>
      <w:r>
        <w:rPr>
          <w:lang w:val="cs-CZ" w:eastAsia="cs-CZ" w:bidi="cs-CZ"/>
        </w:rPr>
        <w:t>Jak Příručka pro vodohospodáře vznikala spoluprací AI a HI</w:t>
      </w:r>
    </w:p>
    <w:p>
      <w:pPr>
        <w:jc w:val="both"/>
      </w:pPr>
      <w:r>
        <w:rPr>
          <w:lang w:val="cs-CZ" w:eastAsia="cs-CZ" w:bidi="cs-CZ"/>
        </w:rPr>
        <w:t>Příručka pro vodohospodáře vznikla jako výsledek soustavné spolupráce lidské inteligence (HI) a umělé inteligence (AI). Nejde o text vytvořený automaticky bez odborného vedení ani o běžnou autorskou práci, při níž by umělá inteligence sloužila pouze jako technický nástroj. Příručka byla sestavována v opakovaném pracovním cyklu, v němž člověk určoval odborný záměr, hodnotil obsah a přijímal konečná rozhodnutí, zatímco AI pomáhala rozsáhlý materiál analyzovat, uspořádat, sjednocovat a redakčně zpracovat.</w:t>
      </w:r>
    </w:p>
    <w:p>
      <w:pPr>
        <w:pStyle w:val="Heading2"/>
        <w:keepNext/>
        <w:jc w:val="left"/>
      </w:pPr>
      <w:r>
        <w:rPr>
          <w:lang w:val="cs-CZ" w:eastAsia="cs-CZ" w:bidi="cs-CZ"/>
        </w:rPr>
        <w:t>Úloha lidské inteligence</w:t>
      </w:r>
    </w:p>
    <w:p>
      <w:pPr>
        <w:jc w:val="both"/>
      </w:pPr>
      <w:r>
        <w:rPr>
          <w:lang w:val="cs-CZ" w:eastAsia="cs-CZ" w:bidi="cs-CZ"/>
        </w:rPr>
        <w:t>Lidská inteligence byla nositelem odborné koncepce a odpovědnosti za výsledné dílo. Vycházela z dlouholeté znalosti vodního hospodářství, hydrologie, vodních staveb, ochrany vod, provozní praxe a souvisejícího právního a institucionálního prostředí.</w:t>
      </w:r>
    </w:p>
    <w:p>
      <w:pPr>
        <w:pStyle w:val="ListBullet"/>
        <w:jc w:val="left"/>
        <w:ind w:left="540" w:hanging="270"/>
        <w:tabs>
          <w:tab w:val="num" w:pos="540"/>
        </w:tabs>
      </w:pPr>
      <w:r>
        <w:rPr>
          <w:lang w:val="cs-CZ" w:eastAsia="cs-CZ" w:bidi="cs-CZ"/>
        </w:rPr>
        <w:t>stanovila účel, rozsah a cílové čtenáře Příručky;</w:t>
      </w:r>
    </w:p>
    <w:p>
      <w:pPr>
        <w:pStyle w:val="ListBullet"/>
        <w:jc w:val="left"/>
        <w:ind w:left="540" w:hanging="270"/>
        <w:tabs>
          <w:tab w:val="num" w:pos="540"/>
        </w:tabs>
      </w:pPr>
      <w:r>
        <w:rPr>
          <w:lang w:val="cs-CZ" w:eastAsia="cs-CZ" w:bidi="cs-CZ"/>
        </w:rPr>
        <w:t>navrhla členění látky do dvou svazků, částí a kapitol;</w:t>
      </w:r>
    </w:p>
    <w:p>
      <w:pPr>
        <w:pStyle w:val="ListBullet"/>
        <w:jc w:val="left"/>
        <w:ind w:left="540" w:hanging="270"/>
        <w:tabs>
          <w:tab w:val="num" w:pos="540"/>
        </w:tabs>
      </w:pPr>
      <w:r>
        <w:rPr>
          <w:lang w:val="cs-CZ" w:eastAsia="cs-CZ" w:bidi="cs-CZ"/>
        </w:rPr>
        <w:t>určovala, která témata musí být zařazena a jaké vztahy mezi nimi mají být vysvětleny;</w:t>
      </w:r>
    </w:p>
    <w:p>
      <w:pPr>
        <w:pStyle w:val="ListBullet"/>
        <w:jc w:val="left"/>
        <w:ind w:left="540" w:hanging="270"/>
        <w:tabs>
          <w:tab w:val="num" w:pos="540"/>
        </w:tabs>
      </w:pPr>
      <w:r>
        <w:rPr>
          <w:lang w:val="cs-CZ" w:eastAsia="cs-CZ" w:bidi="cs-CZ"/>
        </w:rPr>
        <w:t>poskytovala zdrojové dokumenty, odborné podklady a terminologická východiska;</w:t>
      </w:r>
    </w:p>
    <w:p>
      <w:pPr>
        <w:pStyle w:val="ListBullet"/>
        <w:jc w:val="left"/>
        <w:ind w:left="540" w:hanging="270"/>
        <w:tabs>
          <w:tab w:val="num" w:pos="540"/>
        </w:tabs>
      </w:pPr>
      <w:r>
        <w:rPr>
          <w:lang w:val="cs-CZ" w:eastAsia="cs-CZ" w:bidi="cs-CZ"/>
        </w:rPr>
        <w:t>rozpoznávala věcné mezery, nepřesnosti, duplicity a nevyváženost jednotlivých kapitol;</w:t>
      </w:r>
    </w:p>
    <w:p>
      <w:pPr>
        <w:pStyle w:val="ListBullet"/>
        <w:jc w:val="left"/>
        <w:ind w:left="540" w:hanging="270"/>
        <w:tabs>
          <w:tab w:val="num" w:pos="540"/>
        </w:tabs>
      </w:pPr>
      <w:r>
        <w:rPr>
          <w:lang w:val="cs-CZ" w:eastAsia="cs-CZ" w:bidi="cs-CZ"/>
        </w:rPr>
        <w:t>posuzovala správnost odborných formulací a jejich využitelnost v praxi;</w:t>
      </w:r>
    </w:p>
    <w:p>
      <w:pPr>
        <w:pStyle w:val="ListBullet"/>
        <w:jc w:val="left"/>
        <w:ind w:left="540" w:hanging="270"/>
        <w:tabs>
          <w:tab w:val="num" w:pos="540"/>
        </w:tabs>
      </w:pPr>
      <w:r>
        <w:rPr>
          <w:lang w:val="cs-CZ" w:eastAsia="cs-CZ" w:bidi="cs-CZ"/>
        </w:rPr>
        <w:t>rozhodovala o přijetí, přepracování nebo odstranění navrženého textu;</w:t>
      </w:r>
    </w:p>
    <w:p>
      <w:pPr>
        <w:pStyle w:val="ListBullet"/>
        <w:jc w:val="left"/>
        <w:ind w:left="540" w:hanging="270"/>
        <w:tabs>
          <w:tab w:val="num" w:pos="540"/>
        </w:tabs>
      </w:pPr>
      <w:r>
        <w:rPr>
          <w:lang w:val="cs-CZ" w:eastAsia="cs-CZ" w:bidi="cs-CZ"/>
        </w:rPr>
        <w:t>formulovala postupné redakční a typografické požadavky;</w:t>
      </w:r>
    </w:p>
    <w:p>
      <w:pPr>
        <w:pStyle w:val="ListBullet"/>
        <w:jc w:val="left"/>
        <w:ind w:left="540" w:hanging="270"/>
        <w:tabs>
          <w:tab w:val="num" w:pos="540"/>
        </w:tabs>
      </w:pPr>
      <w:r>
        <w:rPr>
          <w:lang w:val="cs-CZ" w:eastAsia="cs-CZ" w:bidi="cs-CZ"/>
        </w:rPr>
        <w:t>schválila konečnou strukturu a podobu obou svazků.</w:t>
      </w:r>
    </w:p>
    <w:p>
      <w:pPr>
        <w:jc w:val="both"/>
      </w:pPr>
      <w:r>
        <w:rPr>
          <w:lang w:val="cs-CZ" w:eastAsia="cs-CZ" w:bidi="cs-CZ"/>
        </w:rPr>
        <w:t>Konečný odborný úsudek tedy náležel člověku. AI neměla pravomoc sama určit, co má být považováno za správné, závazné nebo definitivní znění.</w:t>
      </w:r>
    </w:p>
    <w:p>
      <w:pPr>
        <w:pStyle w:val="Heading2"/>
        <w:keepNext/>
        <w:jc w:val="left"/>
      </w:pPr>
      <w:r>
        <w:rPr>
          <w:lang w:val="cs-CZ" w:eastAsia="cs-CZ" w:bidi="cs-CZ"/>
        </w:rPr>
        <w:t>Úloha umělé inteligence</w:t>
      </w:r>
    </w:p>
    <w:p>
      <w:pPr>
        <w:jc w:val="both"/>
      </w:pPr>
      <w:r>
        <w:rPr>
          <w:lang w:val="cs-CZ" w:eastAsia="cs-CZ" w:bidi="cs-CZ"/>
        </w:rPr>
        <w:t>Umělá inteligence působila jako analytický, redakční a technický spolupracovník. Umožnila zpracovávat velký počet kapitol a podkladů v jednotném pracovním prostředí a opakovaně kontrolovat jejich vzájemnou návaznost.</w:t>
      </w:r>
    </w:p>
    <w:p>
      <w:pPr>
        <w:pStyle w:val="ListBullet"/>
        <w:jc w:val="left"/>
        <w:ind w:left="540" w:hanging="270"/>
        <w:tabs>
          <w:tab w:val="num" w:pos="540"/>
        </w:tabs>
      </w:pPr>
      <w:r>
        <w:rPr>
          <w:lang w:val="cs-CZ" w:eastAsia="cs-CZ" w:bidi="cs-CZ"/>
        </w:rPr>
        <w:t>analýze a třídění zdrojových materiálů;</w:t>
      </w:r>
    </w:p>
    <w:p>
      <w:pPr>
        <w:pStyle w:val="ListBullet"/>
        <w:jc w:val="left"/>
        <w:ind w:left="540" w:hanging="270"/>
        <w:tabs>
          <w:tab w:val="num" w:pos="540"/>
        </w:tabs>
      </w:pPr>
      <w:r>
        <w:rPr>
          <w:lang w:val="cs-CZ" w:eastAsia="cs-CZ" w:bidi="cs-CZ"/>
        </w:rPr>
        <w:t>návrhu struktury částí, kapitol a podkapitol;</w:t>
      </w:r>
    </w:p>
    <w:p>
      <w:pPr>
        <w:pStyle w:val="ListBullet"/>
        <w:jc w:val="left"/>
        <w:ind w:left="540" w:hanging="270"/>
        <w:tabs>
          <w:tab w:val="num" w:pos="540"/>
        </w:tabs>
      </w:pPr>
      <w:r>
        <w:rPr>
          <w:lang w:val="cs-CZ" w:eastAsia="cs-CZ" w:bidi="cs-CZ"/>
        </w:rPr>
        <w:t>spojování tematicky příbuzných textů;</w:t>
      </w:r>
    </w:p>
    <w:p>
      <w:pPr>
        <w:pStyle w:val="ListBullet"/>
        <w:jc w:val="left"/>
        <w:ind w:left="540" w:hanging="270"/>
        <w:tabs>
          <w:tab w:val="num" w:pos="540"/>
        </w:tabs>
      </w:pPr>
      <w:r>
        <w:rPr>
          <w:lang w:val="cs-CZ" w:eastAsia="cs-CZ" w:bidi="cs-CZ"/>
        </w:rPr>
        <w:t>vyhledávání duplicit, rozporů a obsahových mezer;</w:t>
      </w:r>
    </w:p>
    <w:p>
      <w:pPr>
        <w:pStyle w:val="ListBullet"/>
        <w:jc w:val="left"/>
        <w:ind w:left="540" w:hanging="270"/>
        <w:tabs>
          <w:tab w:val="num" w:pos="540"/>
        </w:tabs>
      </w:pPr>
      <w:r>
        <w:rPr>
          <w:lang w:val="cs-CZ" w:eastAsia="cs-CZ" w:bidi="cs-CZ"/>
        </w:rPr>
        <w:t>přípravě prvních pracovních znění;</w:t>
      </w:r>
    </w:p>
    <w:p>
      <w:pPr>
        <w:pStyle w:val="ListBullet"/>
        <w:jc w:val="left"/>
        <w:ind w:left="540" w:hanging="270"/>
        <w:tabs>
          <w:tab w:val="num" w:pos="540"/>
        </w:tabs>
      </w:pPr>
      <w:r>
        <w:rPr>
          <w:lang w:val="cs-CZ" w:eastAsia="cs-CZ" w:bidi="cs-CZ"/>
        </w:rPr>
        <w:t>rozvíjení stručných podkladů do souvislého odborného výkladu;</w:t>
      </w:r>
    </w:p>
    <w:p>
      <w:pPr>
        <w:pStyle w:val="ListBullet"/>
        <w:jc w:val="left"/>
        <w:ind w:left="540" w:hanging="270"/>
        <w:tabs>
          <w:tab w:val="num" w:pos="540"/>
        </w:tabs>
      </w:pPr>
      <w:r>
        <w:rPr>
          <w:lang w:val="cs-CZ" w:eastAsia="cs-CZ" w:bidi="cs-CZ"/>
        </w:rPr>
        <w:t>terminologickém a stylistickém sjednocování;</w:t>
      </w:r>
    </w:p>
    <w:p>
      <w:pPr>
        <w:pStyle w:val="ListBullet"/>
        <w:jc w:val="left"/>
        <w:ind w:left="540" w:hanging="270"/>
        <w:tabs>
          <w:tab w:val="num" w:pos="540"/>
        </w:tabs>
      </w:pPr>
      <w:r>
        <w:rPr>
          <w:lang w:val="cs-CZ" w:eastAsia="cs-CZ" w:bidi="cs-CZ"/>
        </w:rPr>
        <w:t>kontrole návaznosti jednotlivých kapitol;</w:t>
      </w:r>
    </w:p>
    <w:p>
      <w:pPr>
        <w:pStyle w:val="ListBullet"/>
        <w:jc w:val="left"/>
        <w:ind w:left="540" w:hanging="270"/>
        <w:tabs>
          <w:tab w:val="num" w:pos="540"/>
        </w:tabs>
      </w:pPr>
      <w:r>
        <w:rPr>
          <w:lang w:val="cs-CZ" w:eastAsia="cs-CZ" w:bidi="cs-CZ"/>
        </w:rPr>
        <w:t>vytváření souhrnů, seznamů zkratek, právních přehledů a dalších částí společného aparátu;</w:t>
      </w:r>
    </w:p>
    <w:p>
      <w:pPr>
        <w:pStyle w:val="ListBullet"/>
        <w:jc w:val="left"/>
        <w:ind w:left="540" w:hanging="270"/>
        <w:tabs>
          <w:tab w:val="num" w:pos="540"/>
        </w:tabs>
      </w:pPr>
      <w:r>
        <w:rPr>
          <w:lang w:val="cs-CZ" w:eastAsia="cs-CZ" w:bidi="cs-CZ"/>
        </w:rPr>
        <w:t>přípravě tabulek, kontrolních seznamů a orientačních přehledů;</w:t>
      </w:r>
    </w:p>
    <w:p>
      <w:pPr>
        <w:pStyle w:val="ListBullet"/>
        <w:jc w:val="left"/>
        <w:ind w:left="540" w:hanging="270"/>
        <w:tabs>
          <w:tab w:val="num" w:pos="540"/>
        </w:tabs>
      </w:pPr>
      <w:r>
        <w:rPr>
          <w:lang w:val="cs-CZ" w:eastAsia="cs-CZ" w:bidi="cs-CZ"/>
        </w:rPr>
        <w:t>redakčním čištění rukopisu;</w:t>
      </w:r>
    </w:p>
    <w:p>
      <w:pPr>
        <w:pStyle w:val="ListBullet"/>
        <w:jc w:val="left"/>
        <w:ind w:left="540" w:hanging="270"/>
        <w:tabs>
          <w:tab w:val="num" w:pos="540"/>
        </w:tabs>
      </w:pPr>
      <w:r>
        <w:rPr>
          <w:lang w:val="cs-CZ" w:eastAsia="cs-CZ" w:bidi="cs-CZ"/>
        </w:rPr>
        <w:t>přípravě sazby a elektronických publikačních formátů.</w:t>
      </w:r>
    </w:p>
    <w:p>
      <w:pPr>
        <w:jc w:val="both"/>
      </w:pPr>
      <w:r>
        <w:rPr>
          <w:lang w:val="cs-CZ" w:eastAsia="cs-CZ" w:bidi="cs-CZ"/>
        </w:rPr>
        <w:t>AI dokázala rychle navrhovat varianty řešení a provádět rozsáhlé mechanické kontroly. Její návrhy však byly průběžně posuzovány a opravovány podle odborných pokynů HI.</w:t>
      </w:r>
    </w:p>
    <w:p>
      <w:pPr>
        <w:pStyle w:val="Heading2"/>
        <w:keepNext/>
        <w:jc w:val="left"/>
      </w:pPr>
      <w:r>
        <w:rPr>
          <w:lang w:val="cs-CZ" w:eastAsia="cs-CZ" w:bidi="cs-CZ"/>
        </w:rPr>
        <w:t>Pracovní postup</w:t>
      </w:r>
    </w:p>
    <w:p>
      <w:pPr>
        <w:jc w:val="both"/>
      </w:pPr>
      <w:r>
        <w:rPr>
          <w:lang w:val="cs-CZ" w:eastAsia="cs-CZ" w:bidi="cs-CZ"/>
        </w:rPr>
        <w:t>Tvorba Příručky neproběhla jediným automatickým vygenerováním textu. Postupovala po kapitolách a v několika navazujících redakčních etapách.</w:t>
      </w:r>
    </w:p>
    <w:p>
      <w:pPr>
        <w:jc w:val="both"/>
      </w:pPr>
      <w:r>
        <w:rPr>
          <w:lang w:val="cs-CZ" w:eastAsia="cs-CZ" w:bidi="cs-CZ"/>
        </w:rPr>
        <w:t>Nejprve byly shromážděny původní materiály a vymezena základní témata. Následovalo sestavení struktury obou svazků a rozpoznání chybějících kapitol. Jednotlivé texty byly postupně doplňovány, slučovány a odborně zpřesňovány. Po dokončení základního obsahu vznikl konsolidační MASTER, v němž se sjednotilo členění, názvosloví, odkazy a společný aparát.</w:t>
      </w:r>
    </w:p>
    <w:p>
      <w:pPr>
        <w:jc w:val="both"/>
      </w:pPr>
      <w:r>
        <w:rPr>
          <w:lang w:val="cs-CZ" w:eastAsia="cs-CZ" w:bidi="cs-CZ"/>
        </w:rPr>
        <w:t>Další fáze zahrnovaly právní a faktickou aktualizaci, terminologickou a citační kontrolu a závěrečnou redakční uzávěrku. Poté následovala publikační sazba, při níž byly upraveny tabulky, nadpisy, obsah, dělení slov, nezlomitelné mezery a další typografické prvky. Odstraněny byly také pracovní redakční značky a rámečky, které neměly být součástí vydání. Nakonec byly oba svazky připraveny pro různé způsoby užití, mimo jiné ve formátech DOCX, PDF, EPUB, MOBI a LaTeX.</w:t>
      </w:r>
    </w:p>
    <w:p>
      <w:pPr>
        <w:jc w:val="both"/>
      </w:pPr>
      <w:r>
        <w:rPr>
          <w:lang w:val="cs-CZ" w:eastAsia="cs-CZ" w:bidi="cs-CZ"/>
        </w:rPr>
        <w:t>Práce měla podobu opakujícího se cyklu:</w:t>
      </w:r>
    </w:p>
    <w:p>
      <w:pPr>
        <w:pStyle w:val="ListNumber"/>
        <w:jc w:val="left"/>
      </w:pPr>
      <w:r>
        <w:rPr>
          <w:lang w:val="cs-CZ" w:eastAsia="cs-CZ" w:bidi="cs-CZ"/>
        </w:rPr>
        <w:t>HI stanovila odborný nebo redakční úkol.</w:t>
      </w:r>
    </w:p>
    <w:p>
      <w:pPr>
        <w:pStyle w:val="ListNumber"/>
        <w:jc w:val="left"/>
      </w:pPr>
      <w:r>
        <w:rPr>
          <w:lang w:val="cs-CZ" w:eastAsia="cs-CZ" w:bidi="cs-CZ"/>
        </w:rPr>
        <w:t>AI analyzovala příslušný materiál a připravila návrh.</w:t>
      </w:r>
    </w:p>
    <w:p>
      <w:pPr>
        <w:pStyle w:val="ListNumber"/>
        <w:jc w:val="left"/>
      </w:pPr>
      <w:r>
        <w:rPr>
          <w:lang w:val="cs-CZ" w:eastAsia="cs-CZ" w:bidi="cs-CZ"/>
        </w:rPr>
        <w:t>HI návrh zkontrolovala a označila chyby nebo chybějící části.</w:t>
      </w:r>
    </w:p>
    <w:p>
      <w:pPr>
        <w:pStyle w:val="ListNumber"/>
        <w:jc w:val="left"/>
      </w:pPr>
      <w:r>
        <w:rPr>
          <w:lang w:val="cs-CZ" w:eastAsia="cs-CZ" w:bidi="cs-CZ"/>
        </w:rPr>
        <w:t>AI provedla opravy a promítla je do celého rukopisu.</w:t>
      </w:r>
    </w:p>
    <w:p>
      <w:pPr>
        <w:pStyle w:val="ListNumber"/>
        <w:jc w:val="left"/>
      </w:pPr>
      <w:r>
        <w:rPr>
          <w:lang w:val="cs-CZ" w:eastAsia="cs-CZ" w:bidi="cs-CZ"/>
        </w:rPr>
        <w:t>Výsledek byl znovu ověřen, dokud neodpovídal stanoveným požadavkům.</w:t>
      </w:r>
    </w:p>
    <w:p>
      <w:pPr>
        <w:jc w:val="both"/>
      </w:pPr>
      <w:r>
        <w:rPr>
          <w:lang w:val="cs-CZ" w:eastAsia="cs-CZ" w:bidi="cs-CZ"/>
        </w:rPr>
        <w:t>Tento postup umožnil spojit rychlost strojového zpracování s lidskou zkušeností a odborným úsudkem.</w:t>
      </w:r>
    </w:p>
    <w:p>
      <w:pPr>
        <w:pStyle w:val="Heading2"/>
        <w:keepNext/>
        <w:jc w:val="left"/>
      </w:pPr>
      <w:r>
        <w:rPr>
          <w:lang w:val="cs-CZ" w:eastAsia="cs-CZ" w:bidi="cs-CZ"/>
        </w:rPr>
        <w:t>Rozdělení odpovědnosti</w:t>
      </w:r>
    </w:p>
    <w:p>
      <w:pPr>
        <w:jc w:val="both"/>
      </w:pPr>
      <w:r>
        <w:rPr>
          <w:lang w:val="cs-CZ" w:eastAsia="cs-CZ" w:bidi="cs-CZ"/>
        </w:rPr>
        <w:t>Spolupráce AI a HI neznamená, že oba účastníci nesou stejný druh odpovědnosti. Umělá inteligence nemá vlastní odbornou autoritu, praktickou zkušenost ani právní odpovědnost. Může vytvořit přesvědčivě znějící formulaci, která je neúplná, zastaralá nebo chybná. Nemůže proto nahradit odbornou kontrolu.</w:t>
      </w:r>
    </w:p>
    <w:p>
      <w:pPr>
        <w:jc w:val="both"/>
      </w:pPr>
      <w:r>
        <w:rPr>
          <w:lang w:val="cs-CZ" w:eastAsia="cs-CZ" w:bidi="cs-CZ"/>
        </w:rPr>
        <w:t>Za koncepci, výběr témat, odborné zaměření a přijetí konečného znění odpovídá člověk. AI odpovídající lidskému zadání poskytovala návrhy, transformovala text a vykonávala analytické a redakční operace. Výsledné dílo je proto třeba chápat jako člověkem řízenou odbornou publikaci vytvořenou s rozsáhlou podporou umělé inteligence.</w:t>
      </w:r>
    </w:p>
    <w:p>
      <w:pPr>
        <w:pStyle w:val="Heading2"/>
        <w:keepNext/>
        <w:jc w:val="left"/>
      </w:pPr>
      <w:r>
        <w:rPr>
          <w:lang w:val="cs-CZ" w:eastAsia="cs-CZ" w:bidi="cs-CZ"/>
        </w:rPr>
        <w:t>Přínos spolupráce</w:t>
      </w:r>
    </w:p>
    <w:p>
      <w:pPr>
        <w:jc w:val="both"/>
      </w:pPr>
      <w:r>
        <w:rPr>
          <w:lang w:val="cs-CZ" w:eastAsia="cs-CZ" w:bidi="cs-CZ"/>
        </w:rPr>
        <w:t>Hlavním přínosem AI byla schopnost udržet přehled nad rozsáhlým a tematicky rozmanitým souborem textů. Pomohla zrychlit jejich porovnávání, sjednocování a technické zpracování. HI naopak zajistila směr práce, odbornou relevanci, vztah k vodohospodářské praxi a kritické posouzení návrhů.</w:t>
      </w:r>
    </w:p>
    <w:p>
      <w:pPr>
        <w:jc w:val="both"/>
      </w:pPr>
      <w:r>
        <w:rPr>
          <w:lang w:val="cs-CZ" w:eastAsia="cs-CZ" w:bidi="cs-CZ"/>
        </w:rPr>
        <w:t>Vznik Příručky ukazuje, že největší přínos AI nespočívá v nahrazení odborníka, ale v rozšíření jeho pracovních možností. Člověk přináší zkušenost, smysl pro souvislosti, hodnotové rozhodování a odpovědnost. AI přináší rychlost, kapacitu pro rozsáhlé porovnávání, schopnost systematizace a podporu redakčních činností. Teprve jejich řízené propojení umožnilo vytvořit oba svazky jako obsahově provázaný a publikačně sjednocený celek.</w:t>
      </w:r>
    </w:p>
    <w:p>
      <w:pPr>
        <w:pStyle w:val="Heading2"/>
        <w:keepNext/>
        <w:jc w:val="left"/>
      </w:pPr>
      <w:r>
        <w:rPr>
          <w:lang w:val="cs-CZ" w:eastAsia="cs-CZ" w:bidi="cs-CZ"/>
        </w:rPr>
        <w:t>Omezení a nutnost další aktualizace</w:t>
      </w:r>
    </w:p>
    <w:p>
      <w:pPr>
        <w:jc w:val="both"/>
      </w:pPr>
      <w:r>
        <w:rPr>
          <w:lang w:val="cs-CZ" w:eastAsia="cs-CZ" w:bidi="cs-CZ"/>
        </w:rPr>
        <w:t>Příručka nemůže být považována za neměnný nebo zcela bezchybný zdroj. Vodohospodářské právo, technické normy, institucionální uspořádání i odborné poznání se průběžně vyvíjejí. Některé informace proto mohou postupně zastarat.</w:t>
      </w:r>
    </w:p>
    <w:p>
      <w:pPr>
        <w:jc w:val="both"/>
      </w:pPr>
      <w:r>
        <w:rPr>
          <w:lang w:val="cs-CZ" w:eastAsia="cs-CZ" w:bidi="cs-CZ"/>
        </w:rPr>
        <w:t>Při rozhodování v konkrétním případě je nutné ověřit aktuální znění právních předpisů, technických norem a závazných metodických dokumentů. Budoucí vydání by měla být znovu podrobena odborné, právní, citační a redakční kontrole. Stejný princip platí také pro další využívání AI: každý její výstup musí zůstat předmětem kritického lidského posouzení.</w:t>
      </w:r>
    </w:p>
    <w:p>
      <w:pPr>
        <w:jc w:val="both"/>
      </w:pPr>
      <w:r>
        <w:rPr>
          <w:lang w:val="cs-CZ" w:eastAsia="cs-CZ" w:bidi="cs-CZ"/>
        </w:rPr>
        <w:t>Příručka je tak nejen souborem poznatků o vodním hospodářství, ale také dokladem nového způsobu odborné práce. Ukazuje, že spolupráce AI a HI může být účinná, jestliže zůstává transparentní, kontrolovatelná a pevně vedená člověkem.</w:t>
      </w:r>
    </w:p>
    <w:p>
      <w:pPr/>
      <w:r>
        <w:rPr>
          <w:lang w:val="cs-CZ" w:eastAsia="cs-CZ" w:bidi="cs-CZ"/>
        </w:rPr>
        <w:br w:type="page"/>
      </w:r>
    </w:p>
    <w:p>
      <w:pPr>
        <w:pStyle w:val="Heading1"/>
        <w:keepNext/>
        <w:pageBreakBefore/>
      </w:pPr>
      <w:r>
        <w:rPr>
          <w:lang w:val="cs-CZ" w:eastAsia="cs-CZ" w:bidi="cs-CZ"/>
        </w:rPr>
        <w:t>Seznam zkratek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59"/>
        <w:gridCol w:w="7152"/>
      </w:tblGrid>
      <w:tr>
        <w:trPr>
          <w:tblHeader w:val="true"/>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Zkratka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Význam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Acoustic Doppler Current Profiler; akustický dopplerovský přístroj pro měření rychlosti proudění a průtoku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Artificial Intelligence; umělá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AOPK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Agentura ochrany přírody a krajiny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adsorbovatelné organicky vázané halogeny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BAF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Bioaccumulation Factor; bioakumulační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BCF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Bioconcentration Factor; biokoncentrační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Building Information Modeling; informační modelování staveb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BMF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Biomagnification Factor; biomagnifikační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bezpečnost a ochrana zdraví při práci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BPEJ</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bonitovaná půdně ekologická jednotka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BSK₅</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biochemická spotřeba kyslíku za pět dní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BTEX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benzen, toluen, ethylbenzen a xyleny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Capital Expenditures; investiční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CBA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Cost Benefit Analysis; analýza nákladů a přínosů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CC0</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Creative Commons Zero; nástroj pro vzdání se autorských práv v nejširším právně možném rozsahu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CCTV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Closed Circuit Television; uzavřený kamerový systém, v příručce zejména kamerová prohlídka potrubí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informační agentura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evidence vodních linií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CEVNI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Code for Inland Waterways; Evropský kodex pro vnitrozemské vodní cesty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CITES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Convention on International Trade in Endangered Species of Wild Fauna and Flora; úmluva o mezinárodním obchodu s ohroženými druhy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Classification, Labelling and Packaging; klasifikace, označování a balení látek a směsí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CMMS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Computerized Maintenance Management System; počítačový systém řízení údržby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CPUE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Catch Per Unit Effort; úlovek na jednotku rybolovného úsilí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CRVE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vodoprávní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Concentration Time; součin koncentrace dezinfekčního činidla a doby kontaktu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ČGS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geologická služba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hydrometeorologický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inspekce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architektů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autorizovaných inženýrů a techniků činných ve výstavbě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čistírna odpadních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republika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technická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ČSSI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svaz stavebních inženýrů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statistický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ČSVH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společnost vodohospodářská</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ČÚZK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úřad zeměměřický a katastrální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DIBAVOD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báze vodohospodářských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DMVS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mapa veřejné správy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Diamètre Nominal; jmenovitá světlost potrubí nebo armatury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Dissolved Organic Carbon; rozpuštěný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dokumentu Office Open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DPH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daň z přidané hodnoty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dobrovolný svazek obcí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DTM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technická mapa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DZES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standardy dobrého zemědělského a environmentálního stavu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EAM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Enterprise Asset Management; systém podnikového řízení majetku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Electrical Conductivity; elektrická vodivost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EC₁₀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desetiprocentní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padesátiprocentní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hospodářské společenství; označení používané v citacích starších evropských právních aktů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ECHA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Chemicals Agency; Evropská agentura pro chemické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Environmental Impact Assessment; posuzování vlivů záměrů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Standard; evropská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EPUB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Electronic Publication; souborový formát elektronické knihy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ERÚ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Energetický regulační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společenství; označení používané v citacích starších právních aktů Evropské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evapotranspirace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Evropská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evropsky významná lokalita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Food and Agriculture Organization of the United Nations; Organizace OSN pro výživu a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Factory Acceptance Test; přejímací zkouška u výrobce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Frequency Domain Reflectometry; reflektometrie ve frekvenční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FIDIC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Federation of Consulting Engineers; Mezinárodní federace konzultačních inženýrů a její smluvní podmínky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FMEA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Failure Mode and Effects Analysis; analýza způsobů a důsledků poruch</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GDPR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General Data Protection Regulation; obecné nařízení o ochraně osobních údajů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geografický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geometrický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Global Positioning System; globální polohový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HACCP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Hazard Analysis and Critical Control Points; systém analýzy rizik a kritických kontrolních bodů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HAMR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Hydrologie, Agronomie, Meteorologie a Retence; systém pro hodnocení sucha a vodnosti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HEIS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Hydroekologický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Intelligence; lidská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HMI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Machine Interface; rozhraní člověk stroj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HPV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hladina podzemní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HTML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HyperText Markup Language; značkovací jazyk pro webové dokumenty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Hasičský záchranný sbor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CHKO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krajinná oblast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CHOPAV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oblast přirozené akumulace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CHSK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chemická spotřeba kyslíku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ICOLD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Commission on Large Dams; Mezinárodní komise pro velké přehrady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IČO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identifikační číslo osoby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Identifier; identifikátor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Electrotechnical Commission; Mezinárodní elektrotechnická komise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INSPIRE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Infrastructure for Spatial Information in the European Community; evropská infrastruktura pro prostorové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Input Output; vstup a výstup řídicího nebo informačního systému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IPPC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Integrated Pollution Prevention and Control; integrovaná prevence a omezování znečištění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IRZ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registr znečišťování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Organization for Standardization; Mezinárodní organizace pro normalizaci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ISPOP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systém plnění ohlašovacích povinností v oblasti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 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ISVS 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veřejné správy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Information Technology; informační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Inspection and Test Plan; inspekční a zkušební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záchranný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jednotné environmentální stanovisko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JIP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Jednotný identitní prostor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Katalog autentizačních a autorizačních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krajská hygienická stanice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katastr nemovitostí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KPI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Key Performance Indicator; klíčový ukazatel výkonnosti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LAVDIS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Labsko vltavský dopravní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způsobující úhyn padesáti procent zkoušených organismů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Assessment; posuzování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Costing; náklady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hospodářská osnova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LPIS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Land Parcel Identification System; registr půdy podle uživatelských vztahů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měření a regulace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MCDA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Multi Criteria Decision Analysis; vícekriteriální hodnocení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Measured Environmental Concentration; měřená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MOBI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elektronické knihy Mobipocket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MTBF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Between Failures; střední doba mezi poruchami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MTTR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To Repair; střední doba opravy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místo užívání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malá vodní nádrž</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malý vodní 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minimální zůstatkový průtok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NIS2</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druhá směrnice Evropské unie o bezpečnosti sítí a informačních systémů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NKOD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katalog otevřených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 Observed Effect Concentration; nejvyšší zkoušená koncentrace bez pozorovaného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NPSH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 Positive Suction Head; čistá kladná sací výška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Network Time Protocol; protokol pro synchronizaci času v počítačové síti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NÚKIB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úřad pro kybernetickou a informační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OECD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Organisation for Economic Co operation and Development; Organizace pro hospodářskou spolupráci a rozvoj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OOPP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osobní ochranné pracovní prostředky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Operating Expenditures; provozní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OPVZ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ochranné pásmo vodního zdroje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obec s rozšířenou působností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Operational Technology; provozní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obnovitelné zdroje energie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odborně způsobilá osoba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PAU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polycyklické aromatické uhlovodíky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PCB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polychlorované bifenyly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PDF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Portable Document Format; přenositelný formát dokumentu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polyethylen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Environmental Concentration; předpokládaná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per a polyfluorované alkylové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financování obnovy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PHM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pohonné hmoty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Programmable Logic Controller; programovatelný logický automat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PNEC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No Effect Concentration; předpokládaná koncentrace bez nepřijatelného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povrchová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Povodňový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polypropylen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kraje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PUPFL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pozemky určené k plnění funkcí lesa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PVC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polyvinylchlorid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Assurance; zabezpečování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Control; řízení a kontrola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Root Cause Analysis; analýza kořenové příčiny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REACH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Registration, Evaluation, Authorisation and Restriction of Chemicals; registrace, hodnocení, povolování a omezování chemických látek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RFI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Request for Information; žádost o informaci nebo technický dotaz v průběhu výstavby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River Information Services; říční informační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regulační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RQ</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Risk Quotient; rizikový kvocient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Revised Universal Soil Loss Equation; revidovaná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ŘVC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Ředitelství vodních cest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Site Acceptance Test; přejímací zkouška po montáži na 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SCADA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Supervisory Control and Data Acquisition; systém dispečerského řízení a sběru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Strategic Environmental Assessment; posuzování vlivů koncepcí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SEKM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evidence kontaminovaných míst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SFŽP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fond životního prostředí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integrované výstražné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SLA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Service Level Agreement; dohoda o úrovni poskytovaných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Short Message Service; služba krátkých textových zpráv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stupeň povodňové aktivity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plavební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pozemkový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SÚJB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úřad pro jadernou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SZIF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zemědělský intervenční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zdravotní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TBD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technickobezpečnostní dohled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Time Domain Reflectometry; reflektometrie v časové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technický dozor stavebníka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TEN-T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Trans European Transport Network; transevropská dopravní síť</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TNV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odvětvová technická norma vodního hospodářství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Total Organic Carbon; celkový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teplá užitková voda; v příručce se přednostně používá termín teplá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ÚAP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analytické podklady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ÚKZÚZ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Ústřední kontrolní a zkušební ústav zemědělský</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UNECE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United Nations Economic Commission for Europe; Evropská hospodářská komise OSN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plánovací dokumentace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Uninterruptible Power Supply; nepřerušitelný zdroj napájení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rozvojový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systém ekologické stability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Universal Soil Loss Equation;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ultrafialové záření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úpravna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vodovody a kanalizace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vodní dílo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VKP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významný krajinný prvek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Volatile Organic Compounds; těkavé organické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Vodohospodářský informační portál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VTEI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Vodohospodářské technicko ekonomické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majetkové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monitoringu a ochrany půdy, v. v. 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provozní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v příručce součást zkráceného označení VÚV TGM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 TGM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T. G. Masaryka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vzduchotechnika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Closet; splachovací záchod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Health Organization; Světová zdravotnická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WISE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Information System for Europe; Vodní informační systém pro Evropu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WMO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Meteorological Organization; Světová meteorologická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XLS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tabulkového procesoru Microsoft Excel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Extensible Markup Language; rozšiřitelný značkovací jazyk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XSD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 Schema Definition; definice schématu dokumentu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ZABAGED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Základní báze geografických dat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ZPF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zemědělský půdní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ZÚR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zásady územního rozvoje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ZVHS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Zemědělská vodohospodářská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zdravotnická záchranná služba</w:t>
            </w:r>
          </w:p>
        </w:tc>
      </w:tr>
    </w:tbl>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247" w:right="1134" w:bottom="1247" w:left="1361"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uppressAutoHyphens w:val="true"/>
    </w:pPr>
    <w:r>
      <w:rPr>
        <w:sz w:val="16"/>
        <w:lang w:val="cs-CZ" w:eastAsia="cs-CZ" w:bidi="cs-CZ"/>
      </w:rPr>
      <w:t>Příručka pro vodohospodáře 2026 — Svazek IV — Miloslav Šír — CC0 1.0</w:t>
    </w:r>
  </w:p>
  <w:p>
    <w:pPr>
      <w:spacing w:before="0" w:after="0"/>
      <w:jc w:val="center"/>
    </w:pPr>
    <w:r>
      <w:rPr>
        <w:sz w:val="18"/>
      </w:rPr>
      <w:fldChar w:fldCharType="begin" w:dirty="true"/>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line="240" w:lineRule="auto"/>
      <w:jc w:val="left"/>
      <w:suppressAutoHyphens w:val="true"/>
    </w:pPr>
    <w:r>
      <w:rPr>
        <w:rFonts w:ascii="Arial" w:hAnsi="Arial"/>
        <w:color w:val="505050"/>
        <w:sz w:val="16"/>
        <w:lang w:val="cs-CZ" w:eastAsia="cs-CZ" w:bidi="cs-CZ"/>
      </w:rPr>
    </w:r>
  </w:p>
  <w:p>
    <w:pPr>
      <w:spacing w:before="0" w:after="0" w:line="240" w:lineRule="auto"/>
      <w:jc w:val="left"/>
      <w:suppressAutoHyphens w:val="true"/>
    </w:pPr>
    <w:r>
      <w:rPr>
        <w:rFonts w:ascii="Arial" w:hAnsi="Arial"/>
        <w:color w:val="505050"/>
        <w:sz w:val="16"/>
        <w:lang w:val="cs-CZ" w:eastAsia="cs-CZ" w:bidi="cs-CZ"/>
      </w:rPr>
    </w:r>
    <w:hyperlink r:id="rId1">
      <w:r>
        <w:rPr>
          <w:color w:val="1F4E79"/>
          <w:u w:val="single"/>
          <w:sz w:val="16"/>
        </w:rPr>
        <w:t>https://creativecommons.org/publicdomain/zero/1.0/deed.cs</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AutoHyphens w:val="true"/>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suppressAutoHyphens w:val="true"/>
    </w:pPr>
    <w:r>
      <w:rPr>
        <w:sz w:val="16"/>
        <w:lang w:val="cs-CZ" w:eastAsia="cs-CZ" w:bidi="cs-CZ"/>
      </w:rPr>
      <w:t>PŘÍRUČKA PRO VODOHOSPODÁŘE 2026 | SVAZEK IV</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bullet"/>
      <w:lvlText w:val="•"/>
      <w:lvlJc w:val="left"/>
      <w:pPr>
        <w:tabs>
          <w:tab w:val="num" w:pos="1800"/>
        </w:tabs>
        <w:ind w:left="1800" w:hanging="360"/>
      </w:pPr>
    </w:lvl>
  </w:abstractNum>
  <w:abstractNum w:abstractNumId="1">
    <w:nsid w:val="FFFFFF7D"/>
    <w:multiLevelType w:val="singleLevel"/>
    <w:tmpl w:val="E4089024"/>
    <w:lvl w:ilvl="0">
      <w:start w:val="1"/>
      <w:numFmt w:val="bullet"/>
      <w:lvlText w:val="•"/>
      <w:lvlJc w:val="left"/>
      <w:pPr>
        <w:tabs>
          <w:tab w:val="num" w:pos="1440"/>
        </w:tabs>
        <w:ind w:left="1440" w:hanging="360"/>
      </w:pPr>
    </w:lvl>
  </w:abstractNum>
  <w:abstractNum w:abstractNumId="2">
    <w:nsid w:val="FFFFFF7E"/>
    <w:multiLevelType w:val="singleLevel"/>
    <w:tmpl w:val="FB12693A"/>
    <w:lvl w:ilvl="0">
      <w:start w:val="1"/>
      <w:numFmt w:val="bullet"/>
      <w:pStyle w:val="ListNumber3"/>
      <w:lvlText w:val="•"/>
      <w:lvlJc w:val="left"/>
      <w:pPr>
        <w:tabs>
          <w:tab w:val="num" w:pos="1080"/>
        </w:tabs>
        <w:ind w:left="1080" w:hanging="360"/>
      </w:pPr>
    </w:lvl>
  </w:abstractNum>
  <w:abstractNum w:abstractNumId="3">
    <w:nsid w:val="FFFFFF7F"/>
    <w:multiLevelType w:val="singleLevel"/>
    <w:tmpl w:val="38441652"/>
    <w:lvl w:ilvl="0">
      <w:start w:val="1"/>
      <w:numFmt w:val="bullet"/>
      <w:pStyle w:val="ListNumber2"/>
      <w:lvlText w:val="•"/>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bullet"/>
      <w:pStyle w:val="ListNumber"/>
      <w:lvlText w:val="•"/>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0">
    <w:abstractNumId w:val="9"/>
  </w:num>
  <w:abstractNum w:abstractNumId="1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1">
    <w:abstractNumId w:val="10"/>
  </w:num>
  <w:abstractNum w:abstractNumId="1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2">
    <w:abstractNumId w:val="11"/>
  </w:num>
  <w:abstractNum w:abstractNumId="1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3">
    <w:abstractNumId w:val="12"/>
  </w:num>
  <w:abstractNum w:abstractNumId="1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4">
    <w:abstractNumId w:val="13"/>
  </w:num>
  <w:abstractNum w:abstractNumId="1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5">
    <w:abstractNumId w:val="14"/>
  </w:num>
  <w:abstractNum w:abstractNumId="1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6">
    <w:abstractNumId w:val="15"/>
  </w:num>
  <w:abstractNum w:abstractNumId="16">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7">
    <w:abstractNumId w:val="16"/>
  </w:num>
  <w:abstractNum w:abstractNumId="17">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8">
    <w:abstractNumId w:val="17"/>
  </w:num>
  <w:abstractNum w:abstractNumId="18">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9">
    <w:abstractNumId w:val="18"/>
  </w:num>
  <w:abstractNum w:abstractNumId="1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0">
    <w:abstractNumId w:val="19"/>
  </w:num>
  <w:abstractNum w:abstractNumId="2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1">
    <w:abstractNumId w:val="20"/>
  </w:num>
  <w:abstractNum w:abstractNumId="2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2">
    <w:abstractNumId w:val="21"/>
  </w:num>
  <w:abstractNum w:abstractNumId="2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3">
    <w:abstractNumId w:val="22"/>
  </w:num>
  <w:abstractNum w:abstractNumId="2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4">
    <w:abstractNumId w:val="23"/>
  </w:num>
  <w:abstractNum w:abstractNumId="2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5">
    <w:abstractNumId w:val="24"/>
  </w:num>
  <w:abstractNum w:abstractNumId="2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autoHyphenation w:val="true"/>
  <w:consecutiveHyphenLimit w:val="2"/>
  <w:hyphenationZone w:val="360"/>
  <w:doNotHyphenateCaps w:val="true"/>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cs-CZ" w:eastAsia="cs-CZ" w:bidi="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before="0"/>
      <w:jc w:val="both"/>
    </w:pPr>
    <w:rPr>
      <w:rFonts w:ascii="Liberation Serif" w:hAnsi="Liberation Serif" w:eastAsia="DejaVu Serif"/>
      <w:color w:val="222222"/>
      <w:sz w:val="21"/>
      <w:lang w:val="cs-CZ" w:eastAsia="cs-CZ"/>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cs-CZ" w:eastAsia="cs-CZ"/>
    </w:rPr>
  </w:style>
  <w:style w:type="character" w:customStyle="1" w:styleId="HeaderChar">
    <w:name w:val="Header Char"/>
    <w:basedOn w:val="DefaultParagraphFont"/>
    <w:link w:val="Header"/>
    <w:uiPriority w:val="99"/>
    <w:rsid w:val="00E618BF"/>
    <w:rPr>
      <w:lang w:val="cs-CZ" w:eastAsia="cs-CZ"/>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cs-CZ" w:eastAsia="cs-CZ"/>
    </w:rPr>
  </w:style>
  <w:style w:type="character" w:customStyle="1" w:styleId="FooterChar">
    <w:name w:val="Footer Char"/>
    <w:basedOn w:val="DefaultParagraphFont"/>
    <w:link w:val="Footer"/>
    <w:uiPriority w:val="99"/>
    <w:rsid w:val="00E618BF"/>
    <w:rPr>
      <w:lang w:val="cs-CZ" w:eastAsia="cs-CZ"/>
    </w:rPr>
  </w:style>
  <w:style w:type="paragraph" w:styleId="Heading1">
    <w:name w:val="heading 1"/>
    <w:basedOn w:val="Normal"/>
    <w:next w:val="Normal"/>
    <w:link w:val="Heading1Char"/>
    <w:uiPriority w:val="9"/>
    <w:qFormat/>
    <w:rsid w:val="00FC693F"/>
    <w:pPr>
      <w:keepNext/>
      <w:keepLines/>
      <w:spacing w:before="300" w:after="140"/>
      <w:outlineLvl w:val="0"/>
      <w:suppressAutoHyphens w:val="true"/>
    </w:pPr>
    <w:rPr>
      <w:rFonts w:asciiTheme="majorHAnsi" w:eastAsiaTheme="majorEastAsia" w:hAnsiTheme="majorHAnsi" w:cstheme="majorBidi" w:ascii="Liberation Sans" w:hAnsi="Liberation Sans" w:eastAsia="DejaVu Sans"/>
      <w:b/>
      <w:bCs/>
      <w:color w:val="000000"/>
      <w:sz w:val="32"/>
      <w:szCs w:val="28"/>
      <w:lang w:val="cs-CZ" w:eastAsia="cs-CZ"/>
    </w:rPr>
  </w:style>
  <w:style w:type="paragraph" w:styleId="Heading2">
    <w:name w:val="heading 2"/>
    <w:basedOn w:val="Normal"/>
    <w:next w:val="Normal"/>
    <w:link w:val="Heading2Char"/>
    <w:uiPriority w:val="9"/>
    <w:unhideWhenUsed/>
    <w:qFormat/>
    <w:rsid w:val="00FC693F"/>
    <w:pPr>
      <w:keepNext/>
      <w:keepLines/>
      <w:spacing w:before="220" w:after="100"/>
      <w:outlineLvl w:val="1"/>
      <w:suppressAutoHyphens w:val="true"/>
    </w:pPr>
    <w:rPr>
      <w:rFonts w:asciiTheme="majorHAnsi" w:eastAsiaTheme="majorEastAsia" w:hAnsiTheme="majorHAnsi" w:cstheme="majorBidi" w:ascii="Liberation Sans" w:hAnsi="Liberation Sans" w:eastAsia="DejaVu Sans"/>
      <w:b/>
      <w:bCs/>
      <w:color w:val="000000"/>
      <w:sz w:val="26"/>
      <w:szCs w:val="26"/>
      <w:lang w:val="cs-CZ" w:eastAsia="cs-CZ"/>
    </w:rPr>
  </w:style>
  <w:style w:type="paragraph" w:styleId="Heading3">
    <w:name w:val="heading 3"/>
    <w:basedOn w:val="Normal"/>
    <w:next w:val="Normal"/>
    <w:link w:val="Heading3Char"/>
    <w:uiPriority w:val="9"/>
    <w:unhideWhenUsed/>
    <w:qFormat/>
    <w:rsid w:val="00FC693F"/>
    <w:pPr>
      <w:keepNext/>
      <w:keepLines/>
      <w:spacing w:before="160" w:after="80"/>
      <w:outlineLvl w:val="2"/>
      <w:suppressAutoHyphens w:val="true"/>
    </w:pPr>
    <w:rPr>
      <w:rFonts w:asciiTheme="majorHAnsi" w:eastAsiaTheme="majorEastAsia" w:hAnsiTheme="majorHAnsi" w:cstheme="majorBidi" w:ascii="Liberation Sans" w:hAnsi="Liberation Sans" w:eastAsia="DejaVu Sans"/>
      <w:b/>
      <w:bCs/>
      <w:color w:val="000000"/>
      <w:sz w:val="23"/>
      <w:lang w:val="cs-CZ" w:eastAsia="cs-CZ"/>
    </w:rPr>
  </w:style>
  <w:style w:type="paragraph" w:styleId="Heading4">
    <w:name w:val="heading 4"/>
    <w:basedOn w:val="Normal"/>
    <w:next w:val="Normal"/>
    <w:link w:val="Heading4Char"/>
    <w:uiPriority w:val="9"/>
    <w:semiHidden/>
    <w:unhideWhenUsed/>
    <w:qFormat/>
    <w:rsid w:val="00FC693F"/>
    <w:pPr>
      <w:keepNext/>
      <w:keepLines/>
      <w:spacing w:before="120" w:after="60"/>
      <w:outlineLvl w:val="3"/>
      <w:suppressAutoHyphens w:val="true"/>
    </w:pPr>
    <w:rPr>
      <w:rFonts w:asciiTheme="majorHAnsi" w:eastAsiaTheme="majorEastAsia" w:hAnsiTheme="majorHAnsi" w:cstheme="majorBidi" w:ascii="Liberation Sans" w:hAnsi="Liberation Sans" w:eastAsia="DejaVu Sans"/>
      <w:b/>
      <w:bCs/>
      <w:i/>
      <w:iCs/>
      <w:color w:val="17365D"/>
      <w:sz w:val="21"/>
      <w:lang w:val="cs-CZ" w:eastAsia="cs-CZ"/>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uppressAutoHyphens w:val="true"/>
    </w:pPr>
    <w:rPr>
      <w:rFonts w:asciiTheme="majorHAnsi" w:eastAsiaTheme="majorEastAsia" w:hAnsiTheme="majorHAnsi" w:cstheme="majorBidi"/>
      <w:color w:val="243F60" w:themeColor="accent1" w:themeShade="7F"/>
      <w:lang w:val="cs-CZ" w:eastAsia="cs-CZ"/>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uppressAutoHyphens w:val="true"/>
    </w:pPr>
    <w:rPr>
      <w:rFonts w:asciiTheme="majorHAnsi" w:eastAsiaTheme="majorEastAsia" w:hAnsiTheme="majorHAnsi" w:cstheme="majorBidi"/>
      <w:i/>
      <w:iCs/>
      <w:color w:val="243F60" w:themeColor="accent1" w:themeShade="7F"/>
      <w:lang w:val="cs-CZ" w:eastAsia="cs-CZ"/>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uppressAutoHyphens w:val="true"/>
    </w:pPr>
    <w:rPr>
      <w:rFonts w:asciiTheme="majorHAnsi" w:eastAsiaTheme="majorEastAsia" w:hAnsiTheme="majorHAnsi" w:cstheme="majorBidi"/>
      <w:i/>
      <w:iCs/>
      <w:color w:val="404040" w:themeColor="text1" w:themeTint="BF"/>
      <w:lang w:val="cs-CZ" w:eastAsia="cs-CZ"/>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uppressAutoHyphens w:val="true"/>
    </w:pPr>
    <w:rPr>
      <w:rFonts w:asciiTheme="majorHAnsi" w:eastAsiaTheme="majorEastAsia" w:hAnsiTheme="majorHAnsi" w:cstheme="majorBidi"/>
      <w:color w:val="4F81BD" w:themeColor="accent1"/>
      <w:sz w:val="20"/>
      <w:szCs w:val="20"/>
      <w:lang w:val="cs-CZ" w:eastAsia="cs-CZ"/>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uppressAutoHyphens w:val="true"/>
    </w:pPr>
    <w:rPr>
      <w:rFonts w:asciiTheme="majorHAnsi" w:eastAsiaTheme="majorEastAsia" w:hAnsiTheme="majorHAnsi" w:cstheme="majorBidi"/>
      <w:i/>
      <w:iCs/>
      <w:color w:val="404040" w:themeColor="text1" w:themeTint="BF"/>
      <w:sz w:val="20"/>
      <w:szCs w:val="20"/>
      <w:lang w:val="cs-CZ" w:eastAsia="cs-CZ"/>
    </w:rPr>
  </w:style>
  <w:style w:type="character" w:default="1" w:styleId="DefaultParagraphFont">
    <w:name w:val="Default Paragraph Font"/>
    <w:uiPriority w:val="1"/>
    <w:semiHidden/>
    <w:unhideWhenUsed/>
    <w:rPr>
      <w:lang w:val="cs-CZ" w:eastAsia="cs-CZ"/>
    </w:rPr>
  </w:style>
  <w:style w:type="table" w:default="1" w:styleId="TableNormal">
    <w:name w:val="Normal Table"/>
    <w:uiPriority w:val="99"/>
    <w:semiHidden/>
    <w:unhideWhenUsed/>
    <w:tblPr>
      <w:tblInd w:w="0" w:type="dxa"/>
      <w:tblCellMar>
        <w:top w:w="0" w:type="dxa"/>
        <w:left w:w="108" w:type="dxa"/>
        <w:bottom w:w="0" w:type="dxa"/>
        <w:right w:w="108" w:type="dxa"/>
      </w:tblCellMar>
    </w:tblPr>
    <w:rPr>
      <w:lang w:val="cs-CZ" w:eastAsia="cs-CZ"/>
    </w:rPr>
  </w:style>
  <w:style w:type="numbering" w:default="1" w:styleId="NoList">
    <w:name w:val="No List"/>
    <w:uiPriority w:val="99"/>
    <w:semiHidden/>
    <w:unhideWhenUsed/>
    <w:rPr>
      <w:lang w:val="cs-CZ" w:eastAsia="cs-CZ"/>
    </w:rPr>
  </w:style>
  <w:style w:type="paragraph" w:styleId="NoSpacing">
    <w:name w:val="No Spacing"/>
    <w:uiPriority w:val="1"/>
    <w:qFormat/>
    <w:rsid w:val="00FC693F"/>
    <w:pPr>
      <w:spacing w:after="0" w:line="240" w:lineRule="auto"/>
    </w:pPr>
    <w:rPr>
      <w:lang w:val="cs-CZ" w:eastAsia="cs-CZ"/>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cs-CZ" w:eastAsia="cs-CZ"/>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cs-CZ" w:eastAsia="cs-CZ"/>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cs-CZ" w:eastAsia="cs-CZ"/>
    </w:rPr>
  </w:style>
  <w:style w:type="paragraph" w:styleId="Title">
    <w:name w:val="Title"/>
    <w:basedOn w:val="Normal"/>
    <w:next w:val="Normal"/>
    <w:link w:val="TitleChar"/>
    <w:uiPriority w:val="10"/>
    <w:qFormat/>
    <w:rsid w:val="00FC693F"/>
    <w:pPr>
      <w:keepNext/>
      <w:keepLines/>
      <w:spacing w:after="240" w:line="240" w:lineRule="auto" w:before="0"/>
      <w:contextualSpacing/>
      <w:suppressAutoHyphens w:val="true"/>
    </w:pPr>
    <w:rPr>
      <w:rFonts w:asciiTheme="majorHAnsi" w:eastAsiaTheme="majorEastAsia" w:hAnsiTheme="majorHAnsi" w:cstheme="majorBidi" w:ascii="DejaVu Sans" w:hAnsi="DejaVu Sans" w:eastAsia="DejaVu Sans"/>
      <w:b/>
      <w:color w:val="000000"/>
      <w:spacing w:val="5"/>
      <w:kern w:val="28"/>
      <w:sz w:val="48"/>
      <w:szCs w:val="52"/>
      <w:lang w:val="cs-CZ" w:eastAsia="cs-CZ"/>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lang w:val="cs-CZ" w:eastAsia="cs-CZ"/>
    </w:rPr>
  </w:style>
  <w:style w:type="paragraph" w:styleId="Subtitle">
    <w:name w:val="Subtitle"/>
    <w:basedOn w:val="Normal"/>
    <w:next w:val="Normal"/>
    <w:link w:val="SubtitleChar"/>
    <w:uiPriority w:val="11"/>
    <w:qFormat/>
    <w:rsid w:val="00FC693F"/>
    <w:pPr>
      <w:keepNext/>
      <w:keepLines/>
      <w:numPr>
        <w:ilvl w:val="1"/>
      </w:numPr>
      <w:spacing w:before="0" w:after="120"/>
      <w:suppressAutoHyphens w:val="true"/>
    </w:pPr>
    <w:rPr>
      <w:rFonts w:asciiTheme="majorHAnsi" w:eastAsiaTheme="majorEastAsia" w:hAnsiTheme="majorHAnsi" w:cstheme="majorBidi" w:ascii="DejaVu Sans" w:hAnsi="DejaVu Sans" w:eastAsia="DejaVu Sans"/>
      <w:b w:val="0"/>
      <w:i/>
      <w:iCs/>
      <w:color w:val="55738D"/>
      <w:spacing w:val="15"/>
      <w:sz w:val="21"/>
      <w:szCs w:val="24"/>
      <w:lang w:val="cs-CZ" w:eastAsia="cs-CZ"/>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cs-CZ" w:eastAsia="cs-CZ"/>
    </w:rPr>
  </w:style>
  <w:style w:type="paragraph" w:styleId="ListParagraph">
    <w:name w:val="List Paragraph"/>
    <w:basedOn w:val="Normal"/>
    <w:uiPriority w:val="34"/>
    <w:qFormat/>
    <w:rsid w:val="00FC693F"/>
    <w:pPr>
      <w:ind w:left="720"/>
      <w:contextualSpacing/>
    </w:pPr>
    <w:rPr>
      <w:lang w:val="cs-CZ" w:eastAsia="cs-CZ"/>
    </w:rPr>
  </w:style>
  <w:style w:type="paragraph" w:styleId="BodyText">
    <w:name w:val="Body Text"/>
    <w:basedOn w:val="Normal"/>
    <w:link w:val="BodyTextChar"/>
    <w:uiPriority w:val="99"/>
    <w:unhideWhenUsed/>
    <w:rsid w:val="00AA1D8D"/>
    <w:pPr>
      <w:spacing w:after="120"/>
    </w:pPr>
    <w:rPr>
      <w:lang w:val="cs-CZ" w:eastAsia="cs-CZ"/>
    </w:rPr>
  </w:style>
  <w:style w:type="character" w:customStyle="1" w:styleId="BodyTextChar">
    <w:name w:val="Body Text Char"/>
    <w:basedOn w:val="DefaultParagraphFont"/>
    <w:link w:val="BodyText"/>
    <w:uiPriority w:val="99"/>
    <w:rsid w:val="00AA1D8D"/>
    <w:rPr>
      <w:lang w:val="cs-CZ" w:eastAsia="cs-CZ"/>
    </w:rPr>
  </w:style>
  <w:style w:type="paragraph" w:styleId="BodyText2">
    <w:name w:val="Body Text 2"/>
    <w:basedOn w:val="Normal"/>
    <w:link w:val="BodyText2Char"/>
    <w:uiPriority w:val="99"/>
    <w:unhideWhenUsed/>
    <w:rsid w:val="00AA1D8D"/>
    <w:pPr>
      <w:spacing w:after="120" w:line="480" w:lineRule="auto"/>
    </w:pPr>
    <w:rPr>
      <w:lang w:val="cs-CZ" w:eastAsia="cs-CZ"/>
    </w:rPr>
  </w:style>
  <w:style w:type="character" w:customStyle="1" w:styleId="BodyText2Char">
    <w:name w:val="Body Text 2 Char"/>
    <w:basedOn w:val="DefaultParagraphFont"/>
    <w:link w:val="BodyText2"/>
    <w:uiPriority w:val="99"/>
    <w:rsid w:val="00AA1D8D"/>
    <w:rPr>
      <w:lang w:val="cs-CZ" w:eastAsia="cs-CZ"/>
    </w:rPr>
  </w:style>
  <w:style w:type="paragraph" w:styleId="BodyText3">
    <w:name w:val="Body Text 3"/>
    <w:basedOn w:val="Normal"/>
    <w:link w:val="BodyText3Char"/>
    <w:uiPriority w:val="99"/>
    <w:unhideWhenUsed/>
    <w:rsid w:val="00AA1D8D"/>
    <w:pPr>
      <w:spacing w:after="120"/>
    </w:pPr>
    <w:rPr>
      <w:sz w:val="16"/>
      <w:szCs w:val="16"/>
      <w:lang w:val="cs-CZ" w:eastAsia="cs-CZ"/>
    </w:rPr>
  </w:style>
  <w:style w:type="character" w:customStyle="1" w:styleId="BodyText3Char">
    <w:name w:val="Body Text 3 Char"/>
    <w:basedOn w:val="DefaultParagraphFont"/>
    <w:link w:val="BodyText3"/>
    <w:uiPriority w:val="99"/>
    <w:rsid w:val="00AA1D8D"/>
    <w:rPr>
      <w:sz w:val="16"/>
      <w:szCs w:val="16"/>
      <w:lang w:val="cs-CZ" w:eastAsia="cs-CZ"/>
    </w:rPr>
  </w:style>
  <w:style w:type="paragraph" w:styleId="List">
    <w:name w:val="List"/>
    <w:basedOn w:val="Normal"/>
    <w:uiPriority w:val="99"/>
    <w:unhideWhenUsed/>
    <w:rsid w:val="00AA1D8D"/>
    <w:pPr>
      <w:ind w:left="360" w:hanging="360"/>
      <w:contextualSpacing/>
    </w:pPr>
    <w:rPr>
      <w:lang w:val="cs-CZ" w:eastAsia="cs-CZ"/>
    </w:rPr>
  </w:style>
  <w:style w:type="paragraph" w:styleId="List2">
    <w:name w:val="List 2"/>
    <w:basedOn w:val="Normal"/>
    <w:uiPriority w:val="99"/>
    <w:unhideWhenUsed/>
    <w:rsid w:val="00326F90"/>
    <w:pPr>
      <w:ind w:left="720" w:hanging="360"/>
      <w:contextualSpacing/>
    </w:pPr>
    <w:rPr>
      <w:lang w:val="cs-CZ" w:eastAsia="cs-CZ"/>
    </w:rPr>
  </w:style>
  <w:style w:type="paragraph" w:styleId="List3">
    <w:name w:val="List 3"/>
    <w:basedOn w:val="Normal"/>
    <w:uiPriority w:val="99"/>
    <w:unhideWhenUsed/>
    <w:rsid w:val="00326F90"/>
    <w:pPr>
      <w:ind w:left="1080" w:hanging="360"/>
      <w:contextualSpacing/>
    </w:pPr>
    <w:rPr>
      <w:lang w:val="cs-CZ" w:eastAsia="cs-CZ"/>
    </w:rPr>
  </w:style>
  <w:style w:type="paragraph" w:styleId="ListBullet">
    <w:name w:val="List Bullet"/>
    <w:basedOn w:val="Normal"/>
    <w:uiPriority w:val="99"/>
    <w:unhideWhenUsed/>
    <w:rsid w:val="00326F90"/>
    <w:pPr>
      <w:numPr>
        <w:numId w:val="1"/>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Bullet2">
    <w:name w:val="List Bullet 2"/>
    <w:basedOn w:val="Normal"/>
    <w:uiPriority w:val="99"/>
    <w:unhideWhenUsed/>
    <w:rsid w:val="00326F90"/>
    <w:pPr>
      <w:numPr>
        <w:numId w:val="2"/>
      </w:numPr>
      <w:contextualSpacing/>
    </w:pPr>
    <w:rPr>
      <w:lang w:val="cs-CZ" w:eastAsia="cs-CZ"/>
    </w:rPr>
  </w:style>
  <w:style w:type="paragraph" w:styleId="ListBullet3">
    <w:name w:val="List Bullet 3"/>
    <w:basedOn w:val="Normal"/>
    <w:uiPriority w:val="99"/>
    <w:unhideWhenUsed/>
    <w:rsid w:val="00326F90"/>
    <w:pPr>
      <w:numPr>
        <w:numId w:val="3"/>
      </w:numPr>
      <w:contextualSpacing/>
    </w:pPr>
    <w:rPr>
      <w:lang w:val="cs-CZ" w:eastAsia="cs-CZ"/>
    </w:rPr>
  </w:style>
  <w:style w:type="paragraph" w:styleId="ListNumber">
    <w:name w:val="List Number"/>
    <w:basedOn w:val="Normal"/>
    <w:uiPriority w:val="99"/>
    <w:unhideWhenUsed/>
    <w:rsid w:val="00326F90"/>
    <w:pPr>
      <w:numPr>
        <w:numId w:val="5"/>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Number2">
    <w:name w:val="List Number 2"/>
    <w:basedOn w:val="Normal"/>
    <w:uiPriority w:val="99"/>
    <w:unhideWhenUsed/>
    <w:rsid w:val="0029639D"/>
    <w:pPr>
      <w:numPr>
        <w:numId w:val="6"/>
      </w:numPr>
      <w:contextualSpacing/>
    </w:pPr>
    <w:rPr>
      <w:lang w:val="cs-CZ" w:eastAsia="cs-CZ"/>
    </w:rPr>
  </w:style>
  <w:style w:type="paragraph" w:styleId="ListNumber3">
    <w:name w:val="List Number 3"/>
    <w:basedOn w:val="Normal"/>
    <w:uiPriority w:val="99"/>
    <w:unhideWhenUsed/>
    <w:rsid w:val="0029639D"/>
    <w:pPr>
      <w:numPr>
        <w:numId w:val="7"/>
      </w:numPr>
      <w:contextualSpacing/>
    </w:pPr>
    <w:rPr>
      <w:lang w:val="cs-CZ" w:eastAsia="cs-CZ"/>
    </w:rPr>
  </w:style>
  <w:style w:type="paragraph" w:styleId="ListContinue">
    <w:name w:val="List Continue"/>
    <w:basedOn w:val="Normal"/>
    <w:uiPriority w:val="99"/>
    <w:unhideWhenUsed/>
    <w:rsid w:val="0029639D"/>
    <w:pPr>
      <w:spacing w:after="120"/>
      <w:ind w:left="360"/>
      <w:contextualSpacing/>
    </w:pPr>
    <w:rPr>
      <w:lang w:val="cs-CZ" w:eastAsia="cs-CZ"/>
    </w:rPr>
  </w:style>
  <w:style w:type="paragraph" w:styleId="ListContinue2">
    <w:name w:val="List Continue 2"/>
    <w:basedOn w:val="Normal"/>
    <w:uiPriority w:val="99"/>
    <w:unhideWhenUsed/>
    <w:rsid w:val="0029639D"/>
    <w:pPr>
      <w:spacing w:after="120"/>
      <w:ind w:left="720"/>
      <w:contextualSpacing/>
    </w:pPr>
    <w:rPr>
      <w:lang w:val="cs-CZ" w:eastAsia="cs-CZ"/>
    </w:rPr>
  </w:style>
  <w:style w:type="paragraph" w:styleId="ListContinue3">
    <w:name w:val="List Continue 3"/>
    <w:basedOn w:val="Normal"/>
    <w:uiPriority w:val="99"/>
    <w:unhideWhenUsed/>
    <w:rsid w:val="0029639D"/>
    <w:pPr>
      <w:spacing w:after="120"/>
      <w:ind w:left="1080"/>
      <w:contextualSpacing/>
    </w:pPr>
    <w:rPr>
      <w:lang w:val="cs-CZ" w:eastAsia="cs-CZ"/>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cs-CZ" w:eastAsia="cs-CZ"/>
    </w:rPr>
  </w:style>
  <w:style w:type="character" w:customStyle="1" w:styleId="MacroTextChar">
    <w:name w:val="Macro Text Char"/>
    <w:basedOn w:val="DefaultParagraphFont"/>
    <w:link w:val="MacroText"/>
    <w:uiPriority w:val="99"/>
    <w:rsid w:val="0029639D"/>
    <w:rPr>
      <w:rFonts w:ascii="Courier" w:hAnsi="Courier"/>
      <w:sz w:val="20"/>
      <w:szCs w:val="20"/>
      <w:lang w:val="cs-CZ" w:eastAsia="cs-CZ"/>
    </w:rPr>
  </w:style>
  <w:style w:type="paragraph" w:styleId="Quote">
    <w:name w:val="Quote"/>
    <w:basedOn w:val="Normal"/>
    <w:next w:val="Normal"/>
    <w:link w:val="QuoteChar"/>
    <w:uiPriority w:val="29"/>
    <w:qFormat/>
    <w:rsid w:val="00FC693F"/>
    <w:pPr/>
    <w:rPr>
      <w:i/>
      <w:iCs/>
      <w:color w:val="000000" w:themeColor="text1"/>
      <w:lang w:val="cs-CZ" w:eastAsia="cs-CZ"/>
    </w:rPr>
  </w:style>
  <w:style w:type="character" w:customStyle="1" w:styleId="QuoteChar">
    <w:name w:val="Quote Char"/>
    <w:basedOn w:val="DefaultParagraphFont"/>
    <w:link w:val="Quote"/>
    <w:uiPriority w:val="29"/>
    <w:rsid w:val="00FC693F"/>
    <w:rPr>
      <w:i/>
      <w:iCs/>
      <w:color w:val="000000" w:themeColor="text1"/>
      <w:lang w:val="cs-CZ" w:eastAsia="cs-CZ"/>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cs-CZ" w:eastAsia="cs-CZ"/>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cs-CZ" w:eastAsia="cs-CZ"/>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cs-CZ" w:eastAsia="cs-CZ"/>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cs-CZ" w:eastAsia="cs-CZ"/>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cs-CZ" w:eastAsia="cs-CZ"/>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cs-CZ" w:eastAsia="cs-CZ"/>
    </w:rPr>
  </w:style>
  <w:style w:type="paragraph" w:styleId="Caption">
    <w:name w:val="caption"/>
    <w:basedOn w:val="Normal"/>
    <w:next w:val="Normal"/>
    <w:uiPriority w:val="35"/>
    <w:semiHidden/>
    <w:unhideWhenUsed/>
    <w:qFormat/>
    <w:rsid w:val="00FC693F"/>
    <w:pPr>
      <w:spacing w:line="240" w:lineRule="auto" w:before="80" w:after="100"/>
      <w:suppressAutoHyphens w:val="true"/>
    </w:pPr>
    <w:rPr>
      <w:rFonts w:ascii="DejaVu Sans" w:hAnsi="DejaVu Sans" w:eastAsia="DejaVu Sans"/>
      <w:b w:val="0"/>
      <w:bCs/>
      <w:i/>
      <w:color w:val="55738D"/>
      <w:sz w:val="17"/>
      <w:szCs w:val="18"/>
      <w:lang w:val="cs-CZ" w:eastAsia="cs-CZ"/>
    </w:rPr>
  </w:style>
  <w:style w:type="character" w:styleId="Strong">
    <w:name w:val="Strong"/>
    <w:basedOn w:val="DefaultParagraphFont"/>
    <w:uiPriority w:val="22"/>
    <w:qFormat/>
    <w:rsid w:val="00FC693F"/>
    <w:rPr>
      <w:b/>
      <w:bCs/>
      <w:lang w:val="cs-CZ" w:eastAsia="cs-CZ"/>
    </w:rPr>
  </w:style>
  <w:style w:type="character" w:styleId="Emphasis">
    <w:name w:val="Emphasis"/>
    <w:basedOn w:val="DefaultParagraphFont"/>
    <w:uiPriority w:val="20"/>
    <w:qFormat/>
    <w:rsid w:val="00FC693F"/>
    <w:rPr>
      <w:i/>
      <w:iCs/>
      <w:lang w:val="cs-CZ" w:eastAsia="cs-CZ"/>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cs-CZ" w:eastAsia="cs-CZ"/>
    </w:rPr>
  </w:style>
  <w:style w:type="character" w:customStyle="1" w:styleId="IntenseQuoteChar">
    <w:name w:val="Intense Quote Char"/>
    <w:basedOn w:val="DefaultParagraphFont"/>
    <w:link w:val="IntenseQuote"/>
    <w:uiPriority w:val="30"/>
    <w:rsid w:val="00FC693F"/>
    <w:rPr>
      <w:b/>
      <w:bCs/>
      <w:i/>
      <w:iCs/>
      <w:color w:val="4F81BD" w:themeColor="accent1"/>
      <w:lang w:val="cs-CZ" w:eastAsia="cs-CZ"/>
    </w:rPr>
  </w:style>
  <w:style w:type="character" w:styleId="SubtleEmphasis">
    <w:name w:val="Subtle Emphasis"/>
    <w:basedOn w:val="DefaultParagraphFont"/>
    <w:uiPriority w:val="19"/>
    <w:qFormat/>
    <w:rsid w:val="00FC693F"/>
    <w:rPr>
      <w:i/>
      <w:iCs/>
      <w:color w:val="808080" w:themeColor="text1" w:themeTint="7F"/>
      <w:lang w:val="cs-CZ" w:eastAsia="cs-CZ"/>
    </w:rPr>
  </w:style>
  <w:style w:type="character" w:styleId="IntenseEmphasis">
    <w:name w:val="Intense Emphasis"/>
    <w:basedOn w:val="DefaultParagraphFont"/>
    <w:uiPriority w:val="21"/>
    <w:qFormat/>
    <w:rsid w:val="00FC693F"/>
    <w:rPr>
      <w:b/>
      <w:bCs/>
      <w:i/>
      <w:iCs/>
      <w:color w:val="4F81BD" w:themeColor="accent1"/>
      <w:lang w:val="cs-CZ" w:eastAsia="cs-CZ"/>
    </w:rPr>
  </w:style>
  <w:style w:type="character" w:styleId="SubtleReference">
    <w:name w:val="Subtle Reference"/>
    <w:basedOn w:val="DefaultParagraphFont"/>
    <w:uiPriority w:val="31"/>
    <w:qFormat/>
    <w:rsid w:val="00FC693F"/>
    <w:rPr>
      <w:smallCaps/>
      <w:color w:val="C0504D" w:themeColor="accent2"/>
      <w:u w:val="single"/>
      <w:lang w:val="cs-CZ" w:eastAsia="cs-CZ"/>
    </w:rPr>
  </w:style>
  <w:style w:type="character" w:styleId="IntenseReference">
    <w:name w:val="Intense Reference"/>
    <w:basedOn w:val="DefaultParagraphFont"/>
    <w:uiPriority w:val="32"/>
    <w:qFormat/>
    <w:rsid w:val="00FC693F"/>
    <w:rPr>
      <w:b/>
      <w:bCs/>
      <w:smallCaps/>
      <w:color w:val="C0504D" w:themeColor="accent2"/>
      <w:spacing w:val="5"/>
      <w:u w:val="single"/>
      <w:lang w:val="cs-CZ" w:eastAsia="cs-CZ"/>
    </w:rPr>
  </w:style>
  <w:style w:type="character" w:styleId="BookTitle">
    <w:name w:val="Book Title"/>
    <w:basedOn w:val="DefaultParagraphFont"/>
    <w:uiPriority w:val="33"/>
    <w:qFormat/>
    <w:rsid w:val="00FC693F"/>
    <w:rPr>
      <w:b/>
      <w:bCs/>
      <w:smallCaps/>
      <w:spacing w:val="5"/>
      <w:lang w:val="cs-CZ" w:eastAsia="cs-CZ"/>
    </w:rPr>
  </w:style>
  <w:style w:type="paragraph" w:styleId="TOCHeading">
    <w:name w:val="TOC Heading"/>
    <w:basedOn w:val="Heading1"/>
    <w:next w:val="Normal"/>
    <w:uiPriority w:val="39"/>
    <w:semiHidden/>
    <w:unhideWhenUsed/>
    <w:qFormat/>
    <w:rsid w:val="00FC693F"/>
    <w:pPr>
      <w:spacing w:before="0" w:after="160"/>
      <w:outlineLvl w:val="9"/>
      <w:suppressAutoHyphens w:val="true"/>
    </w:pPr>
    <w:rPr>
      <w:rFonts w:ascii="DejaVu Sans" w:hAnsi="DejaVu Sans" w:eastAsia="DejaVu Sans"/>
      <w:b/>
      <w:color w:val="000000"/>
      <w:sz w:val="28"/>
      <w:lang w:val="cs-CZ" w:eastAsia="cs-CZ"/>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lang w:val="cs-CZ" w:eastAsia="cs-CZ"/>
    </w:rPr>
  </w:style>
  <w:style w:type="table" w:styleId="LightShading">
    <w:name w:val="Light Shading"/>
    <w:basedOn w:val="TableNormal"/>
    <w:uiPriority w:val="60"/>
    <w:rsid w:val="00FC693F"/>
    <w:pPr>
      <w:spacing w:after="0" w:line="240" w:lineRule="auto"/>
    </w:pPr>
    <w:rPr>
      <w:color w:val="000000" w:themeColor="text1" w:themeShade="BF"/>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lang w:val="cs-CZ" w:eastAsia="cs-CZ"/>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lang w:val="cs-CZ" w:eastAsia="cs-CZ"/>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lang w:val="cs-CZ" w:eastAsia="cs-CZ"/>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lang w:val="cs-CZ" w:eastAsia="cs-CZ"/>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lang w:val="cs-CZ" w:eastAsia="cs-CZ"/>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lang w:val="cs-CZ" w:eastAsia="cs-CZ"/>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lang w:val="cs-CZ" w:eastAsia="cs-CZ"/>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lang w:val="cs-CZ" w:eastAsia="cs-CZ"/>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lang w:val="cs-CZ" w:eastAsia="cs-CZ"/>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lang w:val="cs-CZ" w:eastAsia="cs-CZ"/>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lang w:val="cs-CZ" w:eastAsia="cs-CZ"/>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lang w:val="cs-CZ" w:eastAsia="cs-CZ"/>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lang w:val="cs-CZ" w:eastAsia="cs-CZ"/>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lang w:val="cs-CZ" w:eastAsia="cs-CZ"/>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lang w:val="cs-CZ" w:eastAsia="cs-CZ"/>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lang w:val="cs-CZ" w:eastAsia="cs-CZ"/>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lang w:val="cs-CZ" w:eastAsia="cs-CZ"/>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lang w:val="cs-CZ" w:eastAsia="cs-CZ"/>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lang w:val="cs-CZ" w:eastAsia="cs-CZ"/>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lang w:val="cs-CZ" w:eastAsia="cs-CZ"/>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lang w:val="cs-CZ" w:eastAsia="cs-CZ"/>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List1">
    <w:name w:val="Medium Lis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lang w:val="cs-CZ" w:eastAsia="cs-CZ"/>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lang w:val="cs-CZ" w:eastAsia="cs-CZ"/>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lang w:val="cs-CZ" w:eastAsia="cs-CZ"/>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lang w:val="cs-CZ" w:eastAsia="cs-CZ"/>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lang w:val="cs-CZ" w:eastAsia="cs-CZ"/>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lang w:val="cs-CZ" w:eastAsia="cs-CZ"/>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lang w:val="cs-CZ" w:eastAsia="cs-CZ"/>
    </w:r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lang w:val="cs-CZ" w:eastAsia="cs-CZ"/>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lang w:val="cs-CZ" w:eastAsia="cs-CZ"/>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lang w:val="cs-CZ" w:eastAsia="cs-CZ"/>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lang w:val="cs-CZ" w:eastAsia="cs-CZ"/>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lang w:val="cs-CZ" w:eastAsia="cs-CZ"/>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lang w:val="cs-CZ" w:eastAsia="cs-CZ"/>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lang w:val="cs-CZ" w:eastAsia="cs-CZ"/>
    </w:rPr>
  </w:style>
  <w:style w:type="table" w:styleId="DarkList">
    <w:name w:val="Dark List"/>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60" w:line="288" w:lineRule="auto"/>
      <w:jc w:val="both"/>
    </w:pPr>
    <w:rPr>
      <w:rFonts w:ascii="DejaVu Serif" w:hAnsi="DejaVu Serif" w:eastAsia="DejaVu Serif"/>
      <w:b w:val="0"/>
      <w:color w:val="17365D"/>
      <w:sz w:val="22"/>
      <w:lang w:val="cs-CZ" w:eastAsia="cs-CZ"/>
    </w:rPr>
  </w:style>
  <w:style w:type="paragraph" w:customStyle="1" w:styleId="TOCEntry">
    <w:name w:val="TOC Entry"/>
    <w:pPr>
      <w:spacing w:before="0" w:after="40" w:line="240" w:lineRule="auto"/>
      <w:suppressAutoHyphens w:val="true"/>
    </w:pPr>
    <w:rPr>
      <w:rFonts w:ascii="DejaVu Sans" w:hAnsi="DejaVu Sans" w:eastAsia="DejaVu Sans"/>
      <w:color w:val="222222"/>
      <w:sz w:val="17"/>
      <w:lang w:val="cs-CZ" w:eastAsia="cs-CZ"/>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publicdomain/zero/1.0/deed.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Příručka pro vodohospodáře 2026 Společný MASTER svazků I–IV</dc:title>
  <dc:subject>Společný redakční a publikační MASTER čtyř svazků</dc:subject>
  <dc:creator>Miloslav Šír</dc:creator>
  <cp:keywords>K‑03, komunální vodní hospodářství, II‑A, E3</cp:keywords>
  <dc:description>Doplněna kapitola I-A0 Historie vodního hospodářství na území České republiky.</dc:description>
  <cp:lastModifiedBy/>
  <cp:revision>1</cp:revision>
  <dcterms:created xsi:type="dcterms:W3CDTF">2013-12-23T23:15:00Z</dcterms:created>
  <dcterms:modified xsi:type="dcterms:W3CDTF">2013-12-23T23:15:00Z</dcterms:modified>
  <cp:category/>
</cp:coreProperties>
</file>